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DC1A1" w14:textId="77777777" w:rsidR="0062275B" w:rsidRDefault="0062275B" w:rsidP="00881331">
      <w:pPr>
        <w:jc w:val="both"/>
        <w:rPr>
          <w:rFonts w:ascii="Arial" w:hAnsi="Arial" w:cs="Arial"/>
        </w:rPr>
      </w:pPr>
    </w:p>
    <w:p w14:paraId="5FFA348C" w14:textId="77777777" w:rsidR="00B51659" w:rsidRPr="002E212E" w:rsidRDefault="00B51659" w:rsidP="00881331">
      <w:pPr>
        <w:jc w:val="both"/>
        <w:rPr>
          <w:rFonts w:ascii="Arial" w:hAnsi="Arial" w:cs="Arial"/>
        </w:rPr>
      </w:pPr>
    </w:p>
    <w:p w14:paraId="1CBED0C1" w14:textId="77777777" w:rsidR="006E6681" w:rsidRPr="002E212E" w:rsidRDefault="006E6681" w:rsidP="00881331">
      <w:pPr>
        <w:jc w:val="both"/>
        <w:rPr>
          <w:rFonts w:ascii="Arial" w:hAnsi="Arial" w:cs="Arial"/>
        </w:rPr>
      </w:pPr>
    </w:p>
    <w:p w14:paraId="5F5B332F" w14:textId="77777777" w:rsidR="006E6681" w:rsidRPr="002E212E" w:rsidRDefault="006E6681" w:rsidP="00881331">
      <w:pPr>
        <w:jc w:val="both"/>
        <w:rPr>
          <w:rFonts w:ascii="Arial" w:hAnsi="Arial" w:cs="Arial"/>
        </w:rPr>
      </w:pPr>
    </w:p>
    <w:p w14:paraId="48C77F52" w14:textId="77777777" w:rsidR="00B67252" w:rsidRPr="002E212E" w:rsidRDefault="00B67252" w:rsidP="00881331">
      <w:pPr>
        <w:jc w:val="center"/>
        <w:rPr>
          <w:rFonts w:ascii="Arial" w:hAnsi="Arial" w:cs="Arial"/>
        </w:rPr>
      </w:pPr>
    </w:p>
    <w:p w14:paraId="286C4030" w14:textId="77777777" w:rsidR="00B67252" w:rsidRPr="002E212E" w:rsidRDefault="00B67252" w:rsidP="00881331">
      <w:pPr>
        <w:pBdr>
          <w:top w:val="threeDEngrave" w:sz="24" w:space="1" w:color="auto"/>
          <w:left w:val="threeDEngrave" w:sz="24" w:space="4" w:color="auto"/>
          <w:bottom w:val="threeDEmboss" w:sz="24" w:space="1" w:color="auto"/>
          <w:right w:val="threeDEmboss" w:sz="24" w:space="4" w:color="auto"/>
        </w:pBdr>
        <w:jc w:val="center"/>
        <w:rPr>
          <w:rFonts w:ascii="Arial" w:hAnsi="Arial" w:cs="Arial"/>
        </w:rPr>
      </w:pPr>
    </w:p>
    <w:p w14:paraId="5BE72B48" w14:textId="77777777" w:rsidR="006E6681" w:rsidRPr="002E212E" w:rsidRDefault="00F460BF" w:rsidP="00881331">
      <w:pPr>
        <w:pBdr>
          <w:top w:val="threeDEngrave" w:sz="24" w:space="1" w:color="auto"/>
          <w:left w:val="threeDEngrave" w:sz="24" w:space="4" w:color="auto"/>
          <w:bottom w:val="threeDEmboss" w:sz="24" w:space="1" w:color="auto"/>
          <w:right w:val="threeDEmboss" w:sz="24" w:space="4" w:color="auto"/>
        </w:pBdr>
        <w:jc w:val="center"/>
        <w:rPr>
          <w:rFonts w:ascii="Arial" w:hAnsi="Arial" w:cs="Arial"/>
        </w:rPr>
      </w:pPr>
      <w:r w:rsidRPr="002E212E">
        <w:rPr>
          <w:rFonts w:ascii="Arial" w:hAnsi="Arial" w:cs="Arial"/>
          <w:noProof/>
        </w:rPr>
        <w:t xml:space="preserve">                                                       </w:t>
      </w:r>
    </w:p>
    <w:p w14:paraId="4E744BB0" w14:textId="77777777" w:rsidR="00DA2257" w:rsidRPr="00B15BCD" w:rsidRDefault="00DA2257"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32"/>
          <w:szCs w:val="32"/>
        </w:rPr>
      </w:pPr>
    </w:p>
    <w:p w14:paraId="5E88734E" w14:textId="77777777" w:rsidR="00B67252" w:rsidRPr="00B15BCD" w:rsidRDefault="00C5441C"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32"/>
          <w:szCs w:val="32"/>
        </w:rPr>
      </w:pPr>
      <w:r w:rsidRPr="00B15BCD">
        <w:rPr>
          <w:rFonts w:ascii="Castellar" w:hAnsi="Castellar" w:cs="Arial"/>
          <w:b/>
          <w:sz w:val="32"/>
          <w:szCs w:val="32"/>
        </w:rPr>
        <w:t>DEFINITION</w:t>
      </w:r>
      <w:r w:rsidR="002531B8" w:rsidRPr="00B15BCD">
        <w:rPr>
          <w:rFonts w:ascii="Castellar" w:hAnsi="Castellar" w:cs="Arial"/>
          <w:b/>
          <w:sz w:val="32"/>
          <w:szCs w:val="32"/>
        </w:rPr>
        <w:t xml:space="preserve"> d’un plan Stratégique</w:t>
      </w:r>
      <w:r w:rsidRPr="00B15BCD">
        <w:rPr>
          <w:rFonts w:ascii="Castellar" w:hAnsi="Castellar" w:cs="Arial"/>
          <w:b/>
          <w:sz w:val="32"/>
          <w:szCs w:val="32"/>
        </w:rPr>
        <w:t xml:space="preserve"> </w:t>
      </w:r>
    </w:p>
    <w:p w14:paraId="33BC6568" w14:textId="77777777" w:rsidR="002531B8" w:rsidRPr="00B15BCD" w:rsidRDefault="002531B8"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32"/>
          <w:szCs w:val="32"/>
        </w:rPr>
      </w:pPr>
      <w:r w:rsidRPr="00B15BCD">
        <w:rPr>
          <w:rFonts w:ascii="Castellar" w:hAnsi="Castellar" w:cs="Arial"/>
          <w:b/>
          <w:sz w:val="32"/>
          <w:szCs w:val="32"/>
        </w:rPr>
        <w:t xml:space="preserve">De </w:t>
      </w:r>
      <w:r w:rsidR="00C5441C" w:rsidRPr="00B15BCD">
        <w:rPr>
          <w:rFonts w:ascii="Castellar" w:hAnsi="Castellar" w:cs="Arial"/>
          <w:b/>
          <w:sz w:val="32"/>
          <w:szCs w:val="32"/>
        </w:rPr>
        <w:t>FORMATION</w:t>
      </w:r>
      <w:r w:rsidRPr="00B15BCD">
        <w:rPr>
          <w:rFonts w:ascii="Castellar" w:hAnsi="Castellar" w:cs="Arial"/>
          <w:b/>
          <w:sz w:val="32"/>
          <w:szCs w:val="32"/>
        </w:rPr>
        <w:t xml:space="preserve"> de l’autorité de </w:t>
      </w:r>
    </w:p>
    <w:p w14:paraId="5D8B1A1A" w14:textId="77777777" w:rsidR="002531B8" w:rsidRPr="00B15BCD" w:rsidRDefault="002531B8"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32"/>
          <w:szCs w:val="32"/>
        </w:rPr>
      </w:pPr>
      <w:r w:rsidRPr="00B15BCD">
        <w:rPr>
          <w:rFonts w:ascii="Castellar" w:hAnsi="Castellar" w:cs="Arial"/>
          <w:b/>
          <w:sz w:val="32"/>
          <w:szCs w:val="32"/>
        </w:rPr>
        <w:t xml:space="preserve">Régulation des marchés publics (ARMP) </w:t>
      </w:r>
    </w:p>
    <w:p w14:paraId="3C7530AF" w14:textId="77777777" w:rsidR="00B67252" w:rsidRPr="00B15BCD" w:rsidRDefault="002531B8"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32"/>
          <w:szCs w:val="32"/>
        </w:rPr>
      </w:pPr>
      <w:r w:rsidRPr="00B15BCD">
        <w:rPr>
          <w:rFonts w:ascii="Castellar" w:hAnsi="Castellar" w:cs="Arial"/>
          <w:b/>
          <w:sz w:val="32"/>
          <w:szCs w:val="32"/>
        </w:rPr>
        <w:t xml:space="preserve">de la république du </w:t>
      </w:r>
      <w:r w:rsidR="003F4F19" w:rsidRPr="00B15BCD">
        <w:rPr>
          <w:rFonts w:ascii="Castellar" w:hAnsi="Castellar" w:cs="Arial"/>
          <w:b/>
          <w:sz w:val="32"/>
          <w:szCs w:val="32"/>
        </w:rPr>
        <w:t>Congo</w:t>
      </w:r>
    </w:p>
    <w:p w14:paraId="76D99039" w14:textId="77777777" w:rsidR="00D02A5C" w:rsidRDefault="00D02A5C"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32"/>
          <w:szCs w:val="32"/>
        </w:rPr>
      </w:pPr>
    </w:p>
    <w:p w14:paraId="137ED511" w14:textId="77777777" w:rsidR="003F4F19" w:rsidRPr="00B15BCD" w:rsidRDefault="003F4F19"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32"/>
          <w:szCs w:val="32"/>
        </w:rPr>
      </w:pPr>
    </w:p>
    <w:p w14:paraId="03C0B87C" w14:textId="77777777" w:rsidR="00D02A5C" w:rsidRPr="00B15BCD" w:rsidRDefault="000F045B"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b/>
          <w:sz w:val="22"/>
          <w:szCs w:val="22"/>
        </w:rPr>
      </w:pPr>
      <w:r>
        <w:rPr>
          <w:rFonts w:ascii="Castellar" w:hAnsi="Castellar" w:cs="Arial"/>
          <w:b/>
          <w:sz w:val="22"/>
          <w:szCs w:val="22"/>
        </w:rPr>
        <w:t>juillet</w:t>
      </w:r>
      <w:r w:rsidR="00D02A5C" w:rsidRPr="00B15BCD">
        <w:rPr>
          <w:rFonts w:ascii="Castellar" w:hAnsi="Castellar" w:cs="Arial"/>
          <w:b/>
          <w:sz w:val="22"/>
          <w:szCs w:val="22"/>
        </w:rPr>
        <w:t xml:space="preserve"> 201</w:t>
      </w:r>
      <w:r w:rsidR="002531B8" w:rsidRPr="00B15BCD">
        <w:rPr>
          <w:rFonts w:ascii="Castellar" w:hAnsi="Castellar" w:cs="Arial"/>
          <w:b/>
          <w:sz w:val="22"/>
          <w:szCs w:val="22"/>
        </w:rPr>
        <w:t>1</w:t>
      </w:r>
    </w:p>
    <w:p w14:paraId="13720F38" w14:textId="77777777" w:rsidR="00B67252" w:rsidRPr="00B15BCD" w:rsidRDefault="00B67252" w:rsidP="00881331">
      <w:pPr>
        <w:pBdr>
          <w:top w:val="threeDEngrave" w:sz="24" w:space="1" w:color="auto"/>
          <w:left w:val="threeDEngrave" w:sz="24" w:space="4" w:color="auto"/>
          <w:bottom w:val="threeDEmboss" w:sz="24" w:space="1" w:color="auto"/>
          <w:right w:val="threeDEmboss" w:sz="24" w:space="4" w:color="auto"/>
        </w:pBdr>
        <w:jc w:val="center"/>
        <w:rPr>
          <w:rFonts w:ascii="Castellar" w:hAnsi="Castellar" w:cs="Arial"/>
          <w:sz w:val="22"/>
          <w:szCs w:val="22"/>
        </w:rPr>
      </w:pPr>
    </w:p>
    <w:p w14:paraId="19BE843A" w14:textId="77777777" w:rsidR="006E6681" w:rsidRPr="002E212E" w:rsidRDefault="006E6681" w:rsidP="00881331">
      <w:pPr>
        <w:pBdr>
          <w:top w:val="threeDEngrave" w:sz="24" w:space="1" w:color="auto"/>
          <w:left w:val="threeDEngrave" w:sz="24" w:space="4" w:color="auto"/>
          <w:bottom w:val="threeDEmboss" w:sz="24" w:space="1" w:color="auto"/>
          <w:right w:val="threeDEmboss" w:sz="24" w:space="4" w:color="auto"/>
        </w:pBdr>
        <w:jc w:val="both"/>
        <w:rPr>
          <w:rFonts w:ascii="Arial" w:hAnsi="Arial" w:cs="Arial"/>
        </w:rPr>
      </w:pPr>
    </w:p>
    <w:p w14:paraId="3CE37758" w14:textId="77777777" w:rsidR="00E6054E" w:rsidRDefault="00E6054E" w:rsidP="00E6054E">
      <w:pPr>
        <w:pStyle w:val="Corpsdetexte"/>
        <w:shd w:val="clear" w:color="auto" w:fill="FFFFFF"/>
        <w:jc w:val="center"/>
        <w:rPr>
          <w:rFonts w:ascii="Times New Roman" w:hAnsi="Times New Roman" w:cs="Times New Roman"/>
          <w:b/>
          <w:bCs/>
          <w:i/>
          <w:sz w:val="16"/>
          <w:szCs w:val="16"/>
        </w:rPr>
      </w:pPr>
    </w:p>
    <w:p w14:paraId="7D662F60" w14:textId="77777777" w:rsidR="00E6054E" w:rsidRDefault="00E6054E" w:rsidP="00E6054E">
      <w:pPr>
        <w:pStyle w:val="Corpsdetexte"/>
        <w:shd w:val="clear" w:color="auto" w:fill="FFFFFF"/>
        <w:jc w:val="center"/>
        <w:rPr>
          <w:rFonts w:ascii="Times New Roman" w:hAnsi="Times New Roman" w:cs="Times New Roman"/>
          <w:b/>
          <w:bCs/>
          <w:i/>
          <w:sz w:val="16"/>
          <w:szCs w:val="16"/>
        </w:rPr>
      </w:pPr>
    </w:p>
    <w:p w14:paraId="54346FDB" w14:textId="77777777" w:rsidR="00E6054E" w:rsidRDefault="00E6054E" w:rsidP="00E6054E">
      <w:pPr>
        <w:pStyle w:val="Corpsdetexte"/>
        <w:shd w:val="clear" w:color="auto" w:fill="FFFFFF"/>
        <w:jc w:val="center"/>
        <w:rPr>
          <w:rFonts w:ascii="Times New Roman" w:hAnsi="Times New Roman" w:cs="Times New Roman"/>
          <w:b/>
          <w:bCs/>
          <w:i/>
          <w:sz w:val="16"/>
          <w:szCs w:val="16"/>
        </w:rPr>
      </w:pPr>
    </w:p>
    <w:p w14:paraId="7AB419AB"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6A49B1A6"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28312950"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010AAD25"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11A11812"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6C2523C8"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67DAB2AB"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4C0527DB"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7CD6DF50"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5A41E956"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2DA16A06"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246D4398"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0EC6E8C7"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7FDCC380"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534501F4"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1968E29B"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67CA1C8A"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4FB5B7DE"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095BA268"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1B7232B2" w14:textId="77777777" w:rsidR="0062275B" w:rsidRDefault="0062275B" w:rsidP="00E6054E">
      <w:pPr>
        <w:pStyle w:val="Corpsdetexte"/>
        <w:shd w:val="clear" w:color="auto" w:fill="FFFFFF"/>
        <w:jc w:val="center"/>
        <w:rPr>
          <w:rFonts w:ascii="Times New Roman" w:hAnsi="Times New Roman" w:cs="Times New Roman"/>
          <w:b/>
          <w:bCs/>
          <w:i/>
          <w:sz w:val="16"/>
          <w:szCs w:val="16"/>
        </w:rPr>
      </w:pPr>
    </w:p>
    <w:p w14:paraId="070F9203" w14:textId="77777777" w:rsidR="0062275B" w:rsidRDefault="0062275B" w:rsidP="00E6054E">
      <w:pPr>
        <w:pStyle w:val="Corpsdetexte"/>
        <w:shd w:val="clear" w:color="auto" w:fill="FFFFFF"/>
        <w:jc w:val="center"/>
        <w:rPr>
          <w:rFonts w:ascii="Times New Roman" w:hAnsi="Times New Roman" w:cs="Times New Roman"/>
          <w:b/>
          <w:bCs/>
          <w:i/>
          <w:sz w:val="16"/>
          <w:szCs w:val="16"/>
        </w:rPr>
      </w:pPr>
    </w:p>
    <w:p w14:paraId="7B612B2B" w14:textId="77777777" w:rsidR="00A727A5" w:rsidRDefault="00A727A5" w:rsidP="00E6054E">
      <w:pPr>
        <w:pStyle w:val="Corpsdetexte"/>
        <w:shd w:val="clear" w:color="auto" w:fill="FFFFFF"/>
        <w:jc w:val="center"/>
        <w:rPr>
          <w:rFonts w:ascii="Times New Roman" w:hAnsi="Times New Roman" w:cs="Times New Roman"/>
          <w:b/>
          <w:bCs/>
          <w:i/>
          <w:sz w:val="16"/>
          <w:szCs w:val="16"/>
        </w:rPr>
      </w:pPr>
    </w:p>
    <w:p w14:paraId="59C205A8" w14:textId="77777777" w:rsidR="00E6054E" w:rsidRPr="008C2D8C" w:rsidRDefault="00E6054E" w:rsidP="00E6054E">
      <w:pPr>
        <w:pStyle w:val="Corpsdetexte"/>
        <w:shd w:val="clear" w:color="auto" w:fill="D9D9D9"/>
        <w:jc w:val="center"/>
        <w:rPr>
          <w:rFonts w:ascii="Times New Roman" w:hAnsi="Times New Roman" w:cs="Times New Roman"/>
          <w:bCs/>
          <w:i/>
          <w:sz w:val="20"/>
          <w:szCs w:val="20"/>
        </w:rPr>
      </w:pPr>
      <w:r w:rsidRPr="008C2D8C">
        <w:rPr>
          <w:rFonts w:ascii="Times New Roman" w:hAnsi="Times New Roman" w:cs="Times New Roman"/>
          <w:b/>
          <w:bCs/>
          <w:i/>
          <w:sz w:val="20"/>
          <w:szCs w:val="20"/>
        </w:rPr>
        <w:t xml:space="preserve">Directrice Générale ARMP : </w:t>
      </w:r>
      <w:r w:rsidRPr="008C2D8C">
        <w:rPr>
          <w:rFonts w:ascii="Times New Roman" w:hAnsi="Times New Roman" w:cs="Times New Roman"/>
          <w:bCs/>
          <w:i/>
          <w:sz w:val="20"/>
          <w:szCs w:val="20"/>
        </w:rPr>
        <w:t>Mme Annick MONGO</w:t>
      </w:r>
    </w:p>
    <w:p w14:paraId="035FF3BF" w14:textId="77777777" w:rsidR="00E6054E" w:rsidRPr="008C2D8C" w:rsidRDefault="00E6054E" w:rsidP="00E6054E">
      <w:pPr>
        <w:pStyle w:val="Corpsdetexte"/>
        <w:shd w:val="clear" w:color="auto" w:fill="D9D9D9"/>
        <w:jc w:val="center"/>
        <w:rPr>
          <w:rFonts w:ascii="Times New Roman" w:hAnsi="Times New Roman" w:cs="Times New Roman"/>
          <w:bCs/>
          <w:i/>
          <w:sz w:val="20"/>
          <w:szCs w:val="20"/>
        </w:rPr>
      </w:pPr>
      <w:r w:rsidRPr="008C2D8C">
        <w:rPr>
          <w:rFonts w:ascii="Times New Roman" w:hAnsi="Times New Roman" w:cs="Times New Roman"/>
          <w:b/>
          <w:bCs/>
          <w:i/>
          <w:sz w:val="20"/>
          <w:szCs w:val="20"/>
        </w:rPr>
        <w:t>Coordonnateur PRCTG :</w:t>
      </w:r>
      <w:r w:rsidRPr="008C2D8C">
        <w:rPr>
          <w:rFonts w:ascii="Times New Roman" w:hAnsi="Times New Roman" w:cs="Times New Roman"/>
          <w:bCs/>
          <w:i/>
          <w:sz w:val="20"/>
          <w:szCs w:val="20"/>
        </w:rPr>
        <w:t xml:space="preserve"> M. Marie Alphonse ITOUA</w:t>
      </w:r>
    </w:p>
    <w:p w14:paraId="1316A794" w14:textId="77777777" w:rsidR="00E6054E" w:rsidRPr="008C2D8C" w:rsidRDefault="0095448B" w:rsidP="00E6054E">
      <w:pPr>
        <w:pStyle w:val="Corpsdetexte"/>
        <w:shd w:val="clear" w:color="auto" w:fill="D9D9D9"/>
        <w:jc w:val="center"/>
        <w:rPr>
          <w:rFonts w:ascii="Times New Roman" w:hAnsi="Times New Roman" w:cs="Times New Roman"/>
          <w:bCs/>
          <w:i/>
          <w:sz w:val="20"/>
          <w:szCs w:val="20"/>
        </w:rPr>
      </w:pPr>
      <w:r>
        <w:rPr>
          <w:rFonts w:ascii="Times New Roman" w:hAnsi="Times New Roman" w:cs="Times New Roman"/>
          <w:b/>
          <w:bCs/>
          <w:i/>
          <w:sz w:val="20"/>
          <w:szCs w:val="20"/>
        </w:rPr>
        <w:t>Directeur de la formation AR</w:t>
      </w:r>
      <w:r w:rsidR="00E6054E" w:rsidRPr="008C2D8C">
        <w:rPr>
          <w:rFonts w:ascii="Times New Roman" w:hAnsi="Times New Roman" w:cs="Times New Roman"/>
          <w:b/>
          <w:bCs/>
          <w:i/>
          <w:sz w:val="20"/>
          <w:szCs w:val="20"/>
        </w:rPr>
        <w:t>MP :</w:t>
      </w:r>
      <w:r w:rsidR="00E6054E" w:rsidRPr="008C2D8C">
        <w:rPr>
          <w:rFonts w:ascii="Times New Roman" w:hAnsi="Times New Roman" w:cs="Times New Roman"/>
          <w:bCs/>
          <w:i/>
          <w:sz w:val="20"/>
          <w:szCs w:val="20"/>
        </w:rPr>
        <w:t xml:space="preserve"> M. Bernard OLLOY</w:t>
      </w:r>
    </w:p>
    <w:p w14:paraId="67278D4A" w14:textId="77777777" w:rsidR="00E6054E" w:rsidRDefault="00E6054E" w:rsidP="00881331">
      <w:pPr>
        <w:spacing w:after="200" w:line="276" w:lineRule="auto"/>
        <w:jc w:val="both"/>
        <w:rPr>
          <w:rFonts w:ascii="Arial" w:hAnsi="Arial" w:cs="Arial"/>
        </w:rPr>
      </w:pPr>
    </w:p>
    <w:p w14:paraId="73643662" w14:textId="77777777" w:rsidR="00552A97" w:rsidRPr="002E212E" w:rsidRDefault="004C2DBB" w:rsidP="00881331">
      <w:pPr>
        <w:spacing w:after="200" w:line="276" w:lineRule="auto"/>
        <w:jc w:val="both"/>
        <w:rPr>
          <w:rFonts w:ascii="Arial" w:hAnsi="Arial" w:cs="Arial"/>
        </w:rPr>
      </w:pPr>
      <w:r>
        <w:rPr>
          <w:rFonts w:ascii="Arial" w:hAnsi="Arial" w:cs="Arial"/>
        </w:rPr>
        <w:br w:type="page"/>
      </w:r>
    </w:p>
    <w:p w14:paraId="66873A05" w14:textId="77777777" w:rsidR="00CB1D33" w:rsidRPr="002E212E" w:rsidRDefault="00CB1D33" w:rsidP="00CB1D33">
      <w:pPr>
        <w:jc w:val="center"/>
        <w:rPr>
          <w:rFonts w:ascii="Arial" w:hAnsi="Arial" w:cs="Arial"/>
          <w:b/>
        </w:rPr>
      </w:pPr>
      <w:r w:rsidRPr="002E212E">
        <w:rPr>
          <w:rFonts w:ascii="Arial" w:hAnsi="Arial" w:cs="Arial"/>
          <w:b/>
        </w:rPr>
        <w:lastRenderedPageBreak/>
        <w:t>PRINCIPALES ABREVIATIONS ET ACRONYMES</w:t>
      </w:r>
    </w:p>
    <w:p w14:paraId="6CC9CBB9" w14:textId="77777777" w:rsidR="00CB1D33" w:rsidRPr="002E212E" w:rsidRDefault="00CB1D33" w:rsidP="0014332E">
      <w:pPr>
        <w:spacing w:line="360" w:lineRule="auto"/>
        <w:jc w:val="both"/>
        <w:rPr>
          <w:rFonts w:ascii="Arial" w:hAnsi="Arial" w:cs="Arial"/>
          <w:b/>
          <w:sz w:val="28"/>
          <w:szCs w:val="28"/>
        </w:rPr>
      </w:pPr>
    </w:p>
    <w:p w14:paraId="1499665B" w14:textId="77777777" w:rsidR="00BB3D26" w:rsidRPr="00AF6892" w:rsidRDefault="00BB3D26" w:rsidP="0014332E">
      <w:pPr>
        <w:spacing w:line="360" w:lineRule="auto"/>
        <w:jc w:val="both"/>
        <w:rPr>
          <w:rFonts w:ascii="Arial" w:hAnsi="Arial" w:cs="Arial"/>
          <w:sz w:val="22"/>
          <w:szCs w:val="22"/>
        </w:rPr>
      </w:pPr>
      <w:r w:rsidRPr="00AF6892">
        <w:rPr>
          <w:rFonts w:ascii="Arial" w:hAnsi="Arial" w:cs="Arial"/>
          <w:b/>
          <w:sz w:val="22"/>
          <w:szCs w:val="22"/>
        </w:rPr>
        <w:t>AFNR :</w:t>
      </w:r>
      <w:r w:rsidRPr="00AF6892">
        <w:rPr>
          <w:rFonts w:ascii="Arial" w:hAnsi="Arial" w:cs="Arial"/>
          <w:sz w:val="22"/>
          <w:szCs w:val="22"/>
        </w:rPr>
        <w:t xml:space="preserve"> Atelier de Formation Non Résidentiel (Sans hébergement des apprenants)</w:t>
      </w:r>
    </w:p>
    <w:p w14:paraId="5BF86522" w14:textId="77777777" w:rsidR="00BB3D26" w:rsidRPr="00AF6892" w:rsidRDefault="00BB3D26" w:rsidP="0014332E">
      <w:pPr>
        <w:spacing w:line="360" w:lineRule="auto"/>
        <w:jc w:val="both"/>
        <w:rPr>
          <w:rFonts w:ascii="Arial" w:hAnsi="Arial" w:cs="Arial"/>
          <w:sz w:val="22"/>
          <w:szCs w:val="22"/>
        </w:rPr>
      </w:pPr>
      <w:r w:rsidRPr="00AF6892">
        <w:rPr>
          <w:rFonts w:ascii="Arial" w:hAnsi="Arial" w:cs="Arial"/>
          <w:b/>
          <w:sz w:val="22"/>
          <w:szCs w:val="22"/>
        </w:rPr>
        <w:t>AFR :</w:t>
      </w:r>
      <w:r w:rsidRPr="00AF6892">
        <w:rPr>
          <w:rFonts w:ascii="Arial" w:hAnsi="Arial" w:cs="Arial"/>
          <w:sz w:val="22"/>
          <w:szCs w:val="22"/>
        </w:rPr>
        <w:t xml:space="preserve"> Atelier de Formation Résidentiel (avec hébergement des apprenants)</w:t>
      </w:r>
    </w:p>
    <w:p w14:paraId="634CAC68" w14:textId="77777777" w:rsidR="00CB1D33" w:rsidRPr="004A3A40" w:rsidRDefault="00CB1D33" w:rsidP="0014332E">
      <w:pPr>
        <w:spacing w:line="360" w:lineRule="auto"/>
        <w:jc w:val="both"/>
        <w:rPr>
          <w:rFonts w:ascii="Arial" w:hAnsi="Arial" w:cs="Arial"/>
          <w:sz w:val="22"/>
          <w:szCs w:val="22"/>
        </w:rPr>
      </w:pPr>
      <w:r w:rsidRPr="004A3A40">
        <w:rPr>
          <w:rFonts w:ascii="Arial" w:hAnsi="Arial" w:cs="Arial"/>
          <w:b/>
          <w:sz w:val="22"/>
          <w:szCs w:val="22"/>
        </w:rPr>
        <w:t xml:space="preserve">ARMP : </w:t>
      </w:r>
      <w:r w:rsidRPr="004A3A40">
        <w:rPr>
          <w:rFonts w:ascii="Arial" w:hAnsi="Arial" w:cs="Arial"/>
          <w:sz w:val="22"/>
          <w:szCs w:val="22"/>
        </w:rPr>
        <w:t>Autorité de Régulation des Marchés Publics</w:t>
      </w:r>
    </w:p>
    <w:p w14:paraId="0F7EF092" w14:textId="77777777" w:rsidR="00BB3D26" w:rsidRPr="00BB3D26" w:rsidRDefault="00BB3D26" w:rsidP="0014332E">
      <w:pPr>
        <w:spacing w:line="360" w:lineRule="auto"/>
        <w:jc w:val="both"/>
        <w:rPr>
          <w:rFonts w:ascii="Arial" w:hAnsi="Arial" w:cs="Arial"/>
          <w:b/>
          <w:sz w:val="22"/>
          <w:szCs w:val="22"/>
        </w:rPr>
      </w:pPr>
      <w:r w:rsidRPr="00BB3D26">
        <w:rPr>
          <w:rFonts w:ascii="Arial" w:hAnsi="Arial" w:cs="Arial"/>
          <w:b/>
          <w:sz w:val="22"/>
          <w:szCs w:val="22"/>
        </w:rPr>
        <w:t xml:space="preserve">CARESCO: </w:t>
      </w:r>
      <w:r w:rsidRPr="00BB3D26">
        <w:rPr>
          <w:rFonts w:ascii="Arial" w:hAnsi="Arial" w:cs="Arial"/>
          <w:sz w:val="22"/>
          <w:szCs w:val="22"/>
        </w:rPr>
        <w:t xml:space="preserve">Coordination des Associations et Réseaux de </w:t>
      </w:r>
      <w:smartTag w:uri="urn:schemas-microsoft-com:office:smarttags" w:element="PersonName">
        <w:smartTagPr>
          <w:attr w:name="ProductID" w:val="la Soci￩t￩"/>
        </w:smartTagPr>
        <w:r w:rsidRPr="00BB3D26">
          <w:rPr>
            <w:rFonts w:ascii="Arial" w:hAnsi="Arial" w:cs="Arial"/>
            <w:sz w:val="22"/>
            <w:szCs w:val="22"/>
          </w:rPr>
          <w:t>la Société</w:t>
        </w:r>
      </w:smartTag>
      <w:r w:rsidRPr="00BB3D26">
        <w:rPr>
          <w:rFonts w:ascii="Arial" w:hAnsi="Arial" w:cs="Arial"/>
          <w:sz w:val="22"/>
          <w:szCs w:val="22"/>
        </w:rPr>
        <w:t xml:space="preserve"> civile du Congo</w:t>
      </w:r>
    </w:p>
    <w:p w14:paraId="13DFBBE7" w14:textId="77777777" w:rsidR="00BB3D26" w:rsidRDefault="00BB3D26" w:rsidP="0014332E">
      <w:pPr>
        <w:spacing w:line="360" w:lineRule="auto"/>
        <w:jc w:val="both"/>
        <w:rPr>
          <w:rFonts w:ascii="Arial" w:hAnsi="Arial" w:cs="Arial"/>
          <w:sz w:val="22"/>
          <w:szCs w:val="22"/>
        </w:rPr>
      </w:pPr>
      <w:r w:rsidRPr="00AF6892">
        <w:rPr>
          <w:rFonts w:ascii="Arial" w:hAnsi="Arial" w:cs="Arial"/>
          <w:b/>
          <w:sz w:val="22"/>
          <w:szCs w:val="22"/>
        </w:rPr>
        <w:t>CCI :</w:t>
      </w:r>
      <w:r w:rsidRPr="00AF6892">
        <w:rPr>
          <w:rFonts w:ascii="Arial" w:hAnsi="Arial" w:cs="Arial"/>
          <w:sz w:val="22"/>
          <w:szCs w:val="22"/>
        </w:rPr>
        <w:t xml:space="preserve"> Chambre de Commerce, d’Industrie, d’Agriculture et des Métiers du Congo</w:t>
      </w:r>
    </w:p>
    <w:p w14:paraId="09383C80" w14:textId="77777777" w:rsidR="000A430F" w:rsidRPr="00AF6892" w:rsidRDefault="000A430F" w:rsidP="0014332E">
      <w:pPr>
        <w:spacing w:line="360" w:lineRule="auto"/>
        <w:jc w:val="both"/>
        <w:rPr>
          <w:rFonts w:ascii="Arial" w:hAnsi="Arial" w:cs="Arial"/>
          <w:sz w:val="22"/>
          <w:szCs w:val="22"/>
        </w:rPr>
      </w:pPr>
      <w:r w:rsidRPr="000A430F">
        <w:rPr>
          <w:rFonts w:ascii="Arial" w:hAnsi="Arial" w:cs="Arial"/>
          <w:b/>
          <w:sz w:val="22"/>
          <w:szCs w:val="22"/>
        </w:rPr>
        <w:t>CEPI</w:t>
      </w:r>
      <w:r>
        <w:rPr>
          <w:rFonts w:ascii="Arial" w:hAnsi="Arial" w:cs="Arial"/>
          <w:sz w:val="22"/>
          <w:szCs w:val="22"/>
        </w:rPr>
        <w:t xml:space="preserve"> : Centre d’Etudes et de Programmation des Investissements </w:t>
      </w:r>
    </w:p>
    <w:p w14:paraId="4D75BB16" w14:textId="77777777" w:rsidR="00BB3D26" w:rsidRPr="00BB3D26" w:rsidRDefault="00BB3D26" w:rsidP="0014332E">
      <w:pPr>
        <w:spacing w:line="360" w:lineRule="auto"/>
        <w:jc w:val="both"/>
        <w:rPr>
          <w:rFonts w:ascii="Arial" w:hAnsi="Arial" w:cs="Arial"/>
          <w:b/>
          <w:sz w:val="22"/>
          <w:szCs w:val="22"/>
        </w:rPr>
      </w:pPr>
      <w:r>
        <w:rPr>
          <w:rFonts w:ascii="Arial" w:hAnsi="Arial" w:cs="Arial"/>
          <w:b/>
          <w:sz w:val="22"/>
          <w:szCs w:val="22"/>
        </w:rPr>
        <w:t>C</w:t>
      </w:r>
      <w:r w:rsidRPr="00BB3D26">
        <w:rPr>
          <w:rFonts w:ascii="Arial" w:hAnsi="Arial" w:cs="Arial"/>
          <w:b/>
          <w:sz w:val="22"/>
          <w:szCs w:val="22"/>
        </w:rPr>
        <w:t>FCO:</w:t>
      </w:r>
      <w:r>
        <w:rPr>
          <w:rFonts w:ascii="Arial" w:hAnsi="Arial" w:cs="Arial"/>
          <w:b/>
          <w:sz w:val="22"/>
          <w:szCs w:val="22"/>
        </w:rPr>
        <w:t xml:space="preserve"> </w:t>
      </w:r>
      <w:r w:rsidRPr="00BB3D26">
        <w:rPr>
          <w:rFonts w:ascii="Arial" w:hAnsi="Arial" w:cs="Arial"/>
          <w:sz w:val="22"/>
          <w:szCs w:val="22"/>
        </w:rPr>
        <w:t>Chemin de Fer Congo Océan</w:t>
      </w:r>
    </w:p>
    <w:p w14:paraId="38972ADC" w14:textId="77777777" w:rsidR="00BB3D26" w:rsidRPr="004A3A40" w:rsidRDefault="00BB3D26" w:rsidP="0014332E">
      <w:pPr>
        <w:spacing w:line="360" w:lineRule="auto"/>
        <w:jc w:val="both"/>
        <w:rPr>
          <w:rFonts w:ascii="Arial" w:hAnsi="Arial" w:cs="Arial"/>
          <w:sz w:val="22"/>
          <w:szCs w:val="22"/>
        </w:rPr>
      </w:pPr>
      <w:r w:rsidRPr="004A3A40">
        <w:rPr>
          <w:rFonts w:ascii="Arial" w:hAnsi="Arial" w:cs="Arial"/>
          <w:b/>
          <w:sz w:val="22"/>
          <w:szCs w:val="22"/>
        </w:rPr>
        <w:t xml:space="preserve">CGMP : </w:t>
      </w:r>
      <w:r w:rsidRPr="004A3A40">
        <w:rPr>
          <w:rFonts w:ascii="Arial" w:hAnsi="Arial" w:cs="Arial"/>
          <w:sz w:val="22"/>
          <w:szCs w:val="22"/>
        </w:rPr>
        <w:t xml:space="preserve">Cellule de Gestion des Marchés Publics </w:t>
      </w:r>
    </w:p>
    <w:p w14:paraId="1A541B08" w14:textId="77777777" w:rsidR="00BB3D26" w:rsidRPr="004A3A40" w:rsidRDefault="00BB3D26" w:rsidP="0014332E">
      <w:pPr>
        <w:spacing w:line="360" w:lineRule="auto"/>
        <w:jc w:val="both"/>
        <w:rPr>
          <w:rFonts w:ascii="Arial" w:hAnsi="Arial" w:cs="Arial"/>
          <w:sz w:val="22"/>
          <w:szCs w:val="22"/>
        </w:rPr>
      </w:pPr>
      <w:r w:rsidRPr="004A3A40">
        <w:rPr>
          <w:rFonts w:ascii="Arial" w:hAnsi="Arial" w:cs="Arial"/>
          <w:b/>
          <w:sz w:val="22"/>
          <w:szCs w:val="22"/>
        </w:rPr>
        <w:t xml:space="preserve">CMP : </w:t>
      </w:r>
      <w:r w:rsidRPr="004A3A40">
        <w:rPr>
          <w:rFonts w:ascii="Arial" w:hAnsi="Arial" w:cs="Arial"/>
          <w:sz w:val="22"/>
          <w:szCs w:val="22"/>
        </w:rPr>
        <w:t xml:space="preserve">Code des Marchés Publics </w:t>
      </w:r>
    </w:p>
    <w:p w14:paraId="279DC4F8" w14:textId="77777777" w:rsidR="00BB3D26" w:rsidRPr="00AF6892" w:rsidRDefault="00BB3D26" w:rsidP="0014332E">
      <w:pPr>
        <w:spacing w:line="360" w:lineRule="auto"/>
        <w:jc w:val="both"/>
        <w:rPr>
          <w:rFonts w:ascii="Arial" w:hAnsi="Arial" w:cs="Arial"/>
          <w:sz w:val="22"/>
          <w:szCs w:val="22"/>
        </w:rPr>
      </w:pPr>
      <w:r w:rsidRPr="00AF6892">
        <w:rPr>
          <w:rFonts w:ascii="Arial" w:hAnsi="Arial" w:cs="Arial"/>
          <w:b/>
          <w:sz w:val="22"/>
          <w:szCs w:val="22"/>
        </w:rPr>
        <w:t>CP :</w:t>
      </w:r>
      <w:r w:rsidRPr="00AF6892">
        <w:rPr>
          <w:rFonts w:ascii="Arial" w:hAnsi="Arial" w:cs="Arial"/>
          <w:sz w:val="22"/>
          <w:szCs w:val="22"/>
        </w:rPr>
        <w:t xml:space="preserve"> Commission de Passation des marchés publics</w:t>
      </w:r>
    </w:p>
    <w:p w14:paraId="6A9A275F" w14:textId="77777777" w:rsidR="0014332E" w:rsidRPr="00AF6892" w:rsidRDefault="00BB3D26" w:rsidP="0014332E">
      <w:pPr>
        <w:spacing w:line="360" w:lineRule="auto"/>
        <w:jc w:val="both"/>
        <w:rPr>
          <w:rFonts w:ascii="Arial" w:hAnsi="Arial" w:cs="Arial"/>
          <w:sz w:val="22"/>
          <w:szCs w:val="22"/>
        </w:rPr>
      </w:pPr>
      <w:r w:rsidRPr="00AF6892">
        <w:rPr>
          <w:rFonts w:ascii="Arial" w:hAnsi="Arial" w:cs="Arial"/>
          <w:b/>
          <w:sz w:val="22"/>
          <w:szCs w:val="22"/>
        </w:rPr>
        <w:t>CPAR :</w:t>
      </w:r>
      <w:r w:rsidRPr="00AF6892">
        <w:rPr>
          <w:rFonts w:ascii="Arial" w:hAnsi="Arial" w:cs="Arial"/>
          <w:sz w:val="22"/>
          <w:szCs w:val="22"/>
        </w:rPr>
        <w:t xml:space="preserve"> Country Procurement Assessment Review (revue analytique du système national de</w:t>
      </w:r>
      <w:r w:rsidR="0014332E">
        <w:rPr>
          <w:rFonts w:ascii="Arial" w:hAnsi="Arial" w:cs="Arial"/>
          <w:sz w:val="22"/>
          <w:szCs w:val="22"/>
        </w:rPr>
        <w:t xml:space="preserve"> </w:t>
      </w:r>
      <w:r w:rsidR="0014332E" w:rsidRPr="00AF6892">
        <w:rPr>
          <w:rFonts w:ascii="Arial" w:hAnsi="Arial" w:cs="Arial"/>
          <w:sz w:val="22"/>
          <w:szCs w:val="22"/>
        </w:rPr>
        <w:t>passation des marchés publics)</w:t>
      </w:r>
    </w:p>
    <w:p w14:paraId="36E55A14" w14:textId="77777777" w:rsidR="00CB1D33" w:rsidRPr="004A3A40" w:rsidRDefault="00BB3D26" w:rsidP="0014332E">
      <w:pPr>
        <w:spacing w:line="360" w:lineRule="auto"/>
        <w:jc w:val="both"/>
        <w:rPr>
          <w:rFonts w:ascii="Arial" w:hAnsi="Arial" w:cs="Arial"/>
          <w:sz w:val="22"/>
          <w:szCs w:val="22"/>
        </w:rPr>
      </w:pPr>
      <w:r w:rsidRPr="00AF6892">
        <w:rPr>
          <w:rFonts w:ascii="Arial" w:hAnsi="Arial" w:cs="Arial"/>
          <w:sz w:val="22"/>
          <w:szCs w:val="22"/>
        </w:rPr>
        <w:t xml:space="preserve"> </w:t>
      </w:r>
      <w:r w:rsidR="00CB1D33" w:rsidRPr="004A3A40">
        <w:rPr>
          <w:rFonts w:ascii="Arial" w:hAnsi="Arial" w:cs="Arial"/>
          <w:b/>
          <w:sz w:val="22"/>
          <w:szCs w:val="22"/>
        </w:rPr>
        <w:t xml:space="preserve">DAO : </w:t>
      </w:r>
      <w:r w:rsidR="00CB1D33" w:rsidRPr="004A3A40">
        <w:rPr>
          <w:rFonts w:ascii="Arial" w:hAnsi="Arial" w:cs="Arial"/>
          <w:sz w:val="22"/>
          <w:szCs w:val="22"/>
        </w:rPr>
        <w:t xml:space="preserve">Dossiers d’Appel d’Offres </w:t>
      </w:r>
    </w:p>
    <w:p w14:paraId="17BD80B1" w14:textId="77777777" w:rsidR="00CB1D33" w:rsidRPr="004A3A40" w:rsidRDefault="00CB1D33" w:rsidP="0014332E">
      <w:pPr>
        <w:spacing w:line="360" w:lineRule="auto"/>
        <w:jc w:val="both"/>
        <w:rPr>
          <w:rFonts w:ascii="Arial" w:hAnsi="Arial" w:cs="Arial"/>
          <w:b/>
          <w:sz w:val="22"/>
          <w:szCs w:val="22"/>
        </w:rPr>
      </w:pPr>
      <w:r w:rsidRPr="004A3A40">
        <w:rPr>
          <w:rFonts w:ascii="Arial" w:hAnsi="Arial" w:cs="Arial"/>
          <w:b/>
          <w:sz w:val="22"/>
          <w:szCs w:val="22"/>
        </w:rPr>
        <w:t>D</w:t>
      </w:r>
      <w:r w:rsidR="008C6FAA" w:rsidRPr="004A3A40">
        <w:rPr>
          <w:rFonts w:ascii="Arial" w:hAnsi="Arial" w:cs="Arial"/>
          <w:b/>
          <w:sz w:val="22"/>
          <w:szCs w:val="22"/>
        </w:rPr>
        <w:t>G</w:t>
      </w:r>
      <w:r w:rsidRPr="004A3A40">
        <w:rPr>
          <w:rFonts w:ascii="Arial" w:hAnsi="Arial" w:cs="Arial"/>
          <w:b/>
          <w:sz w:val="22"/>
          <w:szCs w:val="22"/>
        </w:rPr>
        <w:t xml:space="preserve">CMP : </w:t>
      </w:r>
      <w:r w:rsidRPr="004A3A40">
        <w:rPr>
          <w:rFonts w:ascii="Arial" w:hAnsi="Arial" w:cs="Arial"/>
          <w:sz w:val="22"/>
          <w:szCs w:val="22"/>
        </w:rPr>
        <w:t xml:space="preserve">Direction </w:t>
      </w:r>
      <w:r w:rsidR="008C6FAA" w:rsidRPr="004A3A40">
        <w:rPr>
          <w:rFonts w:ascii="Arial" w:hAnsi="Arial" w:cs="Arial"/>
          <w:sz w:val="22"/>
          <w:szCs w:val="22"/>
        </w:rPr>
        <w:t xml:space="preserve">Générale </w:t>
      </w:r>
      <w:r w:rsidRPr="004A3A40">
        <w:rPr>
          <w:rFonts w:ascii="Arial" w:hAnsi="Arial" w:cs="Arial"/>
          <w:sz w:val="22"/>
          <w:szCs w:val="22"/>
        </w:rPr>
        <w:t>du Contrôle des Marchés Publics</w:t>
      </w:r>
      <w:r w:rsidRPr="004A3A40">
        <w:rPr>
          <w:rFonts w:ascii="Arial" w:hAnsi="Arial" w:cs="Arial"/>
          <w:b/>
          <w:sz w:val="22"/>
          <w:szCs w:val="22"/>
        </w:rPr>
        <w:t xml:space="preserve"> </w:t>
      </w:r>
    </w:p>
    <w:p w14:paraId="5BFECE75" w14:textId="77777777" w:rsidR="00BB3D26" w:rsidRPr="004A3A40" w:rsidRDefault="00BB3D26" w:rsidP="0014332E">
      <w:pPr>
        <w:spacing w:line="360" w:lineRule="auto"/>
        <w:jc w:val="both"/>
        <w:rPr>
          <w:rFonts w:ascii="Arial" w:hAnsi="Arial" w:cs="Arial"/>
          <w:sz w:val="22"/>
          <w:szCs w:val="22"/>
        </w:rPr>
      </w:pPr>
      <w:r w:rsidRPr="004A3A40">
        <w:rPr>
          <w:rFonts w:ascii="Arial" w:hAnsi="Arial" w:cs="Arial"/>
          <w:b/>
          <w:sz w:val="22"/>
          <w:szCs w:val="22"/>
        </w:rPr>
        <w:t xml:space="preserve">DGGT : </w:t>
      </w:r>
      <w:r w:rsidRPr="004A3A40">
        <w:rPr>
          <w:rFonts w:ascii="Arial" w:hAnsi="Arial" w:cs="Arial"/>
          <w:sz w:val="22"/>
          <w:szCs w:val="22"/>
        </w:rPr>
        <w:t>Délégation Générale des Grands Travaux</w:t>
      </w:r>
    </w:p>
    <w:p w14:paraId="59433545" w14:textId="77777777" w:rsidR="00CB1D33" w:rsidRPr="004A3A40" w:rsidRDefault="00CB1D33" w:rsidP="0014332E">
      <w:pPr>
        <w:spacing w:line="360" w:lineRule="auto"/>
        <w:jc w:val="both"/>
        <w:rPr>
          <w:rFonts w:ascii="Arial" w:hAnsi="Arial" w:cs="Arial"/>
          <w:b/>
          <w:sz w:val="22"/>
          <w:szCs w:val="22"/>
        </w:rPr>
      </w:pPr>
      <w:r w:rsidRPr="004A3A40">
        <w:rPr>
          <w:rFonts w:ascii="Arial" w:hAnsi="Arial" w:cs="Arial"/>
          <w:b/>
          <w:sz w:val="22"/>
          <w:szCs w:val="22"/>
        </w:rPr>
        <w:t xml:space="preserve">ENA : </w:t>
      </w:r>
      <w:r w:rsidR="005359EF" w:rsidRPr="004A3A40">
        <w:rPr>
          <w:rFonts w:ascii="Arial" w:hAnsi="Arial" w:cs="Arial"/>
          <w:sz w:val="22"/>
          <w:szCs w:val="22"/>
        </w:rPr>
        <w:t>Ecole Nationale</w:t>
      </w:r>
      <w:r w:rsidRPr="004A3A40">
        <w:rPr>
          <w:rFonts w:ascii="Arial" w:hAnsi="Arial" w:cs="Arial"/>
          <w:sz w:val="22"/>
          <w:szCs w:val="22"/>
        </w:rPr>
        <w:t xml:space="preserve"> d’Administration</w:t>
      </w:r>
      <w:r w:rsidRPr="004A3A40">
        <w:rPr>
          <w:rFonts w:ascii="Arial" w:hAnsi="Arial" w:cs="Arial"/>
          <w:b/>
          <w:sz w:val="22"/>
          <w:szCs w:val="22"/>
        </w:rPr>
        <w:t xml:space="preserve"> </w:t>
      </w:r>
    </w:p>
    <w:p w14:paraId="025F7EF2" w14:textId="77777777" w:rsidR="00BB3D26" w:rsidRPr="00AF6892" w:rsidRDefault="00BB3D26" w:rsidP="0014332E">
      <w:pPr>
        <w:spacing w:line="360" w:lineRule="auto"/>
        <w:jc w:val="both"/>
        <w:rPr>
          <w:rFonts w:ascii="Arial" w:hAnsi="Arial" w:cs="Arial"/>
          <w:sz w:val="22"/>
          <w:szCs w:val="22"/>
        </w:rPr>
      </w:pPr>
      <w:r w:rsidRPr="00AF6892">
        <w:rPr>
          <w:rFonts w:ascii="Arial" w:hAnsi="Arial" w:cs="Arial"/>
          <w:b/>
          <w:sz w:val="22"/>
          <w:szCs w:val="22"/>
        </w:rPr>
        <w:t>ENAM :</w:t>
      </w:r>
      <w:r w:rsidRPr="00AF6892">
        <w:rPr>
          <w:rFonts w:ascii="Arial" w:hAnsi="Arial" w:cs="Arial"/>
          <w:sz w:val="22"/>
          <w:szCs w:val="22"/>
        </w:rPr>
        <w:t xml:space="preserve"> Ecole Nationale d’Administration et de </w:t>
      </w:r>
      <w:smartTag w:uri="urn:schemas-microsoft-com:office:smarttags" w:element="PersonName">
        <w:smartTagPr>
          <w:attr w:name="ProductID" w:val="la Magistrature"/>
        </w:smartTagPr>
        <w:r w:rsidRPr="00AF6892">
          <w:rPr>
            <w:rFonts w:ascii="Arial" w:hAnsi="Arial" w:cs="Arial"/>
            <w:sz w:val="22"/>
            <w:szCs w:val="22"/>
          </w:rPr>
          <w:t>la Magistrature</w:t>
        </w:r>
      </w:smartTag>
    </w:p>
    <w:p w14:paraId="2495CC74" w14:textId="77777777" w:rsidR="00BB3D26" w:rsidRPr="00AF6892" w:rsidRDefault="00BB3D26" w:rsidP="0014332E">
      <w:pPr>
        <w:spacing w:line="360" w:lineRule="auto"/>
        <w:jc w:val="both"/>
        <w:rPr>
          <w:rFonts w:ascii="Arial" w:hAnsi="Arial" w:cs="Arial"/>
          <w:sz w:val="22"/>
          <w:szCs w:val="22"/>
        </w:rPr>
      </w:pPr>
      <w:r w:rsidRPr="00AF6892">
        <w:rPr>
          <w:rFonts w:ascii="Arial" w:hAnsi="Arial" w:cs="Arial"/>
          <w:b/>
          <w:sz w:val="22"/>
          <w:szCs w:val="22"/>
        </w:rPr>
        <w:t>FI :</w:t>
      </w:r>
      <w:r w:rsidRPr="00AF6892">
        <w:rPr>
          <w:rFonts w:ascii="Arial" w:hAnsi="Arial" w:cs="Arial"/>
          <w:sz w:val="22"/>
          <w:szCs w:val="22"/>
        </w:rPr>
        <w:t xml:space="preserve"> Formation Internationale</w:t>
      </w:r>
    </w:p>
    <w:p w14:paraId="21D13D03" w14:textId="77777777" w:rsidR="00EE723F" w:rsidRDefault="00EE723F" w:rsidP="0014332E">
      <w:pPr>
        <w:spacing w:line="360" w:lineRule="auto"/>
        <w:jc w:val="both"/>
        <w:rPr>
          <w:rFonts w:ascii="Arial" w:hAnsi="Arial" w:cs="Arial"/>
          <w:sz w:val="22"/>
          <w:szCs w:val="22"/>
        </w:rPr>
      </w:pPr>
      <w:r w:rsidRPr="004A3A40">
        <w:rPr>
          <w:rFonts w:ascii="Arial" w:hAnsi="Arial" w:cs="Arial"/>
          <w:b/>
          <w:sz w:val="22"/>
          <w:szCs w:val="22"/>
        </w:rPr>
        <w:t xml:space="preserve">MSM : </w:t>
      </w:r>
      <w:r w:rsidRPr="004A3A40">
        <w:rPr>
          <w:rFonts w:ascii="Arial" w:hAnsi="Arial" w:cs="Arial"/>
          <w:sz w:val="22"/>
          <w:szCs w:val="22"/>
        </w:rPr>
        <w:t>Master Spécialisé en Marchés publics</w:t>
      </w:r>
    </w:p>
    <w:p w14:paraId="731E4F6A" w14:textId="77777777" w:rsidR="00E15FEB" w:rsidRPr="004A3A40" w:rsidRDefault="00E15FEB" w:rsidP="0014332E">
      <w:pPr>
        <w:spacing w:line="360" w:lineRule="auto"/>
        <w:jc w:val="both"/>
        <w:rPr>
          <w:rFonts w:ascii="Arial" w:hAnsi="Arial" w:cs="Arial"/>
          <w:sz w:val="22"/>
          <w:szCs w:val="22"/>
        </w:rPr>
      </w:pPr>
      <w:r w:rsidRPr="00E15FEB">
        <w:rPr>
          <w:rFonts w:ascii="Arial" w:hAnsi="Arial" w:cs="Arial"/>
          <w:b/>
          <w:sz w:val="22"/>
          <w:szCs w:val="22"/>
        </w:rPr>
        <w:t>OCDE-DAC :</w:t>
      </w:r>
      <w:r>
        <w:rPr>
          <w:rFonts w:ascii="Arial" w:hAnsi="Arial" w:cs="Arial"/>
          <w:sz w:val="22"/>
          <w:szCs w:val="22"/>
        </w:rPr>
        <w:t xml:space="preserve"> Organisation pour la Coopération et le Développement Economique – Comité d’Aide au Développement</w:t>
      </w:r>
    </w:p>
    <w:p w14:paraId="6CD97F9B" w14:textId="77777777" w:rsidR="008C6FAA" w:rsidRPr="004A3A40" w:rsidRDefault="008C6FAA" w:rsidP="0014332E">
      <w:pPr>
        <w:spacing w:line="360" w:lineRule="auto"/>
        <w:jc w:val="both"/>
        <w:rPr>
          <w:rFonts w:ascii="Arial" w:hAnsi="Arial" w:cs="Arial"/>
          <w:sz w:val="22"/>
          <w:szCs w:val="22"/>
        </w:rPr>
      </w:pPr>
      <w:r w:rsidRPr="004A3A40">
        <w:rPr>
          <w:rFonts w:ascii="Arial" w:hAnsi="Arial" w:cs="Arial"/>
          <w:b/>
          <w:sz w:val="22"/>
          <w:szCs w:val="22"/>
        </w:rPr>
        <w:t>PRCTG</w:t>
      </w:r>
      <w:r w:rsidR="006E3250" w:rsidRPr="004A3A40">
        <w:rPr>
          <w:rFonts w:ascii="Arial" w:hAnsi="Arial" w:cs="Arial"/>
          <w:b/>
          <w:sz w:val="22"/>
          <w:szCs w:val="22"/>
        </w:rPr>
        <w:t> :</w:t>
      </w:r>
      <w:r w:rsidR="003F4F19" w:rsidRPr="004A3A40">
        <w:rPr>
          <w:rFonts w:ascii="Arial" w:hAnsi="Arial" w:cs="Arial"/>
          <w:b/>
          <w:sz w:val="22"/>
          <w:szCs w:val="22"/>
        </w:rPr>
        <w:t xml:space="preserve"> </w:t>
      </w:r>
      <w:r w:rsidR="00931753" w:rsidRPr="004A3A40">
        <w:rPr>
          <w:rFonts w:ascii="Arial" w:hAnsi="Arial" w:cs="Arial"/>
          <w:sz w:val="22"/>
          <w:szCs w:val="22"/>
        </w:rPr>
        <w:t>Projet de Renforcement des Capacités, de Transparence et de</w:t>
      </w:r>
      <w:r w:rsidR="004A3A40">
        <w:rPr>
          <w:rFonts w:ascii="Arial" w:hAnsi="Arial" w:cs="Arial"/>
          <w:sz w:val="22"/>
          <w:szCs w:val="22"/>
        </w:rPr>
        <w:t xml:space="preserve"> </w:t>
      </w:r>
      <w:r w:rsidR="00931753" w:rsidRPr="004A3A40">
        <w:rPr>
          <w:rFonts w:ascii="Arial" w:hAnsi="Arial" w:cs="Arial"/>
          <w:sz w:val="22"/>
          <w:szCs w:val="22"/>
        </w:rPr>
        <w:t>Gouvernance</w:t>
      </w:r>
    </w:p>
    <w:p w14:paraId="6F013EF0" w14:textId="77777777" w:rsidR="008C6FAA" w:rsidRPr="00BB3D26" w:rsidRDefault="00AF6892" w:rsidP="0014332E">
      <w:pPr>
        <w:spacing w:line="360" w:lineRule="auto"/>
        <w:jc w:val="both"/>
        <w:rPr>
          <w:rFonts w:ascii="Arial" w:hAnsi="Arial" w:cs="Arial"/>
          <w:b/>
          <w:sz w:val="22"/>
          <w:szCs w:val="22"/>
        </w:rPr>
      </w:pPr>
      <w:r w:rsidRPr="00BB3D26">
        <w:rPr>
          <w:rFonts w:ascii="Arial" w:hAnsi="Arial" w:cs="Arial"/>
          <w:b/>
          <w:sz w:val="22"/>
          <w:szCs w:val="22"/>
        </w:rPr>
        <w:t>UNICONGO:</w:t>
      </w:r>
      <w:r w:rsidR="00BB3D26" w:rsidRPr="00BB3D26">
        <w:rPr>
          <w:rFonts w:ascii="Arial" w:hAnsi="Arial" w:cs="Arial"/>
          <w:sz w:val="22"/>
          <w:szCs w:val="22"/>
        </w:rPr>
        <w:t xml:space="preserve"> Union Nationale et Interprofessionnelle du Congo</w:t>
      </w:r>
    </w:p>
    <w:p w14:paraId="1DD8711B" w14:textId="77777777" w:rsidR="00552A97" w:rsidRPr="00AF6892" w:rsidRDefault="00552A97" w:rsidP="0014332E">
      <w:pPr>
        <w:spacing w:line="360" w:lineRule="auto"/>
        <w:jc w:val="both"/>
        <w:rPr>
          <w:rFonts w:ascii="Arial" w:hAnsi="Arial" w:cs="Arial"/>
          <w:sz w:val="22"/>
          <w:szCs w:val="22"/>
        </w:rPr>
      </w:pPr>
      <w:r w:rsidRPr="00AF6892">
        <w:rPr>
          <w:rFonts w:ascii="Arial" w:hAnsi="Arial" w:cs="Arial"/>
          <w:b/>
          <w:sz w:val="22"/>
          <w:szCs w:val="22"/>
        </w:rPr>
        <w:t>SCA :</w:t>
      </w:r>
      <w:r w:rsidR="00AF6892" w:rsidRPr="00AF6892">
        <w:rPr>
          <w:rFonts w:ascii="Arial" w:hAnsi="Arial" w:cs="Arial"/>
          <w:sz w:val="22"/>
          <w:szCs w:val="22"/>
        </w:rPr>
        <w:t xml:space="preserve"> Sous Commission d’Analyse des Marchés Publics</w:t>
      </w:r>
    </w:p>
    <w:p w14:paraId="1377CC4A" w14:textId="77777777" w:rsidR="004A3A40" w:rsidRPr="00AF6892" w:rsidRDefault="004A3A40" w:rsidP="0014332E">
      <w:pPr>
        <w:spacing w:line="360" w:lineRule="auto"/>
        <w:jc w:val="both"/>
        <w:rPr>
          <w:rFonts w:ascii="Arial" w:hAnsi="Arial" w:cs="Arial"/>
          <w:sz w:val="22"/>
          <w:szCs w:val="22"/>
        </w:rPr>
      </w:pPr>
      <w:r w:rsidRPr="00AF6892">
        <w:rPr>
          <w:rFonts w:ascii="Arial" w:hAnsi="Arial" w:cs="Arial"/>
          <w:b/>
          <w:sz w:val="22"/>
          <w:szCs w:val="22"/>
        </w:rPr>
        <w:t>VE :</w:t>
      </w:r>
      <w:r w:rsidR="00AF6892" w:rsidRPr="00AF6892">
        <w:rPr>
          <w:rFonts w:ascii="Arial" w:hAnsi="Arial" w:cs="Arial"/>
          <w:sz w:val="22"/>
          <w:szCs w:val="22"/>
        </w:rPr>
        <w:t xml:space="preserve"> Voyage d’Etude</w:t>
      </w:r>
    </w:p>
    <w:p w14:paraId="75E4DE30" w14:textId="77777777" w:rsidR="00CB1D33" w:rsidRPr="00AF6892" w:rsidRDefault="00CB1D33" w:rsidP="0014332E">
      <w:pPr>
        <w:jc w:val="both"/>
        <w:rPr>
          <w:rFonts w:ascii="Arial" w:hAnsi="Arial" w:cs="Arial"/>
        </w:rPr>
      </w:pPr>
      <w:r w:rsidRPr="00AF6892">
        <w:rPr>
          <w:rFonts w:ascii="Arial" w:hAnsi="Arial" w:cs="Arial"/>
        </w:rPr>
        <w:br w:type="page"/>
      </w:r>
    </w:p>
    <w:p w14:paraId="682CD730" w14:textId="77777777" w:rsidR="00CD71ED" w:rsidRPr="002E212E" w:rsidRDefault="00CD71ED" w:rsidP="00667B6B">
      <w:pPr>
        <w:jc w:val="center"/>
        <w:rPr>
          <w:rFonts w:ascii="Arial" w:hAnsi="Arial" w:cs="Arial"/>
          <w:b/>
          <w:bCs/>
        </w:rPr>
      </w:pPr>
    </w:p>
    <w:p w14:paraId="1B48411A" w14:textId="77777777" w:rsidR="000952A1" w:rsidRPr="002E212E" w:rsidRDefault="00C27AAD" w:rsidP="00667B6B">
      <w:pPr>
        <w:jc w:val="center"/>
        <w:rPr>
          <w:rFonts w:ascii="Arial" w:hAnsi="Arial" w:cs="Arial"/>
          <w:b/>
          <w:bCs/>
        </w:rPr>
      </w:pPr>
      <w:r w:rsidRPr="002E212E">
        <w:rPr>
          <w:rFonts w:ascii="Arial" w:hAnsi="Arial" w:cs="Arial"/>
          <w:b/>
          <w:bCs/>
        </w:rPr>
        <w:t>PLAN SOMMAIRE</w:t>
      </w:r>
    </w:p>
    <w:p w14:paraId="3DF6552B" w14:textId="77777777" w:rsidR="00667B6B" w:rsidRDefault="00667B6B" w:rsidP="00667B6B">
      <w:pPr>
        <w:jc w:val="center"/>
        <w:rPr>
          <w:rFonts w:ascii="Arial" w:hAnsi="Arial" w:cs="Arial"/>
          <w:b/>
          <w:bCs/>
        </w:rPr>
      </w:pPr>
    </w:p>
    <w:p w14:paraId="2E2E1A7B" w14:textId="77777777" w:rsidR="006B5D48" w:rsidRPr="002E212E" w:rsidRDefault="006B5D48" w:rsidP="00667B6B">
      <w:pPr>
        <w:jc w:val="center"/>
        <w:rPr>
          <w:rFonts w:ascii="Arial" w:hAnsi="Arial" w:cs="Arial"/>
          <w:b/>
          <w:bCs/>
        </w:rPr>
      </w:pPr>
    </w:p>
    <w:tbl>
      <w:tblPr>
        <w:tblW w:w="0" w:type="auto"/>
        <w:tblLook w:val="04A0" w:firstRow="1" w:lastRow="0" w:firstColumn="1" w:lastColumn="0" w:noHBand="0" w:noVBand="1"/>
      </w:tblPr>
      <w:tblGrid>
        <w:gridCol w:w="529"/>
        <w:gridCol w:w="7622"/>
        <w:gridCol w:w="919"/>
      </w:tblGrid>
      <w:tr w:rsidR="004C2DBB" w:rsidRPr="006378FE" w14:paraId="0AE02C7A" w14:textId="77777777">
        <w:tc>
          <w:tcPr>
            <w:tcW w:w="532" w:type="dxa"/>
          </w:tcPr>
          <w:p w14:paraId="39BA9B94" w14:textId="77777777" w:rsidR="004C2DBB" w:rsidRPr="006378FE" w:rsidRDefault="004C2DBB" w:rsidP="004C2DBB">
            <w:pPr>
              <w:jc w:val="right"/>
              <w:rPr>
                <w:rFonts w:ascii="Arial" w:hAnsi="Arial" w:cs="Arial"/>
                <w:bCs/>
                <w:i/>
                <w:sz w:val="20"/>
                <w:szCs w:val="20"/>
              </w:rPr>
            </w:pPr>
          </w:p>
        </w:tc>
        <w:tc>
          <w:tcPr>
            <w:tcW w:w="7830" w:type="dxa"/>
          </w:tcPr>
          <w:p w14:paraId="46EF4DC3" w14:textId="77777777" w:rsidR="004C2DBB" w:rsidRPr="006378FE" w:rsidRDefault="004C2DBB" w:rsidP="004C2DBB">
            <w:pPr>
              <w:rPr>
                <w:rFonts w:ascii="Arial" w:hAnsi="Arial" w:cs="Arial"/>
                <w:bCs/>
                <w:i/>
                <w:sz w:val="20"/>
                <w:szCs w:val="20"/>
              </w:rPr>
            </w:pPr>
          </w:p>
        </w:tc>
        <w:tc>
          <w:tcPr>
            <w:tcW w:w="924" w:type="dxa"/>
          </w:tcPr>
          <w:p w14:paraId="6587193D" w14:textId="77777777" w:rsidR="004C2DBB" w:rsidRPr="00490424" w:rsidRDefault="004C2DBB" w:rsidP="004C2DBB">
            <w:pPr>
              <w:jc w:val="right"/>
              <w:rPr>
                <w:rFonts w:ascii="Arial" w:hAnsi="Arial" w:cs="Arial"/>
                <w:bCs/>
                <w:i/>
                <w:sz w:val="20"/>
                <w:szCs w:val="20"/>
              </w:rPr>
            </w:pPr>
            <w:r w:rsidRPr="00490424">
              <w:rPr>
                <w:rFonts w:ascii="Arial" w:hAnsi="Arial" w:cs="Arial"/>
                <w:bCs/>
                <w:i/>
                <w:sz w:val="20"/>
                <w:szCs w:val="20"/>
              </w:rPr>
              <w:t>Pages</w:t>
            </w:r>
          </w:p>
        </w:tc>
      </w:tr>
      <w:tr w:rsidR="00F06AD3" w14:paraId="0E926833" w14:textId="77777777">
        <w:tc>
          <w:tcPr>
            <w:tcW w:w="532" w:type="dxa"/>
          </w:tcPr>
          <w:p w14:paraId="55170CB3" w14:textId="77777777" w:rsidR="00F06AD3" w:rsidRPr="004C2DBB" w:rsidRDefault="004C2DBB" w:rsidP="004C2DBB">
            <w:pPr>
              <w:jc w:val="right"/>
              <w:rPr>
                <w:rFonts w:ascii="Arial" w:hAnsi="Arial" w:cs="Arial"/>
                <w:bCs/>
                <w:sz w:val="22"/>
                <w:szCs w:val="22"/>
              </w:rPr>
            </w:pPr>
            <w:r w:rsidRPr="004C2DBB">
              <w:rPr>
                <w:rFonts w:ascii="Arial" w:hAnsi="Arial" w:cs="Arial"/>
                <w:bCs/>
                <w:sz w:val="22"/>
                <w:szCs w:val="22"/>
              </w:rPr>
              <w:t>1</w:t>
            </w:r>
          </w:p>
        </w:tc>
        <w:tc>
          <w:tcPr>
            <w:tcW w:w="7830" w:type="dxa"/>
          </w:tcPr>
          <w:p w14:paraId="704F1AB2" w14:textId="77777777" w:rsidR="00F06AD3" w:rsidRDefault="004C2DBB" w:rsidP="004C2DBB">
            <w:pPr>
              <w:rPr>
                <w:rFonts w:ascii="Arial" w:hAnsi="Arial" w:cs="Arial"/>
                <w:bCs/>
                <w:sz w:val="20"/>
                <w:szCs w:val="20"/>
              </w:rPr>
            </w:pPr>
            <w:r w:rsidRPr="004C2DBB">
              <w:rPr>
                <w:rFonts w:ascii="Arial" w:hAnsi="Arial" w:cs="Arial"/>
                <w:bCs/>
                <w:sz w:val="20"/>
                <w:szCs w:val="20"/>
              </w:rPr>
              <w:t>Introduction</w:t>
            </w:r>
          </w:p>
          <w:p w14:paraId="25C01F8B" w14:textId="77777777" w:rsidR="00490424" w:rsidRPr="004C2DBB" w:rsidRDefault="00490424" w:rsidP="004C2DBB">
            <w:pPr>
              <w:rPr>
                <w:rFonts w:ascii="Arial" w:hAnsi="Arial" w:cs="Arial"/>
                <w:bCs/>
                <w:sz w:val="20"/>
                <w:szCs w:val="20"/>
              </w:rPr>
            </w:pPr>
          </w:p>
        </w:tc>
        <w:tc>
          <w:tcPr>
            <w:tcW w:w="924" w:type="dxa"/>
          </w:tcPr>
          <w:p w14:paraId="5686DB28" w14:textId="77777777" w:rsidR="00F06AD3" w:rsidRPr="00490424" w:rsidRDefault="00606C0C" w:rsidP="004C2DBB">
            <w:pPr>
              <w:jc w:val="right"/>
              <w:rPr>
                <w:rFonts w:ascii="Arial" w:hAnsi="Arial" w:cs="Arial"/>
                <w:bCs/>
                <w:sz w:val="22"/>
                <w:szCs w:val="22"/>
              </w:rPr>
            </w:pPr>
            <w:r w:rsidRPr="00490424">
              <w:rPr>
                <w:rFonts w:ascii="Arial" w:hAnsi="Arial" w:cs="Arial"/>
                <w:bCs/>
                <w:sz w:val="22"/>
                <w:szCs w:val="22"/>
              </w:rPr>
              <w:t>4</w:t>
            </w:r>
          </w:p>
        </w:tc>
      </w:tr>
      <w:tr w:rsidR="00F06AD3" w14:paraId="5CC64BEC" w14:textId="77777777">
        <w:tc>
          <w:tcPr>
            <w:tcW w:w="532" w:type="dxa"/>
          </w:tcPr>
          <w:p w14:paraId="21B417C3" w14:textId="77777777" w:rsidR="00F06AD3" w:rsidRPr="004C2DBB" w:rsidRDefault="004C2DBB" w:rsidP="004C2DBB">
            <w:pPr>
              <w:jc w:val="right"/>
              <w:rPr>
                <w:rFonts w:ascii="Arial" w:hAnsi="Arial" w:cs="Arial"/>
                <w:bCs/>
                <w:sz w:val="22"/>
                <w:szCs w:val="22"/>
              </w:rPr>
            </w:pPr>
            <w:r w:rsidRPr="004C2DBB">
              <w:rPr>
                <w:rFonts w:ascii="Arial" w:hAnsi="Arial" w:cs="Arial"/>
                <w:bCs/>
                <w:sz w:val="22"/>
                <w:szCs w:val="22"/>
              </w:rPr>
              <w:t>2</w:t>
            </w:r>
          </w:p>
        </w:tc>
        <w:tc>
          <w:tcPr>
            <w:tcW w:w="7830" w:type="dxa"/>
          </w:tcPr>
          <w:p w14:paraId="15006644" w14:textId="77777777" w:rsidR="00F06AD3" w:rsidRDefault="004C2DBB" w:rsidP="004C2DBB">
            <w:pPr>
              <w:rPr>
                <w:rFonts w:ascii="Arial" w:hAnsi="Arial" w:cs="Arial"/>
                <w:bCs/>
                <w:sz w:val="20"/>
                <w:szCs w:val="20"/>
              </w:rPr>
            </w:pPr>
            <w:r w:rsidRPr="004C2DBB">
              <w:rPr>
                <w:rFonts w:ascii="Arial" w:hAnsi="Arial" w:cs="Arial"/>
                <w:bCs/>
                <w:sz w:val="20"/>
                <w:szCs w:val="20"/>
              </w:rPr>
              <w:t>Du contexte de la commande publique en Afrique</w:t>
            </w:r>
          </w:p>
          <w:p w14:paraId="4B5FEAB0" w14:textId="77777777" w:rsidR="00490424" w:rsidRPr="004C2DBB" w:rsidRDefault="00490424" w:rsidP="004C2DBB">
            <w:pPr>
              <w:rPr>
                <w:rFonts w:ascii="Arial" w:hAnsi="Arial" w:cs="Arial"/>
                <w:bCs/>
                <w:sz w:val="20"/>
                <w:szCs w:val="20"/>
              </w:rPr>
            </w:pPr>
          </w:p>
        </w:tc>
        <w:tc>
          <w:tcPr>
            <w:tcW w:w="924" w:type="dxa"/>
          </w:tcPr>
          <w:p w14:paraId="39BB2D51" w14:textId="77777777" w:rsidR="00F06AD3" w:rsidRPr="00490424" w:rsidRDefault="00606C0C" w:rsidP="004C2DBB">
            <w:pPr>
              <w:jc w:val="right"/>
              <w:rPr>
                <w:rFonts w:ascii="Arial" w:hAnsi="Arial" w:cs="Arial"/>
                <w:bCs/>
                <w:sz w:val="22"/>
                <w:szCs w:val="22"/>
              </w:rPr>
            </w:pPr>
            <w:r w:rsidRPr="00490424">
              <w:rPr>
                <w:rFonts w:ascii="Arial" w:hAnsi="Arial" w:cs="Arial"/>
                <w:bCs/>
                <w:sz w:val="22"/>
                <w:szCs w:val="22"/>
              </w:rPr>
              <w:t>5</w:t>
            </w:r>
          </w:p>
        </w:tc>
      </w:tr>
      <w:tr w:rsidR="00F06AD3" w14:paraId="476BB0DE" w14:textId="77777777">
        <w:tc>
          <w:tcPr>
            <w:tcW w:w="532" w:type="dxa"/>
          </w:tcPr>
          <w:p w14:paraId="3E5B9239" w14:textId="77777777" w:rsidR="00F06AD3" w:rsidRPr="004C2DBB" w:rsidRDefault="004C2DBB" w:rsidP="004C2DBB">
            <w:pPr>
              <w:jc w:val="right"/>
              <w:rPr>
                <w:rFonts w:ascii="Arial" w:hAnsi="Arial" w:cs="Arial"/>
                <w:bCs/>
                <w:sz w:val="22"/>
                <w:szCs w:val="22"/>
              </w:rPr>
            </w:pPr>
            <w:r w:rsidRPr="004C2DBB">
              <w:rPr>
                <w:rFonts w:ascii="Arial" w:hAnsi="Arial" w:cs="Arial"/>
                <w:bCs/>
                <w:sz w:val="22"/>
                <w:szCs w:val="22"/>
              </w:rPr>
              <w:t>3</w:t>
            </w:r>
          </w:p>
        </w:tc>
        <w:tc>
          <w:tcPr>
            <w:tcW w:w="7830" w:type="dxa"/>
          </w:tcPr>
          <w:p w14:paraId="5A05675A" w14:textId="77777777" w:rsidR="00F06AD3" w:rsidRDefault="004C2DBB" w:rsidP="004C2DBB">
            <w:pPr>
              <w:rPr>
                <w:rFonts w:ascii="Arial" w:hAnsi="Arial" w:cs="Arial"/>
                <w:bCs/>
                <w:sz w:val="20"/>
                <w:szCs w:val="20"/>
              </w:rPr>
            </w:pPr>
            <w:r w:rsidRPr="004C2DBB">
              <w:rPr>
                <w:rFonts w:ascii="Arial" w:hAnsi="Arial" w:cs="Arial"/>
                <w:bCs/>
                <w:sz w:val="20"/>
                <w:szCs w:val="20"/>
              </w:rPr>
              <w:t>De la reforme des marchés publics en Afrique</w:t>
            </w:r>
          </w:p>
          <w:p w14:paraId="1C5ACEF3" w14:textId="77777777" w:rsidR="00490424" w:rsidRPr="004C2DBB" w:rsidRDefault="00490424" w:rsidP="004C2DBB">
            <w:pPr>
              <w:rPr>
                <w:rFonts w:ascii="Arial" w:hAnsi="Arial" w:cs="Arial"/>
                <w:bCs/>
                <w:sz w:val="20"/>
                <w:szCs w:val="20"/>
              </w:rPr>
            </w:pPr>
          </w:p>
        </w:tc>
        <w:tc>
          <w:tcPr>
            <w:tcW w:w="924" w:type="dxa"/>
          </w:tcPr>
          <w:p w14:paraId="62C1FF4A" w14:textId="77777777" w:rsidR="00F06AD3" w:rsidRPr="00490424" w:rsidRDefault="00606C0C" w:rsidP="004C2DBB">
            <w:pPr>
              <w:jc w:val="right"/>
              <w:rPr>
                <w:rFonts w:ascii="Arial" w:hAnsi="Arial" w:cs="Arial"/>
                <w:bCs/>
                <w:sz w:val="22"/>
                <w:szCs w:val="22"/>
              </w:rPr>
            </w:pPr>
            <w:r w:rsidRPr="00490424">
              <w:rPr>
                <w:rFonts w:ascii="Arial" w:hAnsi="Arial" w:cs="Arial"/>
                <w:bCs/>
                <w:sz w:val="22"/>
                <w:szCs w:val="22"/>
              </w:rPr>
              <w:t>6</w:t>
            </w:r>
          </w:p>
        </w:tc>
      </w:tr>
      <w:tr w:rsidR="00F06AD3" w14:paraId="60913DE1" w14:textId="77777777">
        <w:tc>
          <w:tcPr>
            <w:tcW w:w="532" w:type="dxa"/>
          </w:tcPr>
          <w:p w14:paraId="096D1F93" w14:textId="77777777" w:rsidR="00F06AD3" w:rsidRPr="004C2DBB" w:rsidRDefault="004C2DBB" w:rsidP="004C2DBB">
            <w:pPr>
              <w:jc w:val="right"/>
              <w:rPr>
                <w:rFonts w:ascii="Arial" w:hAnsi="Arial" w:cs="Arial"/>
                <w:bCs/>
                <w:sz w:val="22"/>
                <w:szCs w:val="22"/>
              </w:rPr>
            </w:pPr>
            <w:r w:rsidRPr="004C2DBB">
              <w:rPr>
                <w:rFonts w:ascii="Arial" w:hAnsi="Arial" w:cs="Arial"/>
                <w:bCs/>
                <w:sz w:val="22"/>
                <w:szCs w:val="22"/>
              </w:rPr>
              <w:t>4</w:t>
            </w:r>
          </w:p>
        </w:tc>
        <w:tc>
          <w:tcPr>
            <w:tcW w:w="7830" w:type="dxa"/>
          </w:tcPr>
          <w:p w14:paraId="3A610599" w14:textId="77777777" w:rsidR="00F06AD3" w:rsidRDefault="004C2DBB" w:rsidP="004C2DBB">
            <w:pPr>
              <w:rPr>
                <w:rFonts w:ascii="Arial" w:hAnsi="Arial" w:cs="Arial"/>
                <w:bCs/>
                <w:sz w:val="20"/>
                <w:szCs w:val="20"/>
              </w:rPr>
            </w:pPr>
            <w:r w:rsidRPr="004C2DBB">
              <w:rPr>
                <w:rFonts w:ascii="Arial" w:hAnsi="Arial" w:cs="Arial"/>
                <w:bCs/>
                <w:sz w:val="20"/>
                <w:szCs w:val="20"/>
              </w:rPr>
              <w:t>Du renforcement des capacités dans le domaine des marchés publics au Congo</w:t>
            </w:r>
          </w:p>
          <w:p w14:paraId="37208517" w14:textId="77777777" w:rsidR="00490424" w:rsidRPr="004C2DBB" w:rsidRDefault="00490424" w:rsidP="004C2DBB">
            <w:pPr>
              <w:rPr>
                <w:rFonts w:ascii="Arial" w:hAnsi="Arial" w:cs="Arial"/>
                <w:bCs/>
                <w:sz w:val="20"/>
                <w:szCs w:val="20"/>
              </w:rPr>
            </w:pPr>
          </w:p>
        </w:tc>
        <w:tc>
          <w:tcPr>
            <w:tcW w:w="924" w:type="dxa"/>
          </w:tcPr>
          <w:p w14:paraId="759E9A45" w14:textId="77777777" w:rsidR="00F06AD3" w:rsidRPr="00490424" w:rsidRDefault="00606C0C" w:rsidP="004C2DBB">
            <w:pPr>
              <w:jc w:val="right"/>
              <w:rPr>
                <w:rFonts w:ascii="Arial" w:hAnsi="Arial" w:cs="Arial"/>
                <w:bCs/>
                <w:sz w:val="22"/>
                <w:szCs w:val="22"/>
              </w:rPr>
            </w:pPr>
            <w:r w:rsidRPr="00490424">
              <w:rPr>
                <w:rFonts w:ascii="Arial" w:hAnsi="Arial" w:cs="Arial"/>
                <w:bCs/>
                <w:sz w:val="22"/>
                <w:szCs w:val="22"/>
              </w:rPr>
              <w:t>7</w:t>
            </w:r>
          </w:p>
        </w:tc>
      </w:tr>
      <w:tr w:rsidR="004C2DBB" w14:paraId="517D7358" w14:textId="77777777">
        <w:tc>
          <w:tcPr>
            <w:tcW w:w="532" w:type="dxa"/>
          </w:tcPr>
          <w:p w14:paraId="3EFFC179"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5</w:t>
            </w:r>
          </w:p>
        </w:tc>
        <w:tc>
          <w:tcPr>
            <w:tcW w:w="7830" w:type="dxa"/>
          </w:tcPr>
          <w:p w14:paraId="74AE0589" w14:textId="77777777" w:rsidR="004C2DBB" w:rsidRDefault="004C2DBB" w:rsidP="004C2DBB">
            <w:pPr>
              <w:rPr>
                <w:rFonts w:ascii="Arial" w:hAnsi="Arial" w:cs="Arial"/>
                <w:bCs/>
                <w:sz w:val="22"/>
                <w:szCs w:val="22"/>
              </w:rPr>
            </w:pPr>
            <w:r>
              <w:rPr>
                <w:rFonts w:ascii="Arial" w:hAnsi="Arial" w:cs="Arial"/>
                <w:bCs/>
                <w:sz w:val="22"/>
                <w:szCs w:val="22"/>
              </w:rPr>
              <w:t>L’évaluation des formations dispensée</w:t>
            </w:r>
            <w:r w:rsidR="002B6F7B">
              <w:rPr>
                <w:rFonts w:ascii="Arial" w:hAnsi="Arial" w:cs="Arial"/>
                <w:bCs/>
                <w:sz w:val="22"/>
                <w:szCs w:val="22"/>
              </w:rPr>
              <w:t>s</w:t>
            </w:r>
            <w:r>
              <w:rPr>
                <w:rFonts w:ascii="Arial" w:hAnsi="Arial" w:cs="Arial"/>
                <w:bCs/>
                <w:sz w:val="22"/>
                <w:szCs w:val="22"/>
              </w:rPr>
              <w:t xml:space="preserve"> par l’ARMP : check-list</w:t>
            </w:r>
          </w:p>
          <w:p w14:paraId="53175D04" w14:textId="77777777" w:rsidR="00490424" w:rsidRPr="004C2DBB" w:rsidRDefault="00490424" w:rsidP="004C2DBB">
            <w:pPr>
              <w:rPr>
                <w:rFonts w:ascii="Arial" w:hAnsi="Arial" w:cs="Arial"/>
                <w:bCs/>
                <w:sz w:val="22"/>
                <w:szCs w:val="22"/>
              </w:rPr>
            </w:pPr>
          </w:p>
        </w:tc>
        <w:tc>
          <w:tcPr>
            <w:tcW w:w="924" w:type="dxa"/>
          </w:tcPr>
          <w:p w14:paraId="42585338" w14:textId="77777777" w:rsidR="004C2DBB" w:rsidRPr="00490424" w:rsidRDefault="00606C0C" w:rsidP="004C2DBB">
            <w:pPr>
              <w:jc w:val="right"/>
              <w:rPr>
                <w:rFonts w:ascii="Arial" w:hAnsi="Arial" w:cs="Arial"/>
                <w:bCs/>
                <w:sz w:val="22"/>
                <w:szCs w:val="22"/>
              </w:rPr>
            </w:pPr>
            <w:r w:rsidRPr="00490424">
              <w:rPr>
                <w:rFonts w:ascii="Arial" w:hAnsi="Arial" w:cs="Arial"/>
                <w:bCs/>
                <w:sz w:val="22"/>
                <w:szCs w:val="22"/>
              </w:rPr>
              <w:t>9</w:t>
            </w:r>
          </w:p>
        </w:tc>
      </w:tr>
      <w:tr w:rsidR="004C2DBB" w14:paraId="0D328AD6" w14:textId="77777777">
        <w:tc>
          <w:tcPr>
            <w:tcW w:w="532" w:type="dxa"/>
          </w:tcPr>
          <w:p w14:paraId="54BED54D"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6</w:t>
            </w:r>
          </w:p>
        </w:tc>
        <w:tc>
          <w:tcPr>
            <w:tcW w:w="7830" w:type="dxa"/>
          </w:tcPr>
          <w:p w14:paraId="3809DF1D" w14:textId="77777777" w:rsidR="004C2DBB" w:rsidRDefault="004C2DBB" w:rsidP="004C2DBB">
            <w:pPr>
              <w:rPr>
                <w:rFonts w:ascii="Arial" w:hAnsi="Arial" w:cs="Arial"/>
                <w:bCs/>
                <w:sz w:val="22"/>
                <w:szCs w:val="22"/>
              </w:rPr>
            </w:pPr>
            <w:r>
              <w:rPr>
                <w:rFonts w:ascii="Arial" w:hAnsi="Arial" w:cs="Arial"/>
                <w:bCs/>
                <w:sz w:val="22"/>
                <w:szCs w:val="22"/>
              </w:rPr>
              <w:t>Evaluation des potentialités de renforcement des capacités dans le secteur des marchés publics au Congo suivant les indicateurs OCDE-DAC</w:t>
            </w:r>
          </w:p>
          <w:p w14:paraId="6DC123D7" w14:textId="77777777" w:rsidR="00490424" w:rsidRPr="004C2DBB" w:rsidRDefault="00490424" w:rsidP="004C2DBB">
            <w:pPr>
              <w:rPr>
                <w:rFonts w:ascii="Arial" w:hAnsi="Arial" w:cs="Arial"/>
                <w:bCs/>
                <w:sz w:val="22"/>
                <w:szCs w:val="22"/>
              </w:rPr>
            </w:pPr>
          </w:p>
        </w:tc>
        <w:tc>
          <w:tcPr>
            <w:tcW w:w="924" w:type="dxa"/>
          </w:tcPr>
          <w:p w14:paraId="2588D3D0" w14:textId="77777777" w:rsidR="004C2DBB" w:rsidRPr="00490424" w:rsidRDefault="00606C0C" w:rsidP="004C2DBB">
            <w:pPr>
              <w:jc w:val="right"/>
              <w:rPr>
                <w:rFonts w:ascii="Arial" w:hAnsi="Arial" w:cs="Arial"/>
                <w:bCs/>
                <w:sz w:val="22"/>
                <w:szCs w:val="22"/>
              </w:rPr>
            </w:pPr>
            <w:r w:rsidRPr="00490424">
              <w:rPr>
                <w:rFonts w:ascii="Arial" w:hAnsi="Arial" w:cs="Arial"/>
                <w:bCs/>
                <w:sz w:val="22"/>
                <w:szCs w:val="22"/>
              </w:rPr>
              <w:t>13</w:t>
            </w:r>
          </w:p>
        </w:tc>
      </w:tr>
      <w:tr w:rsidR="004C2DBB" w14:paraId="6DEE1E46" w14:textId="77777777">
        <w:tc>
          <w:tcPr>
            <w:tcW w:w="532" w:type="dxa"/>
          </w:tcPr>
          <w:p w14:paraId="6704F707"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7</w:t>
            </w:r>
          </w:p>
        </w:tc>
        <w:tc>
          <w:tcPr>
            <w:tcW w:w="7830" w:type="dxa"/>
          </w:tcPr>
          <w:p w14:paraId="4485A5BA" w14:textId="77777777" w:rsidR="004C2DBB" w:rsidRDefault="004C2DBB" w:rsidP="004C2DBB">
            <w:pPr>
              <w:rPr>
                <w:rFonts w:ascii="Arial" w:hAnsi="Arial" w:cs="Arial"/>
                <w:bCs/>
                <w:sz w:val="22"/>
                <w:szCs w:val="22"/>
              </w:rPr>
            </w:pPr>
            <w:r>
              <w:rPr>
                <w:rFonts w:ascii="Arial" w:hAnsi="Arial" w:cs="Arial"/>
                <w:bCs/>
                <w:sz w:val="22"/>
                <w:szCs w:val="22"/>
              </w:rPr>
              <w:t>Recommandations issues de l’évaluation OCDE</w:t>
            </w:r>
          </w:p>
          <w:p w14:paraId="5633B6C5" w14:textId="77777777" w:rsidR="00490424" w:rsidRPr="004C2DBB" w:rsidRDefault="00490424" w:rsidP="004C2DBB">
            <w:pPr>
              <w:rPr>
                <w:rFonts w:ascii="Arial" w:hAnsi="Arial" w:cs="Arial"/>
                <w:bCs/>
                <w:sz w:val="22"/>
                <w:szCs w:val="22"/>
              </w:rPr>
            </w:pPr>
          </w:p>
        </w:tc>
        <w:tc>
          <w:tcPr>
            <w:tcW w:w="924" w:type="dxa"/>
          </w:tcPr>
          <w:p w14:paraId="18F79A7B" w14:textId="77777777" w:rsidR="004C2DBB" w:rsidRPr="00490424" w:rsidRDefault="00606C0C" w:rsidP="004C2DBB">
            <w:pPr>
              <w:jc w:val="right"/>
              <w:rPr>
                <w:rFonts w:ascii="Arial" w:hAnsi="Arial" w:cs="Arial"/>
                <w:bCs/>
                <w:sz w:val="22"/>
                <w:szCs w:val="22"/>
              </w:rPr>
            </w:pPr>
            <w:r w:rsidRPr="00490424">
              <w:rPr>
                <w:rFonts w:ascii="Arial" w:hAnsi="Arial" w:cs="Arial"/>
                <w:bCs/>
                <w:sz w:val="22"/>
                <w:szCs w:val="22"/>
              </w:rPr>
              <w:t>30</w:t>
            </w:r>
          </w:p>
        </w:tc>
      </w:tr>
      <w:tr w:rsidR="004C2DBB" w14:paraId="47AA5389" w14:textId="77777777">
        <w:tc>
          <w:tcPr>
            <w:tcW w:w="532" w:type="dxa"/>
          </w:tcPr>
          <w:p w14:paraId="630C491B"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8</w:t>
            </w:r>
          </w:p>
        </w:tc>
        <w:tc>
          <w:tcPr>
            <w:tcW w:w="7830" w:type="dxa"/>
          </w:tcPr>
          <w:p w14:paraId="695D7D61" w14:textId="77777777" w:rsidR="004C2DBB" w:rsidRDefault="0040014F" w:rsidP="004C2DBB">
            <w:pPr>
              <w:rPr>
                <w:rFonts w:ascii="Arial" w:hAnsi="Arial" w:cs="Arial"/>
                <w:bCs/>
                <w:sz w:val="22"/>
                <w:szCs w:val="22"/>
              </w:rPr>
            </w:pPr>
            <w:r>
              <w:rPr>
                <w:rFonts w:ascii="Arial" w:hAnsi="Arial" w:cs="Arial"/>
                <w:bCs/>
                <w:sz w:val="22"/>
                <w:szCs w:val="22"/>
              </w:rPr>
              <w:t>Définition d’un plan stratégique de formation dans le domaine des marchés publics</w:t>
            </w:r>
          </w:p>
          <w:p w14:paraId="429FD3A5" w14:textId="77777777" w:rsidR="00490424" w:rsidRPr="004C2DBB" w:rsidRDefault="00490424" w:rsidP="004C2DBB">
            <w:pPr>
              <w:rPr>
                <w:rFonts w:ascii="Arial" w:hAnsi="Arial" w:cs="Arial"/>
                <w:bCs/>
                <w:sz w:val="22"/>
                <w:szCs w:val="22"/>
              </w:rPr>
            </w:pPr>
          </w:p>
        </w:tc>
        <w:tc>
          <w:tcPr>
            <w:tcW w:w="924" w:type="dxa"/>
          </w:tcPr>
          <w:p w14:paraId="08873FE1" w14:textId="77777777" w:rsidR="004C2DBB" w:rsidRPr="00490424" w:rsidRDefault="00606C0C" w:rsidP="004C2DBB">
            <w:pPr>
              <w:jc w:val="right"/>
              <w:rPr>
                <w:rFonts w:ascii="Arial" w:hAnsi="Arial" w:cs="Arial"/>
                <w:bCs/>
                <w:sz w:val="22"/>
                <w:szCs w:val="22"/>
              </w:rPr>
            </w:pPr>
            <w:r w:rsidRPr="00490424">
              <w:rPr>
                <w:rFonts w:ascii="Arial" w:hAnsi="Arial" w:cs="Arial"/>
                <w:bCs/>
                <w:sz w:val="22"/>
                <w:szCs w:val="22"/>
              </w:rPr>
              <w:t>33</w:t>
            </w:r>
          </w:p>
        </w:tc>
      </w:tr>
      <w:tr w:rsidR="004C2DBB" w14:paraId="7C355047" w14:textId="77777777">
        <w:tc>
          <w:tcPr>
            <w:tcW w:w="532" w:type="dxa"/>
          </w:tcPr>
          <w:p w14:paraId="6C537C78"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9</w:t>
            </w:r>
          </w:p>
        </w:tc>
        <w:tc>
          <w:tcPr>
            <w:tcW w:w="7830" w:type="dxa"/>
          </w:tcPr>
          <w:p w14:paraId="59DAEF4B" w14:textId="77777777" w:rsidR="004C2DBB" w:rsidRDefault="0040014F" w:rsidP="004C2DBB">
            <w:pPr>
              <w:rPr>
                <w:rFonts w:ascii="Arial" w:hAnsi="Arial" w:cs="Arial"/>
                <w:bCs/>
                <w:sz w:val="22"/>
                <w:szCs w:val="22"/>
              </w:rPr>
            </w:pPr>
            <w:r>
              <w:rPr>
                <w:rFonts w:ascii="Arial" w:hAnsi="Arial" w:cs="Arial"/>
                <w:bCs/>
                <w:sz w:val="22"/>
                <w:szCs w:val="22"/>
              </w:rPr>
              <w:t>Composante I : Stratégie de formation des acteurs de la chaîne de passation</w:t>
            </w:r>
          </w:p>
          <w:p w14:paraId="3F1AF912" w14:textId="77777777" w:rsidR="00490424" w:rsidRPr="004C2DBB" w:rsidRDefault="00490424" w:rsidP="004C2DBB">
            <w:pPr>
              <w:rPr>
                <w:rFonts w:ascii="Arial" w:hAnsi="Arial" w:cs="Arial"/>
                <w:bCs/>
                <w:sz w:val="22"/>
                <w:szCs w:val="22"/>
              </w:rPr>
            </w:pPr>
          </w:p>
        </w:tc>
        <w:tc>
          <w:tcPr>
            <w:tcW w:w="924" w:type="dxa"/>
          </w:tcPr>
          <w:p w14:paraId="08D205CD" w14:textId="77777777" w:rsidR="004C2DBB" w:rsidRPr="00490424" w:rsidRDefault="00606C0C" w:rsidP="004C2DBB">
            <w:pPr>
              <w:jc w:val="right"/>
              <w:rPr>
                <w:rFonts w:ascii="Arial" w:hAnsi="Arial" w:cs="Arial"/>
                <w:bCs/>
                <w:sz w:val="22"/>
                <w:szCs w:val="22"/>
              </w:rPr>
            </w:pPr>
            <w:r w:rsidRPr="00490424">
              <w:rPr>
                <w:rFonts w:ascii="Arial" w:hAnsi="Arial" w:cs="Arial"/>
                <w:bCs/>
                <w:sz w:val="22"/>
                <w:szCs w:val="22"/>
              </w:rPr>
              <w:t>34</w:t>
            </w:r>
          </w:p>
        </w:tc>
      </w:tr>
      <w:tr w:rsidR="004C2DBB" w14:paraId="0AA143D6" w14:textId="77777777">
        <w:tc>
          <w:tcPr>
            <w:tcW w:w="532" w:type="dxa"/>
          </w:tcPr>
          <w:p w14:paraId="2455A696"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10</w:t>
            </w:r>
          </w:p>
        </w:tc>
        <w:tc>
          <w:tcPr>
            <w:tcW w:w="7830" w:type="dxa"/>
          </w:tcPr>
          <w:p w14:paraId="04E48676" w14:textId="77777777" w:rsidR="004C2DBB" w:rsidRDefault="0040014F" w:rsidP="004C2DBB">
            <w:pPr>
              <w:rPr>
                <w:rFonts w:ascii="Arial" w:hAnsi="Arial" w:cs="Arial"/>
                <w:bCs/>
                <w:sz w:val="22"/>
                <w:szCs w:val="22"/>
              </w:rPr>
            </w:pPr>
            <w:r>
              <w:rPr>
                <w:rFonts w:ascii="Arial" w:hAnsi="Arial" w:cs="Arial"/>
                <w:bCs/>
                <w:sz w:val="22"/>
                <w:szCs w:val="22"/>
              </w:rPr>
              <w:t>Besoins prioritaires nationaux en formation marchés publics</w:t>
            </w:r>
          </w:p>
          <w:p w14:paraId="4E0718A9" w14:textId="77777777" w:rsidR="00490424" w:rsidRPr="004C2DBB" w:rsidRDefault="00490424" w:rsidP="004C2DBB">
            <w:pPr>
              <w:rPr>
                <w:rFonts w:ascii="Arial" w:hAnsi="Arial" w:cs="Arial"/>
                <w:bCs/>
                <w:sz w:val="22"/>
                <w:szCs w:val="22"/>
              </w:rPr>
            </w:pPr>
          </w:p>
        </w:tc>
        <w:tc>
          <w:tcPr>
            <w:tcW w:w="924" w:type="dxa"/>
          </w:tcPr>
          <w:p w14:paraId="0149E34A" w14:textId="77777777" w:rsidR="004C2DBB" w:rsidRPr="00490424" w:rsidRDefault="00606C0C" w:rsidP="004C2DBB">
            <w:pPr>
              <w:jc w:val="right"/>
              <w:rPr>
                <w:rFonts w:ascii="Arial" w:hAnsi="Arial" w:cs="Arial"/>
                <w:bCs/>
                <w:sz w:val="22"/>
                <w:szCs w:val="22"/>
              </w:rPr>
            </w:pPr>
            <w:r w:rsidRPr="00490424">
              <w:rPr>
                <w:rFonts w:ascii="Arial" w:hAnsi="Arial" w:cs="Arial"/>
                <w:bCs/>
                <w:sz w:val="22"/>
                <w:szCs w:val="22"/>
              </w:rPr>
              <w:t>40</w:t>
            </w:r>
          </w:p>
        </w:tc>
      </w:tr>
      <w:tr w:rsidR="004C2DBB" w14:paraId="417AA046" w14:textId="77777777">
        <w:tc>
          <w:tcPr>
            <w:tcW w:w="532" w:type="dxa"/>
          </w:tcPr>
          <w:p w14:paraId="67B413D3"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11</w:t>
            </w:r>
          </w:p>
        </w:tc>
        <w:tc>
          <w:tcPr>
            <w:tcW w:w="7830" w:type="dxa"/>
          </w:tcPr>
          <w:p w14:paraId="02697C01" w14:textId="77777777" w:rsidR="004C2DBB" w:rsidRDefault="0040014F" w:rsidP="004C2DBB">
            <w:pPr>
              <w:rPr>
                <w:rFonts w:ascii="Arial" w:hAnsi="Arial" w:cs="Arial"/>
                <w:bCs/>
                <w:sz w:val="22"/>
                <w:szCs w:val="22"/>
              </w:rPr>
            </w:pPr>
            <w:r>
              <w:rPr>
                <w:rFonts w:ascii="Arial" w:hAnsi="Arial" w:cs="Arial"/>
                <w:bCs/>
                <w:sz w:val="22"/>
                <w:szCs w:val="22"/>
              </w:rPr>
              <w:t>Programme de formation de l’ARMP 2012-2014 : Tableau de bord</w:t>
            </w:r>
          </w:p>
          <w:p w14:paraId="23C6F534" w14:textId="77777777" w:rsidR="00490424" w:rsidRPr="004C2DBB" w:rsidRDefault="00490424" w:rsidP="004C2DBB">
            <w:pPr>
              <w:rPr>
                <w:rFonts w:ascii="Arial" w:hAnsi="Arial" w:cs="Arial"/>
                <w:bCs/>
                <w:sz w:val="22"/>
                <w:szCs w:val="22"/>
              </w:rPr>
            </w:pPr>
          </w:p>
        </w:tc>
        <w:tc>
          <w:tcPr>
            <w:tcW w:w="924" w:type="dxa"/>
          </w:tcPr>
          <w:p w14:paraId="22B98045"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42</w:t>
            </w:r>
          </w:p>
        </w:tc>
      </w:tr>
      <w:tr w:rsidR="004C2DBB" w14:paraId="72DE168E" w14:textId="77777777">
        <w:tc>
          <w:tcPr>
            <w:tcW w:w="532" w:type="dxa"/>
          </w:tcPr>
          <w:p w14:paraId="186362AB"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12</w:t>
            </w:r>
          </w:p>
        </w:tc>
        <w:tc>
          <w:tcPr>
            <w:tcW w:w="7830" w:type="dxa"/>
          </w:tcPr>
          <w:p w14:paraId="37CCE74E" w14:textId="77777777" w:rsidR="004C2DBB" w:rsidRDefault="0040014F" w:rsidP="004C2DBB">
            <w:pPr>
              <w:rPr>
                <w:rFonts w:ascii="Arial" w:hAnsi="Arial" w:cs="Arial"/>
                <w:bCs/>
                <w:sz w:val="22"/>
                <w:szCs w:val="22"/>
              </w:rPr>
            </w:pPr>
            <w:r>
              <w:rPr>
                <w:rFonts w:ascii="Arial" w:hAnsi="Arial" w:cs="Arial"/>
                <w:bCs/>
                <w:sz w:val="22"/>
                <w:szCs w:val="22"/>
              </w:rPr>
              <w:t>Pérennisation institutionnelle de la formation</w:t>
            </w:r>
          </w:p>
          <w:p w14:paraId="4AD2631E" w14:textId="77777777" w:rsidR="00490424" w:rsidRPr="004C2DBB" w:rsidRDefault="00490424" w:rsidP="004C2DBB">
            <w:pPr>
              <w:rPr>
                <w:rFonts w:ascii="Arial" w:hAnsi="Arial" w:cs="Arial"/>
                <w:bCs/>
                <w:sz w:val="22"/>
                <w:szCs w:val="22"/>
              </w:rPr>
            </w:pPr>
          </w:p>
        </w:tc>
        <w:tc>
          <w:tcPr>
            <w:tcW w:w="924" w:type="dxa"/>
          </w:tcPr>
          <w:p w14:paraId="04315031"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51</w:t>
            </w:r>
          </w:p>
        </w:tc>
      </w:tr>
      <w:tr w:rsidR="004C2DBB" w14:paraId="146732D6" w14:textId="77777777">
        <w:tc>
          <w:tcPr>
            <w:tcW w:w="532" w:type="dxa"/>
          </w:tcPr>
          <w:p w14:paraId="4D142C9D"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13</w:t>
            </w:r>
          </w:p>
        </w:tc>
        <w:tc>
          <w:tcPr>
            <w:tcW w:w="7830" w:type="dxa"/>
          </w:tcPr>
          <w:p w14:paraId="1A005396" w14:textId="77777777" w:rsidR="004C2DBB" w:rsidRDefault="0040014F" w:rsidP="004C2DBB">
            <w:pPr>
              <w:rPr>
                <w:rFonts w:ascii="Arial" w:hAnsi="Arial" w:cs="Arial"/>
                <w:bCs/>
                <w:sz w:val="22"/>
                <w:szCs w:val="22"/>
              </w:rPr>
            </w:pPr>
            <w:r>
              <w:rPr>
                <w:rFonts w:ascii="Arial" w:hAnsi="Arial" w:cs="Arial"/>
                <w:bCs/>
                <w:sz w:val="22"/>
                <w:szCs w:val="22"/>
              </w:rPr>
              <w:t>Professionnalisation des ressources humaines de la chaîne de passation des marchés publics</w:t>
            </w:r>
          </w:p>
          <w:p w14:paraId="19935F16" w14:textId="77777777" w:rsidR="00490424" w:rsidRPr="004C2DBB" w:rsidRDefault="00490424" w:rsidP="004C2DBB">
            <w:pPr>
              <w:rPr>
                <w:rFonts w:ascii="Arial" w:hAnsi="Arial" w:cs="Arial"/>
                <w:bCs/>
                <w:sz w:val="22"/>
                <w:szCs w:val="22"/>
              </w:rPr>
            </w:pPr>
          </w:p>
        </w:tc>
        <w:tc>
          <w:tcPr>
            <w:tcW w:w="924" w:type="dxa"/>
          </w:tcPr>
          <w:p w14:paraId="45B38E4E"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58</w:t>
            </w:r>
          </w:p>
        </w:tc>
      </w:tr>
      <w:tr w:rsidR="004C2DBB" w14:paraId="3382DE5F" w14:textId="77777777">
        <w:tc>
          <w:tcPr>
            <w:tcW w:w="532" w:type="dxa"/>
          </w:tcPr>
          <w:p w14:paraId="5615EFD1"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14</w:t>
            </w:r>
          </w:p>
        </w:tc>
        <w:tc>
          <w:tcPr>
            <w:tcW w:w="7830" w:type="dxa"/>
          </w:tcPr>
          <w:p w14:paraId="229E07FC" w14:textId="77777777" w:rsidR="004C2DBB" w:rsidRDefault="0040014F" w:rsidP="004C2DBB">
            <w:pPr>
              <w:rPr>
                <w:rFonts w:ascii="Arial" w:hAnsi="Arial" w:cs="Arial"/>
                <w:bCs/>
                <w:sz w:val="22"/>
                <w:szCs w:val="22"/>
              </w:rPr>
            </w:pPr>
            <w:r>
              <w:rPr>
                <w:rFonts w:ascii="Arial" w:hAnsi="Arial" w:cs="Arial"/>
                <w:bCs/>
                <w:sz w:val="22"/>
                <w:szCs w:val="22"/>
              </w:rPr>
              <w:t>Emulation financière spécifique aux emplois de la chaîne de passation : l’Indemnité Spécifique chaîne de passation des Marchés Publics (ISMP)</w:t>
            </w:r>
          </w:p>
          <w:p w14:paraId="23A506F8" w14:textId="77777777" w:rsidR="00490424" w:rsidRPr="004C2DBB" w:rsidRDefault="00490424" w:rsidP="004C2DBB">
            <w:pPr>
              <w:rPr>
                <w:rFonts w:ascii="Arial" w:hAnsi="Arial" w:cs="Arial"/>
                <w:bCs/>
                <w:sz w:val="22"/>
                <w:szCs w:val="22"/>
              </w:rPr>
            </w:pPr>
          </w:p>
        </w:tc>
        <w:tc>
          <w:tcPr>
            <w:tcW w:w="924" w:type="dxa"/>
          </w:tcPr>
          <w:p w14:paraId="0D092952"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65</w:t>
            </w:r>
          </w:p>
        </w:tc>
      </w:tr>
      <w:tr w:rsidR="004C2DBB" w14:paraId="0523C6D4" w14:textId="77777777">
        <w:tc>
          <w:tcPr>
            <w:tcW w:w="532" w:type="dxa"/>
          </w:tcPr>
          <w:p w14:paraId="3E99A31A"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15</w:t>
            </w:r>
          </w:p>
        </w:tc>
        <w:tc>
          <w:tcPr>
            <w:tcW w:w="7830" w:type="dxa"/>
          </w:tcPr>
          <w:p w14:paraId="2712E5F4" w14:textId="77777777" w:rsidR="004C2DBB" w:rsidRDefault="006B5D48" w:rsidP="004C2DBB">
            <w:pPr>
              <w:rPr>
                <w:rFonts w:ascii="Arial" w:hAnsi="Arial" w:cs="Arial"/>
                <w:bCs/>
                <w:sz w:val="22"/>
                <w:szCs w:val="22"/>
              </w:rPr>
            </w:pPr>
            <w:r>
              <w:rPr>
                <w:rFonts w:ascii="Arial" w:hAnsi="Arial" w:cs="Arial"/>
                <w:bCs/>
                <w:sz w:val="22"/>
                <w:szCs w:val="22"/>
              </w:rPr>
              <w:t>Prévisions budgétaires pour l’opérationnalisation des CGMP</w:t>
            </w:r>
          </w:p>
          <w:p w14:paraId="1B0C7C63" w14:textId="77777777" w:rsidR="00490424" w:rsidRPr="004C2DBB" w:rsidRDefault="00490424" w:rsidP="004C2DBB">
            <w:pPr>
              <w:rPr>
                <w:rFonts w:ascii="Arial" w:hAnsi="Arial" w:cs="Arial"/>
                <w:bCs/>
                <w:sz w:val="22"/>
                <w:szCs w:val="22"/>
              </w:rPr>
            </w:pPr>
          </w:p>
        </w:tc>
        <w:tc>
          <w:tcPr>
            <w:tcW w:w="924" w:type="dxa"/>
          </w:tcPr>
          <w:p w14:paraId="490CA507"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71</w:t>
            </w:r>
          </w:p>
        </w:tc>
      </w:tr>
      <w:tr w:rsidR="004C2DBB" w14:paraId="380A9069" w14:textId="77777777">
        <w:tc>
          <w:tcPr>
            <w:tcW w:w="532" w:type="dxa"/>
          </w:tcPr>
          <w:p w14:paraId="488F58DB"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16</w:t>
            </w:r>
          </w:p>
        </w:tc>
        <w:tc>
          <w:tcPr>
            <w:tcW w:w="7830" w:type="dxa"/>
          </w:tcPr>
          <w:p w14:paraId="3E5098FC" w14:textId="77777777" w:rsidR="004C2DBB" w:rsidRDefault="006B5D48" w:rsidP="004C2DBB">
            <w:pPr>
              <w:rPr>
                <w:rFonts w:ascii="Arial" w:hAnsi="Arial" w:cs="Arial"/>
                <w:bCs/>
                <w:sz w:val="22"/>
                <w:szCs w:val="22"/>
              </w:rPr>
            </w:pPr>
            <w:r>
              <w:rPr>
                <w:rFonts w:ascii="Arial" w:hAnsi="Arial" w:cs="Arial"/>
                <w:bCs/>
                <w:sz w:val="22"/>
                <w:szCs w:val="22"/>
              </w:rPr>
              <w:t xml:space="preserve">Annexe I : Rapport du CPAR 2006 au Congo de </w:t>
            </w:r>
            <w:smartTag w:uri="urn:schemas-microsoft-com:office:smarttags" w:element="PersonName">
              <w:smartTagPr>
                <w:attr w:name="ProductID" w:val="la Banque"/>
              </w:smartTagPr>
              <w:r>
                <w:rPr>
                  <w:rFonts w:ascii="Arial" w:hAnsi="Arial" w:cs="Arial"/>
                  <w:bCs/>
                  <w:sz w:val="22"/>
                  <w:szCs w:val="22"/>
                </w:rPr>
                <w:t>la Banque</w:t>
              </w:r>
            </w:smartTag>
            <w:r>
              <w:rPr>
                <w:rFonts w:ascii="Arial" w:hAnsi="Arial" w:cs="Arial"/>
                <w:bCs/>
                <w:sz w:val="22"/>
                <w:szCs w:val="22"/>
              </w:rPr>
              <w:t xml:space="preserve"> mondiale</w:t>
            </w:r>
          </w:p>
          <w:p w14:paraId="3509C3B4" w14:textId="77777777" w:rsidR="00490424" w:rsidRPr="004C2DBB" w:rsidRDefault="00490424" w:rsidP="004C2DBB">
            <w:pPr>
              <w:rPr>
                <w:rFonts w:ascii="Arial" w:hAnsi="Arial" w:cs="Arial"/>
                <w:bCs/>
                <w:sz w:val="22"/>
                <w:szCs w:val="22"/>
              </w:rPr>
            </w:pPr>
          </w:p>
        </w:tc>
        <w:tc>
          <w:tcPr>
            <w:tcW w:w="924" w:type="dxa"/>
          </w:tcPr>
          <w:p w14:paraId="52A5A728"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72</w:t>
            </w:r>
          </w:p>
        </w:tc>
      </w:tr>
      <w:tr w:rsidR="004C2DBB" w14:paraId="16AA916B" w14:textId="77777777">
        <w:tc>
          <w:tcPr>
            <w:tcW w:w="532" w:type="dxa"/>
          </w:tcPr>
          <w:p w14:paraId="0852CEAF" w14:textId="77777777" w:rsidR="004C2DBB" w:rsidRPr="004C2DBB" w:rsidRDefault="004C2DBB" w:rsidP="004C2DBB">
            <w:pPr>
              <w:jc w:val="right"/>
              <w:rPr>
                <w:rFonts w:ascii="Arial" w:hAnsi="Arial" w:cs="Arial"/>
                <w:bCs/>
                <w:sz w:val="22"/>
                <w:szCs w:val="22"/>
              </w:rPr>
            </w:pPr>
            <w:r w:rsidRPr="004C2DBB">
              <w:rPr>
                <w:rFonts w:ascii="Arial" w:hAnsi="Arial" w:cs="Arial"/>
                <w:bCs/>
                <w:sz w:val="22"/>
                <w:szCs w:val="22"/>
              </w:rPr>
              <w:t>17</w:t>
            </w:r>
          </w:p>
        </w:tc>
        <w:tc>
          <w:tcPr>
            <w:tcW w:w="7830" w:type="dxa"/>
          </w:tcPr>
          <w:p w14:paraId="6BCFCE70" w14:textId="77777777" w:rsidR="004C2DBB" w:rsidRDefault="006B5D48" w:rsidP="004C2DBB">
            <w:pPr>
              <w:rPr>
                <w:rFonts w:ascii="Arial" w:hAnsi="Arial" w:cs="Arial"/>
                <w:bCs/>
                <w:sz w:val="22"/>
                <w:szCs w:val="22"/>
              </w:rPr>
            </w:pPr>
            <w:r>
              <w:rPr>
                <w:rFonts w:ascii="Arial" w:hAnsi="Arial" w:cs="Arial"/>
                <w:bCs/>
                <w:sz w:val="22"/>
                <w:szCs w:val="22"/>
              </w:rPr>
              <w:t>Annexe II : Termes De Référence de l’étude</w:t>
            </w:r>
          </w:p>
          <w:p w14:paraId="1E2F87BD" w14:textId="77777777" w:rsidR="00490424" w:rsidRPr="004C2DBB" w:rsidRDefault="00490424" w:rsidP="004C2DBB">
            <w:pPr>
              <w:rPr>
                <w:rFonts w:ascii="Arial" w:hAnsi="Arial" w:cs="Arial"/>
                <w:bCs/>
                <w:sz w:val="22"/>
                <w:szCs w:val="22"/>
              </w:rPr>
            </w:pPr>
          </w:p>
        </w:tc>
        <w:tc>
          <w:tcPr>
            <w:tcW w:w="924" w:type="dxa"/>
          </w:tcPr>
          <w:p w14:paraId="20772A9D"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90</w:t>
            </w:r>
          </w:p>
        </w:tc>
      </w:tr>
      <w:tr w:rsidR="004C2DBB" w14:paraId="581E592E" w14:textId="77777777">
        <w:tc>
          <w:tcPr>
            <w:tcW w:w="532" w:type="dxa"/>
          </w:tcPr>
          <w:p w14:paraId="28997B2E" w14:textId="77777777" w:rsidR="004C2DBB" w:rsidRPr="004C2DBB" w:rsidRDefault="006B5D48" w:rsidP="004C2DBB">
            <w:pPr>
              <w:jc w:val="right"/>
              <w:rPr>
                <w:rFonts w:ascii="Arial" w:hAnsi="Arial" w:cs="Arial"/>
                <w:bCs/>
                <w:sz w:val="22"/>
                <w:szCs w:val="22"/>
              </w:rPr>
            </w:pPr>
            <w:r>
              <w:rPr>
                <w:rFonts w:ascii="Arial" w:hAnsi="Arial" w:cs="Arial"/>
                <w:bCs/>
                <w:sz w:val="22"/>
                <w:szCs w:val="22"/>
              </w:rPr>
              <w:t>18</w:t>
            </w:r>
          </w:p>
        </w:tc>
        <w:tc>
          <w:tcPr>
            <w:tcW w:w="7830" w:type="dxa"/>
          </w:tcPr>
          <w:p w14:paraId="23176E3A" w14:textId="77777777" w:rsidR="004C2DBB" w:rsidRDefault="006B5D48" w:rsidP="004C2DBB">
            <w:pPr>
              <w:rPr>
                <w:rFonts w:ascii="Arial" w:hAnsi="Arial" w:cs="Arial"/>
                <w:bCs/>
                <w:sz w:val="22"/>
                <w:szCs w:val="22"/>
              </w:rPr>
            </w:pPr>
            <w:r>
              <w:rPr>
                <w:rFonts w:ascii="Arial" w:hAnsi="Arial" w:cs="Arial"/>
                <w:bCs/>
                <w:sz w:val="22"/>
                <w:szCs w:val="22"/>
              </w:rPr>
              <w:t>Annexe III : Liste des textes nationaux de la commande publique consultés</w:t>
            </w:r>
          </w:p>
          <w:p w14:paraId="54EC6ABB" w14:textId="77777777" w:rsidR="00490424" w:rsidRPr="004C2DBB" w:rsidRDefault="00490424" w:rsidP="004C2DBB">
            <w:pPr>
              <w:rPr>
                <w:rFonts w:ascii="Arial" w:hAnsi="Arial" w:cs="Arial"/>
                <w:bCs/>
                <w:sz w:val="22"/>
                <w:szCs w:val="22"/>
              </w:rPr>
            </w:pPr>
          </w:p>
        </w:tc>
        <w:tc>
          <w:tcPr>
            <w:tcW w:w="924" w:type="dxa"/>
          </w:tcPr>
          <w:p w14:paraId="0CC7629A"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92</w:t>
            </w:r>
          </w:p>
        </w:tc>
      </w:tr>
      <w:tr w:rsidR="004C2DBB" w14:paraId="74B7C147" w14:textId="77777777">
        <w:tc>
          <w:tcPr>
            <w:tcW w:w="532" w:type="dxa"/>
          </w:tcPr>
          <w:p w14:paraId="1F500C22" w14:textId="77777777" w:rsidR="004C2DBB" w:rsidRPr="004C2DBB" w:rsidRDefault="006B5D48" w:rsidP="004C2DBB">
            <w:pPr>
              <w:jc w:val="right"/>
              <w:rPr>
                <w:rFonts w:ascii="Arial" w:hAnsi="Arial" w:cs="Arial"/>
                <w:bCs/>
                <w:sz w:val="22"/>
                <w:szCs w:val="22"/>
              </w:rPr>
            </w:pPr>
            <w:r>
              <w:rPr>
                <w:rFonts w:ascii="Arial" w:hAnsi="Arial" w:cs="Arial"/>
                <w:bCs/>
                <w:sz w:val="22"/>
                <w:szCs w:val="22"/>
              </w:rPr>
              <w:t>19</w:t>
            </w:r>
          </w:p>
        </w:tc>
        <w:tc>
          <w:tcPr>
            <w:tcW w:w="7830" w:type="dxa"/>
          </w:tcPr>
          <w:p w14:paraId="5CEE46B2" w14:textId="77777777" w:rsidR="004C2DBB" w:rsidRPr="004C2DBB" w:rsidRDefault="006B5D48" w:rsidP="004C2DBB">
            <w:pPr>
              <w:rPr>
                <w:rFonts w:ascii="Arial" w:hAnsi="Arial" w:cs="Arial"/>
                <w:bCs/>
                <w:sz w:val="22"/>
                <w:szCs w:val="22"/>
              </w:rPr>
            </w:pPr>
            <w:r>
              <w:rPr>
                <w:rFonts w:ascii="Arial" w:hAnsi="Arial" w:cs="Arial"/>
                <w:bCs/>
                <w:sz w:val="22"/>
                <w:szCs w:val="22"/>
              </w:rPr>
              <w:t>Annexe IV : Liste des personnes rencontrées</w:t>
            </w:r>
          </w:p>
        </w:tc>
        <w:tc>
          <w:tcPr>
            <w:tcW w:w="924" w:type="dxa"/>
          </w:tcPr>
          <w:p w14:paraId="3C1B0C68" w14:textId="77777777" w:rsidR="004C2DBB" w:rsidRPr="00490424" w:rsidRDefault="00490424" w:rsidP="004C2DBB">
            <w:pPr>
              <w:jc w:val="right"/>
              <w:rPr>
                <w:rFonts w:ascii="Arial" w:hAnsi="Arial" w:cs="Arial"/>
                <w:bCs/>
                <w:sz w:val="22"/>
                <w:szCs w:val="22"/>
              </w:rPr>
            </w:pPr>
            <w:r w:rsidRPr="00490424">
              <w:rPr>
                <w:rFonts w:ascii="Arial" w:hAnsi="Arial" w:cs="Arial"/>
                <w:bCs/>
                <w:sz w:val="22"/>
                <w:szCs w:val="22"/>
              </w:rPr>
              <w:t>93</w:t>
            </w:r>
          </w:p>
        </w:tc>
      </w:tr>
    </w:tbl>
    <w:p w14:paraId="487EB648" w14:textId="77777777" w:rsidR="00674816" w:rsidRPr="002E212E" w:rsidRDefault="00674816" w:rsidP="00667B6B">
      <w:pPr>
        <w:jc w:val="center"/>
        <w:rPr>
          <w:rFonts w:ascii="Arial" w:hAnsi="Arial" w:cs="Arial"/>
          <w:b/>
          <w:bCs/>
        </w:rPr>
      </w:pPr>
    </w:p>
    <w:p w14:paraId="4023BACD" w14:textId="77777777" w:rsidR="00674816" w:rsidRPr="002E212E" w:rsidRDefault="00674816" w:rsidP="00674816">
      <w:pPr>
        <w:jc w:val="right"/>
        <w:rPr>
          <w:rFonts w:ascii="Arial" w:hAnsi="Arial" w:cs="Arial"/>
          <w:b/>
          <w:bCs/>
        </w:rPr>
      </w:pPr>
      <w:r w:rsidRPr="002E212E">
        <w:rPr>
          <w:rFonts w:ascii="Arial" w:hAnsi="Arial" w:cs="Arial"/>
          <w:b/>
          <w:bCs/>
        </w:rPr>
        <w:t xml:space="preserve">        </w:t>
      </w:r>
      <w:r w:rsidRPr="002E212E">
        <w:rPr>
          <w:rFonts w:ascii="Arial" w:hAnsi="Arial" w:cs="Arial"/>
          <w:b/>
          <w:bCs/>
        </w:rPr>
        <w:tab/>
      </w:r>
    </w:p>
    <w:p w14:paraId="35C231BA" w14:textId="77777777" w:rsidR="000952A1" w:rsidRPr="002E212E" w:rsidRDefault="000952A1" w:rsidP="00667B6B">
      <w:pPr>
        <w:jc w:val="both"/>
        <w:rPr>
          <w:rFonts w:ascii="Arial" w:hAnsi="Arial" w:cs="Arial"/>
          <w:b/>
          <w:bCs/>
          <w:u w:val="single"/>
        </w:rPr>
      </w:pPr>
    </w:p>
    <w:p w14:paraId="75FA6B95" w14:textId="77777777" w:rsidR="00667B6B" w:rsidRPr="002E212E" w:rsidRDefault="00667B6B" w:rsidP="00667B6B">
      <w:pPr>
        <w:jc w:val="both"/>
        <w:rPr>
          <w:rFonts w:ascii="Arial" w:hAnsi="Arial" w:cs="Arial"/>
          <w:b/>
          <w:bCs/>
          <w:u w:val="single"/>
        </w:rPr>
      </w:pPr>
    </w:p>
    <w:p w14:paraId="22FE2A1E" w14:textId="77777777" w:rsidR="00667B6B" w:rsidRPr="002E212E" w:rsidRDefault="00667B6B" w:rsidP="00667B6B">
      <w:pPr>
        <w:spacing w:after="200" w:line="276" w:lineRule="auto"/>
        <w:jc w:val="both"/>
        <w:rPr>
          <w:rFonts w:ascii="Arial" w:hAnsi="Arial" w:cs="Arial"/>
          <w:b/>
          <w:bCs/>
          <w:u w:val="single"/>
        </w:rPr>
      </w:pPr>
      <w:r w:rsidRPr="002E212E">
        <w:rPr>
          <w:rFonts w:ascii="Arial" w:hAnsi="Arial" w:cs="Arial"/>
          <w:b/>
          <w:bCs/>
          <w:u w:val="single"/>
        </w:rPr>
        <w:br w:type="page"/>
      </w:r>
    </w:p>
    <w:p w14:paraId="0BA28576" w14:textId="77777777" w:rsidR="00C5441C" w:rsidRPr="002E212E" w:rsidRDefault="004418CB" w:rsidP="00881331">
      <w:pPr>
        <w:numPr>
          <w:ilvl w:val="0"/>
          <w:numId w:val="1"/>
        </w:numPr>
        <w:jc w:val="both"/>
        <w:rPr>
          <w:rFonts w:ascii="Arial" w:hAnsi="Arial" w:cs="Arial"/>
          <w:b/>
        </w:rPr>
      </w:pPr>
      <w:r w:rsidRPr="002E212E">
        <w:rPr>
          <w:rFonts w:ascii="Arial" w:hAnsi="Arial" w:cs="Arial"/>
          <w:b/>
        </w:rPr>
        <w:lastRenderedPageBreak/>
        <w:t>INTRODUCTION</w:t>
      </w:r>
    </w:p>
    <w:p w14:paraId="74E6BB0F" w14:textId="77777777" w:rsidR="004418CB" w:rsidRPr="002E212E" w:rsidRDefault="004418CB" w:rsidP="00881331">
      <w:pPr>
        <w:pStyle w:val="Corpsdetexte"/>
      </w:pPr>
    </w:p>
    <w:p w14:paraId="52A31B52" w14:textId="77777777" w:rsidR="005C3192" w:rsidRPr="002E212E" w:rsidRDefault="00F14DC9" w:rsidP="00881331">
      <w:pPr>
        <w:pStyle w:val="Corpsdetexte"/>
      </w:pPr>
      <w:r w:rsidRPr="002E212E">
        <w:t xml:space="preserve">La commande publique poursuit, outre </w:t>
      </w:r>
      <w:r w:rsidR="004418CB" w:rsidRPr="002E212E">
        <w:t xml:space="preserve">ses objectifs </w:t>
      </w:r>
      <w:r w:rsidRPr="002E212E">
        <w:t xml:space="preserve">traditionnels </w:t>
      </w:r>
      <w:r w:rsidR="00513FCF" w:rsidRPr="002E212E">
        <w:t>d’</w:t>
      </w:r>
      <w:r w:rsidR="004418CB" w:rsidRPr="002E212E">
        <w:t>économies d’échelles publiques, l’atteinte de l’efficacité administrative</w:t>
      </w:r>
      <w:r w:rsidR="00513FCF" w:rsidRPr="002E212E">
        <w:t xml:space="preserve"> par l’exécution d</w:t>
      </w:r>
      <w:r w:rsidR="00425227" w:rsidRPr="002E212E">
        <w:t>’</w:t>
      </w:r>
      <w:r w:rsidR="00513FCF" w:rsidRPr="002E212E">
        <w:t>e</w:t>
      </w:r>
      <w:r w:rsidR="00425227" w:rsidRPr="002E212E">
        <w:t xml:space="preserve">fficientes </w:t>
      </w:r>
      <w:r w:rsidR="00513FCF" w:rsidRPr="002E212E">
        <w:t>missions de service public</w:t>
      </w:r>
      <w:r w:rsidR="00425227" w:rsidRPr="002E212E">
        <w:t xml:space="preserve"> </w:t>
      </w:r>
      <w:r w:rsidR="004418CB" w:rsidRPr="002E212E">
        <w:t>et</w:t>
      </w:r>
      <w:r w:rsidR="00513FCF" w:rsidRPr="002E212E">
        <w:t xml:space="preserve"> </w:t>
      </w:r>
      <w:r w:rsidR="004418CB" w:rsidRPr="002E212E">
        <w:t>l</w:t>
      </w:r>
      <w:r w:rsidR="00513FCF" w:rsidRPr="002E212E">
        <w:t xml:space="preserve">a </w:t>
      </w:r>
      <w:r w:rsidR="004418CB" w:rsidRPr="002E212E">
        <w:t>performance</w:t>
      </w:r>
      <w:r w:rsidR="00513FCF" w:rsidRPr="002E212E">
        <w:t xml:space="preserve"> </w:t>
      </w:r>
      <w:r w:rsidR="004418CB" w:rsidRPr="002E212E">
        <w:t>économique</w:t>
      </w:r>
      <w:r w:rsidR="00513FCF" w:rsidRPr="002E212E">
        <w:t xml:space="preserve"> </w:t>
      </w:r>
      <w:r w:rsidR="00425227" w:rsidRPr="002E212E">
        <w:t xml:space="preserve">permises </w:t>
      </w:r>
      <w:r w:rsidR="004418CB" w:rsidRPr="002E212E">
        <w:t xml:space="preserve">grâce </w:t>
      </w:r>
      <w:r w:rsidR="005C3192" w:rsidRPr="002E212E">
        <w:t xml:space="preserve">à l’effectivité des </w:t>
      </w:r>
      <w:r w:rsidR="004418CB" w:rsidRPr="002E212E">
        <w:t>principes fondamentaux de l</w:t>
      </w:r>
      <w:r w:rsidR="005C3192" w:rsidRPr="002E212E">
        <w:t>’achat public</w:t>
      </w:r>
      <w:r w:rsidR="00425227" w:rsidRPr="002E212E">
        <w:t xml:space="preserve"> </w:t>
      </w:r>
      <w:r w:rsidR="004418CB" w:rsidRPr="002E212E">
        <w:t>dans le</w:t>
      </w:r>
      <w:r w:rsidR="00513FCF" w:rsidRPr="002E212E">
        <w:t xml:space="preserve"> circuit de la dépense publique</w:t>
      </w:r>
      <w:r w:rsidR="00425227" w:rsidRPr="002E212E">
        <w:t xml:space="preserve"> à savoir </w:t>
      </w:r>
      <w:r w:rsidR="005C3192" w:rsidRPr="002E212E">
        <w:t>:</w:t>
      </w:r>
    </w:p>
    <w:p w14:paraId="565BEFC8" w14:textId="77777777" w:rsidR="005C3192" w:rsidRPr="002E212E" w:rsidRDefault="005C3192" w:rsidP="00881331">
      <w:pPr>
        <w:pStyle w:val="Corpsdetexte"/>
      </w:pPr>
    </w:p>
    <w:p w14:paraId="200AA114" w14:textId="77777777" w:rsidR="005C3192" w:rsidRPr="00D4183D" w:rsidRDefault="005C3192" w:rsidP="00881331">
      <w:pPr>
        <w:pStyle w:val="Corpsdetexte"/>
        <w:spacing w:line="360" w:lineRule="auto"/>
        <w:rPr>
          <w:rStyle w:val="lev"/>
          <w:b w:val="0"/>
          <w:i/>
        </w:rPr>
      </w:pPr>
      <w:r w:rsidRPr="00D4183D">
        <w:rPr>
          <w:i/>
        </w:rPr>
        <w:t xml:space="preserve">(i) la </w:t>
      </w:r>
      <w:r w:rsidR="004418CB" w:rsidRPr="00D4183D">
        <w:rPr>
          <w:rStyle w:val="lev"/>
          <w:b w:val="0"/>
          <w:i/>
        </w:rPr>
        <w:t>liberté d'accès à la commande publique</w:t>
      </w:r>
    </w:p>
    <w:p w14:paraId="52D23270" w14:textId="77777777" w:rsidR="005C3192" w:rsidRPr="00D4183D" w:rsidRDefault="004418CB" w:rsidP="00881331">
      <w:pPr>
        <w:pStyle w:val="Corpsdetexte"/>
        <w:spacing w:line="360" w:lineRule="auto"/>
        <w:rPr>
          <w:rStyle w:val="lev"/>
          <w:b w:val="0"/>
          <w:i/>
        </w:rPr>
      </w:pPr>
      <w:r w:rsidRPr="00D4183D">
        <w:rPr>
          <w:rStyle w:val="lev"/>
          <w:b w:val="0"/>
          <w:i/>
        </w:rPr>
        <w:t>(</w:t>
      </w:r>
      <w:r w:rsidR="005C3192" w:rsidRPr="00D4183D">
        <w:rPr>
          <w:rStyle w:val="lev"/>
          <w:b w:val="0"/>
          <w:i/>
        </w:rPr>
        <w:t>i</w:t>
      </w:r>
      <w:r w:rsidRPr="00D4183D">
        <w:rPr>
          <w:rStyle w:val="lev"/>
          <w:b w:val="0"/>
          <w:i/>
        </w:rPr>
        <w:t>i)</w:t>
      </w:r>
      <w:r w:rsidR="005C3192" w:rsidRPr="00D4183D">
        <w:rPr>
          <w:rStyle w:val="lev"/>
          <w:b w:val="0"/>
          <w:i/>
        </w:rPr>
        <w:t xml:space="preserve"> </w:t>
      </w:r>
      <w:r w:rsidRPr="00D4183D">
        <w:rPr>
          <w:rStyle w:val="lev"/>
          <w:b w:val="0"/>
          <w:i/>
        </w:rPr>
        <w:t>l'égalité de traitement des candidats et soumissionnaires</w:t>
      </w:r>
    </w:p>
    <w:p w14:paraId="64E5D90A" w14:textId="77777777" w:rsidR="005C3192" w:rsidRPr="00D4183D" w:rsidRDefault="004418CB" w:rsidP="00881331">
      <w:pPr>
        <w:pStyle w:val="Corpsdetexte"/>
        <w:spacing w:line="360" w:lineRule="auto"/>
        <w:rPr>
          <w:rStyle w:val="lev"/>
          <w:b w:val="0"/>
          <w:i/>
        </w:rPr>
      </w:pPr>
      <w:r w:rsidRPr="00D4183D">
        <w:rPr>
          <w:rStyle w:val="lev"/>
          <w:b w:val="0"/>
          <w:i/>
        </w:rPr>
        <w:t>(i</w:t>
      </w:r>
      <w:r w:rsidR="005C3192" w:rsidRPr="00D4183D">
        <w:rPr>
          <w:rStyle w:val="lev"/>
          <w:b w:val="0"/>
          <w:i/>
        </w:rPr>
        <w:t>i</w:t>
      </w:r>
      <w:r w:rsidRPr="00D4183D">
        <w:rPr>
          <w:rStyle w:val="lev"/>
          <w:b w:val="0"/>
          <w:i/>
        </w:rPr>
        <w:t>i)</w:t>
      </w:r>
      <w:r w:rsidR="005C3192" w:rsidRPr="00D4183D">
        <w:rPr>
          <w:rStyle w:val="lev"/>
          <w:b w:val="0"/>
          <w:i/>
        </w:rPr>
        <w:t xml:space="preserve"> </w:t>
      </w:r>
      <w:r w:rsidRPr="00D4183D">
        <w:rPr>
          <w:rStyle w:val="lev"/>
          <w:b w:val="0"/>
          <w:i/>
        </w:rPr>
        <w:t>la transparence du processus d'acquisition</w:t>
      </w:r>
      <w:r w:rsidR="00FC24EB">
        <w:rPr>
          <w:rStyle w:val="lev"/>
          <w:b w:val="0"/>
          <w:i/>
        </w:rPr>
        <w:t xml:space="preserve"> des biens et services</w:t>
      </w:r>
    </w:p>
    <w:p w14:paraId="60C4331E" w14:textId="77777777" w:rsidR="005C3192" w:rsidRPr="00D4183D" w:rsidRDefault="004418CB" w:rsidP="00881331">
      <w:pPr>
        <w:pStyle w:val="Corpsdetexte"/>
        <w:spacing w:line="360" w:lineRule="auto"/>
        <w:rPr>
          <w:rStyle w:val="lev"/>
          <w:b w:val="0"/>
          <w:i/>
        </w:rPr>
      </w:pPr>
      <w:r w:rsidRPr="00D4183D">
        <w:rPr>
          <w:rStyle w:val="lev"/>
          <w:b w:val="0"/>
          <w:i/>
        </w:rPr>
        <w:t>(i</w:t>
      </w:r>
      <w:r w:rsidR="005C3192" w:rsidRPr="00D4183D">
        <w:rPr>
          <w:rStyle w:val="lev"/>
          <w:b w:val="0"/>
          <w:i/>
        </w:rPr>
        <w:t>v</w:t>
      </w:r>
      <w:r w:rsidRPr="00D4183D">
        <w:rPr>
          <w:rStyle w:val="lev"/>
          <w:b w:val="0"/>
          <w:i/>
        </w:rPr>
        <w:t>)</w:t>
      </w:r>
      <w:r w:rsidR="005C3192" w:rsidRPr="00D4183D">
        <w:rPr>
          <w:rStyle w:val="lev"/>
          <w:b w:val="0"/>
          <w:i/>
        </w:rPr>
        <w:t xml:space="preserve"> </w:t>
      </w:r>
      <w:r w:rsidRPr="00D4183D">
        <w:rPr>
          <w:rStyle w:val="lev"/>
          <w:b w:val="0"/>
          <w:i/>
        </w:rPr>
        <w:t>l'efficacité de la dépense publique</w:t>
      </w:r>
    </w:p>
    <w:p w14:paraId="61E9E19C" w14:textId="77777777" w:rsidR="00381E47" w:rsidRPr="002E212E" w:rsidRDefault="005C3192" w:rsidP="00881331">
      <w:pPr>
        <w:pStyle w:val="Corpsdetexte"/>
        <w:rPr>
          <w:bCs/>
        </w:rPr>
      </w:pPr>
      <w:r w:rsidRPr="002E212E">
        <w:rPr>
          <w:bCs/>
        </w:rPr>
        <w:t xml:space="preserve">La </w:t>
      </w:r>
      <w:r w:rsidR="004418CB" w:rsidRPr="002E212E">
        <w:rPr>
          <w:bCs/>
        </w:rPr>
        <w:t>présent</w:t>
      </w:r>
      <w:r w:rsidRPr="002E212E">
        <w:rPr>
          <w:bCs/>
        </w:rPr>
        <w:t>e étud</w:t>
      </w:r>
      <w:r w:rsidR="00513FCF" w:rsidRPr="002E212E">
        <w:rPr>
          <w:bCs/>
        </w:rPr>
        <w:t xml:space="preserve">e réalisée par le </w:t>
      </w:r>
      <w:r w:rsidR="006C7AEF" w:rsidRPr="002E212E">
        <w:rPr>
          <w:bCs/>
        </w:rPr>
        <w:t xml:space="preserve">Dr Eric Patrick KY, consultant </w:t>
      </w:r>
      <w:r w:rsidR="00513FCF" w:rsidRPr="002E212E">
        <w:rPr>
          <w:bCs/>
        </w:rPr>
        <w:t xml:space="preserve">identifié suite à une procédure de demande de propositions, vise </w:t>
      </w:r>
      <w:r w:rsidR="004418CB" w:rsidRPr="002E212E">
        <w:rPr>
          <w:bCs/>
        </w:rPr>
        <w:t xml:space="preserve">à définir un cadre de la stratégie </w:t>
      </w:r>
      <w:r w:rsidR="003D6383" w:rsidRPr="002E212E">
        <w:rPr>
          <w:bCs/>
        </w:rPr>
        <w:t xml:space="preserve">de formation et de professionnalisation </w:t>
      </w:r>
      <w:r w:rsidR="004418CB" w:rsidRPr="002E212E">
        <w:rPr>
          <w:bCs/>
        </w:rPr>
        <w:t xml:space="preserve">des acteurs de la chaîne de passation des marchés publics </w:t>
      </w:r>
      <w:r w:rsidR="006C7AEF" w:rsidRPr="002E212E">
        <w:rPr>
          <w:bCs/>
        </w:rPr>
        <w:t xml:space="preserve">en République du Congo </w:t>
      </w:r>
      <w:r w:rsidRPr="002E212E">
        <w:rPr>
          <w:bCs/>
        </w:rPr>
        <w:t>grâce à la proposition des composantes les plus adapté</w:t>
      </w:r>
      <w:r w:rsidR="003D6383" w:rsidRPr="002E212E">
        <w:rPr>
          <w:bCs/>
        </w:rPr>
        <w:t>e</w:t>
      </w:r>
      <w:r w:rsidRPr="002E212E">
        <w:rPr>
          <w:bCs/>
        </w:rPr>
        <w:t>s au contexte d</w:t>
      </w:r>
      <w:r w:rsidR="006C7AEF" w:rsidRPr="002E212E">
        <w:rPr>
          <w:bCs/>
        </w:rPr>
        <w:t>u pays</w:t>
      </w:r>
      <w:r w:rsidRPr="002E212E">
        <w:rPr>
          <w:bCs/>
        </w:rPr>
        <w:t>.</w:t>
      </w:r>
    </w:p>
    <w:p w14:paraId="64810419" w14:textId="77777777" w:rsidR="00381E47" w:rsidRPr="002E212E" w:rsidRDefault="00381E47" w:rsidP="00881331">
      <w:pPr>
        <w:pStyle w:val="Corpsdetexte"/>
        <w:rPr>
          <w:bCs/>
        </w:rPr>
      </w:pPr>
    </w:p>
    <w:p w14:paraId="44871889" w14:textId="77777777" w:rsidR="004418CB" w:rsidRPr="002E212E" w:rsidRDefault="004418CB" w:rsidP="00881331">
      <w:pPr>
        <w:pStyle w:val="Corpsdetexte"/>
        <w:rPr>
          <w:b/>
        </w:rPr>
      </w:pPr>
      <w:r w:rsidRPr="002E212E">
        <w:t>Ce</w:t>
      </w:r>
      <w:r w:rsidR="00381E47" w:rsidRPr="002E212E">
        <w:t xml:space="preserve">tte étude </w:t>
      </w:r>
      <w:r w:rsidRPr="002E212E">
        <w:t>s’inscri</w:t>
      </w:r>
      <w:r w:rsidR="00381E47" w:rsidRPr="002E212E">
        <w:t xml:space="preserve">t </w:t>
      </w:r>
      <w:r w:rsidRPr="002E212E">
        <w:t>dans l</w:t>
      </w:r>
      <w:r w:rsidR="00381E47" w:rsidRPr="002E212E">
        <w:t xml:space="preserve">e cadre de la </w:t>
      </w:r>
      <w:r w:rsidR="006C7AEF" w:rsidRPr="002E212E">
        <w:t>mise en œuvre des c</w:t>
      </w:r>
      <w:r w:rsidR="00381E47" w:rsidRPr="002E212E">
        <w:t>omposante</w:t>
      </w:r>
      <w:r w:rsidR="006C7AEF" w:rsidRPr="002E212E">
        <w:t xml:space="preserve">s </w:t>
      </w:r>
      <w:r w:rsidR="00381E47" w:rsidRPr="002E212E">
        <w:t>P</w:t>
      </w:r>
      <w:r w:rsidRPr="002E212E">
        <w:t>rojet</w:t>
      </w:r>
      <w:r w:rsidR="00381E47" w:rsidRPr="002E212E">
        <w:t xml:space="preserve"> de R</w:t>
      </w:r>
      <w:r w:rsidR="006C7AEF" w:rsidRPr="002E212E">
        <w:t xml:space="preserve">enforcement des Capacités, de Transparence et de Gouvernance (PRCTG) </w:t>
      </w:r>
      <w:r w:rsidR="00381E47" w:rsidRPr="002E212E">
        <w:t>dont certains volets comportent des activités de formation à l’attention des acteurs de la chaîne de passation des marchés publics.</w:t>
      </w:r>
    </w:p>
    <w:p w14:paraId="0DC5175D" w14:textId="77777777" w:rsidR="004418CB" w:rsidRPr="002E212E" w:rsidRDefault="004418CB" w:rsidP="00881331">
      <w:pPr>
        <w:jc w:val="both"/>
        <w:rPr>
          <w:rFonts w:ascii="Arial" w:hAnsi="Arial" w:cs="Arial"/>
        </w:rPr>
      </w:pPr>
    </w:p>
    <w:p w14:paraId="5D1E0B39" w14:textId="77777777" w:rsidR="0033431A" w:rsidRPr="002E212E" w:rsidRDefault="0033431A" w:rsidP="00881331">
      <w:pPr>
        <w:jc w:val="both"/>
        <w:rPr>
          <w:rFonts w:ascii="Arial" w:hAnsi="Arial" w:cs="Arial"/>
        </w:rPr>
      </w:pPr>
      <w:r w:rsidRPr="002E212E">
        <w:rPr>
          <w:rFonts w:ascii="Arial" w:hAnsi="Arial" w:cs="Arial"/>
        </w:rPr>
        <w:t>Les termes de références (TDR) de l’étude assignent les missions ci-après au consultant.</w:t>
      </w:r>
    </w:p>
    <w:p w14:paraId="64A16BA3" w14:textId="77777777" w:rsidR="002E212E" w:rsidRPr="002E212E" w:rsidRDefault="002E212E" w:rsidP="002E212E">
      <w:pPr>
        <w:jc w:val="both"/>
        <w:rPr>
          <w:rFonts w:ascii="Arial" w:hAnsi="Arial" w:cs="Arial"/>
        </w:rPr>
      </w:pPr>
    </w:p>
    <w:p w14:paraId="1FAB3591" w14:textId="77777777" w:rsidR="002E212E" w:rsidRPr="002E212E" w:rsidRDefault="002E212E" w:rsidP="002E212E">
      <w:pPr>
        <w:jc w:val="both"/>
        <w:rPr>
          <w:rFonts w:ascii="Arial" w:hAnsi="Arial" w:cs="Arial"/>
        </w:rPr>
      </w:pPr>
      <w:r w:rsidRPr="002E212E">
        <w:rPr>
          <w:rFonts w:ascii="Arial" w:hAnsi="Arial" w:cs="Arial"/>
        </w:rPr>
        <w:t xml:space="preserve">L’objectif </w:t>
      </w:r>
      <w:r>
        <w:rPr>
          <w:rFonts w:ascii="Arial" w:hAnsi="Arial" w:cs="Arial"/>
        </w:rPr>
        <w:t xml:space="preserve">global </w:t>
      </w:r>
      <w:r w:rsidRPr="002E212E">
        <w:rPr>
          <w:rFonts w:ascii="Arial" w:hAnsi="Arial" w:cs="Arial"/>
        </w:rPr>
        <w:t xml:space="preserve">de la mission  est d’aider l’ARMP du Congo à disposer d’un plan stratégique  de formation  des institutions impliquées dans le système national des marchés publics. </w:t>
      </w:r>
    </w:p>
    <w:p w14:paraId="0632BDFE" w14:textId="77777777" w:rsidR="002E212E" w:rsidRPr="002E212E" w:rsidRDefault="002E212E" w:rsidP="002E212E">
      <w:pPr>
        <w:jc w:val="both"/>
        <w:rPr>
          <w:rFonts w:ascii="Arial" w:hAnsi="Arial" w:cs="Arial"/>
        </w:rPr>
      </w:pPr>
    </w:p>
    <w:p w14:paraId="63AF633B" w14:textId="77777777" w:rsidR="002E212E" w:rsidRPr="002E212E" w:rsidRDefault="002E212E" w:rsidP="002E212E">
      <w:pPr>
        <w:pStyle w:val="Corpsdetexte"/>
        <w:widowControl w:val="0"/>
        <w:spacing w:after="120"/>
        <w:rPr>
          <w:bCs/>
        </w:rPr>
      </w:pPr>
      <w:r w:rsidRPr="002E212E">
        <w:rPr>
          <w:bCs/>
        </w:rPr>
        <w:t>Selon les TDR, il s’agit plus spécifiquement pour le consultant de :</w:t>
      </w:r>
    </w:p>
    <w:p w14:paraId="5A7EC3D8" w14:textId="77777777" w:rsidR="002E212E" w:rsidRPr="002E212E" w:rsidRDefault="002E212E" w:rsidP="00923D6E">
      <w:pPr>
        <w:numPr>
          <w:ilvl w:val="0"/>
          <w:numId w:val="30"/>
        </w:numPr>
        <w:rPr>
          <w:rFonts w:ascii="Arial" w:hAnsi="Arial" w:cs="Arial"/>
        </w:rPr>
      </w:pPr>
      <w:r w:rsidRPr="002E212E">
        <w:rPr>
          <w:rFonts w:ascii="Arial" w:hAnsi="Arial" w:cs="Arial"/>
        </w:rPr>
        <w:t>Auditer les formations antérieur</w:t>
      </w:r>
      <w:r w:rsidR="00D4183D">
        <w:rPr>
          <w:rFonts w:ascii="Arial" w:hAnsi="Arial" w:cs="Arial"/>
        </w:rPr>
        <w:t>e</w:t>
      </w:r>
      <w:r w:rsidRPr="002E212E">
        <w:rPr>
          <w:rFonts w:ascii="Arial" w:hAnsi="Arial" w:cs="Arial"/>
        </w:rPr>
        <w:t>s, c'est-à-dire évaluer les formations déjà réalisées au cours des années écoulées ;</w:t>
      </w:r>
    </w:p>
    <w:p w14:paraId="4C2C2782" w14:textId="77777777" w:rsidR="002E212E" w:rsidRPr="002E212E" w:rsidRDefault="002E212E" w:rsidP="002E212E">
      <w:pPr>
        <w:ind w:left="1425"/>
        <w:rPr>
          <w:rFonts w:ascii="Arial" w:hAnsi="Arial" w:cs="Arial"/>
        </w:rPr>
      </w:pPr>
    </w:p>
    <w:p w14:paraId="54F49199" w14:textId="77777777" w:rsidR="002E212E" w:rsidRPr="002E212E" w:rsidRDefault="002E212E" w:rsidP="00923D6E">
      <w:pPr>
        <w:numPr>
          <w:ilvl w:val="0"/>
          <w:numId w:val="30"/>
        </w:numPr>
        <w:rPr>
          <w:rFonts w:ascii="Arial" w:hAnsi="Arial" w:cs="Arial"/>
        </w:rPr>
      </w:pPr>
      <w:r w:rsidRPr="002E212E">
        <w:rPr>
          <w:rFonts w:ascii="Arial" w:hAnsi="Arial" w:cs="Arial"/>
        </w:rPr>
        <w:t>évaluer les besoins en formation des entités de la chaîne de passation des marchés publics ;</w:t>
      </w:r>
    </w:p>
    <w:p w14:paraId="45827F96" w14:textId="77777777" w:rsidR="002E212E" w:rsidRPr="002E212E" w:rsidRDefault="002E212E" w:rsidP="002E212E">
      <w:pPr>
        <w:pStyle w:val="Paragraphedeliste"/>
        <w:rPr>
          <w:rFonts w:ascii="Arial" w:hAnsi="Arial" w:cs="Arial"/>
        </w:rPr>
      </w:pPr>
    </w:p>
    <w:p w14:paraId="3A6571A3" w14:textId="77777777" w:rsidR="002E212E" w:rsidRPr="002E212E" w:rsidRDefault="002E212E" w:rsidP="00923D6E">
      <w:pPr>
        <w:numPr>
          <w:ilvl w:val="0"/>
          <w:numId w:val="30"/>
        </w:numPr>
        <w:jc w:val="both"/>
        <w:rPr>
          <w:rFonts w:ascii="Arial" w:hAnsi="Arial" w:cs="Arial"/>
        </w:rPr>
      </w:pPr>
      <w:r w:rsidRPr="002E212E">
        <w:rPr>
          <w:rFonts w:ascii="Arial" w:hAnsi="Arial" w:cs="Arial"/>
        </w:rPr>
        <w:t>Proposer  un plan stratégique de formation triennal suivant des programmations annuelles thématiques, le profil type des personnes  à former, les objectifs de la formation, les  résultats attendus à la fin de la formation et les méthodes et les grilles d’évaluation de la formation;</w:t>
      </w:r>
    </w:p>
    <w:p w14:paraId="60C55361" w14:textId="77777777" w:rsidR="002E212E" w:rsidRPr="002E212E" w:rsidRDefault="002E212E" w:rsidP="002E212E">
      <w:pPr>
        <w:pStyle w:val="Paragraphedeliste"/>
        <w:rPr>
          <w:rFonts w:ascii="Arial" w:hAnsi="Arial" w:cs="Arial"/>
        </w:rPr>
      </w:pPr>
    </w:p>
    <w:p w14:paraId="0D1C8FED" w14:textId="77777777" w:rsidR="002E212E" w:rsidRPr="002E212E" w:rsidRDefault="002E212E" w:rsidP="00923D6E">
      <w:pPr>
        <w:numPr>
          <w:ilvl w:val="0"/>
          <w:numId w:val="30"/>
        </w:numPr>
        <w:rPr>
          <w:rFonts w:ascii="Arial" w:hAnsi="Arial" w:cs="Arial"/>
        </w:rPr>
      </w:pPr>
      <w:r w:rsidRPr="002E212E">
        <w:rPr>
          <w:rFonts w:ascii="Arial" w:hAnsi="Arial" w:cs="Arial"/>
        </w:rPr>
        <w:t xml:space="preserve">établir les besoins  prioritaires en rapport avec le programme de l’ARMP ; </w:t>
      </w:r>
    </w:p>
    <w:p w14:paraId="1BCA28DA" w14:textId="77777777" w:rsidR="002E212E" w:rsidRPr="002E212E" w:rsidRDefault="002E212E" w:rsidP="002E212E">
      <w:pPr>
        <w:pStyle w:val="Paragraphedeliste"/>
        <w:rPr>
          <w:rFonts w:ascii="Arial" w:hAnsi="Arial" w:cs="Arial"/>
        </w:rPr>
      </w:pPr>
    </w:p>
    <w:p w14:paraId="358DFE0D" w14:textId="77777777" w:rsidR="002E212E" w:rsidRPr="002E212E" w:rsidRDefault="002E212E" w:rsidP="00923D6E">
      <w:pPr>
        <w:numPr>
          <w:ilvl w:val="0"/>
          <w:numId w:val="30"/>
        </w:numPr>
        <w:rPr>
          <w:rFonts w:ascii="Arial" w:hAnsi="Arial" w:cs="Arial"/>
        </w:rPr>
      </w:pPr>
      <w:r w:rsidRPr="002E212E">
        <w:rPr>
          <w:rFonts w:ascii="Arial" w:hAnsi="Arial" w:cs="Arial"/>
        </w:rPr>
        <w:t>identifier les organismes de formation au niveau national qu’international ;</w:t>
      </w:r>
    </w:p>
    <w:p w14:paraId="2357FDCF" w14:textId="77777777" w:rsidR="002E212E" w:rsidRPr="002E212E" w:rsidRDefault="002E212E" w:rsidP="002E212E">
      <w:pPr>
        <w:pStyle w:val="Paragraphedeliste"/>
        <w:rPr>
          <w:rFonts w:ascii="Arial" w:hAnsi="Arial" w:cs="Arial"/>
        </w:rPr>
      </w:pPr>
    </w:p>
    <w:p w14:paraId="01B0B3D0" w14:textId="77777777" w:rsidR="002E212E" w:rsidRPr="002E212E" w:rsidRDefault="002E212E" w:rsidP="00923D6E">
      <w:pPr>
        <w:numPr>
          <w:ilvl w:val="0"/>
          <w:numId w:val="30"/>
        </w:numPr>
        <w:rPr>
          <w:rFonts w:ascii="Arial" w:hAnsi="Arial" w:cs="Arial"/>
        </w:rPr>
      </w:pPr>
      <w:r w:rsidRPr="002E212E">
        <w:rPr>
          <w:rFonts w:ascii="Arial" w:hAnsi="Arial" w:cs="Arial"/>
        </w:rPr>
        <w:lastRenderedPageBreak/>
        <w:t>élaborer le budget prévisionnel de la formation ;</w:t>
      </w:r>
    </w:p>
    <w:p w14:paraId="72EEDC38" w14:textId="77777777" w:rsidR="002E212E" w:rsidRPr="002E212E" w:rsidRDefault="002E212E" w:rsidP="002E212E">
      <w:pPr>
        <w:rPr>
          <w:rFonts w:ascii="Arial" w:hAnsi="Arial" w:cs="Arial"/>
        </w:rPr>
      </w:pPr>
    </w:p>
    <w:p w14:paraId="5083503F" w14:textId="77777777" w:rsidR="002E212E" w:rsidRPr="002E212E" w:rsidRDefault="002E212E" w:rsidP="00923D6E">
      <w:pPr>
        <w:numPr>
          <w:ilvl w:val="0"/>
          <w:numId w:val="30"/>
        </w:numPr>
        <w:rPr>
          <w:rFonts w:ascii="Arial" w:hAnsi="Arial" w:cs="Arial"/>
        </w:rPr>
      </w:pPr>
      <w:r w:rsidRPr="002E212E">
        <w:rPr>
          <w:rFonts w:ascii="Arial" w:hAnsi="Arial" w:cs="Arial"/>
        </w:rPr>
        <w:t xml:space="preserve">élaborer un tableau de bord pour le suivi du plan stratégique de la formation. </w:t>
      </w:r>
    </w:p>
    <w:p w14:paraId="58AA740D" w14:textId="77777777" w:rsidR="00D4183D" w:rsidRDefault="00D4183D" w:rsidP="002E212E">
      <w:pPr>
        <w:pStyle w:val="Corpsdetexte2"/>
        <w:spacing w:after="0" w:line="240" w:lineRule="auto"/>
        <w:jc w:val="both"/>
        <w:rPr>
          <w:rFonts w:ascii="Arial" w:hAnsi="Arial" w:cs="Arial"/>
          <w:bCs/>
        </w:rPr>
      </w:pPr>
    </w:p>
    <w:p w14:paraId="1E32F788" w14:textId="77777777" w:rsidR="002E212E" w:rsidRPr="002E212E" w:rsidRDefault="002E212E" w:rsidP="002E212E">
      <w:pPr>
        <w:pStyle w:val="Corpsdetexte2"/>
        <w:spacing w:after="0" w:line="240" w:lineRule="auto"/>
        <w:jc w:val="both"/>
        <w:rPr>
          <w:rFonts w:ascii="Arial" w:hAnsi="Arial" w:cs="Arial"/>
          <w:snapToGrid w:val="0"/>
        </w:rPr>
      </w:pPr>
      <w:r w:rsidRPr="002E212E">
        <w:rPr>
          <w:rFonts w:ascii="Arial" w:hAnsi="Arial" w:cs="Arial"/>
          <w:bCs/>
        </w:rPr>
        <w:t xml:space="preserve">Pour atteindre ces objectifs définis, </w:t>
      </w:r>
      <w:r w:rsidRPr="002E212E">
        <w:rPr>
          <w:rFonts w:ascii="Arial" w:hAnsi="Arial" w:cs="Arial"/>
        </w:rPr>
        <w:t>le Consultant formule la proposition ci-après</w:t>
      </w:r>
      <w:r>
        <w:rPr>
          <w:rFonts w:ascii="Arial" w:hAnsi="Arial" w:cs="Arial"/>
        </w:rPr>
        <w:t>.</w:t>
      </w:r>
      <w:r w:rsidRPr="002E212E">
        <w:rPr>
          <w:rFonts w:ascii="Arial" w:hAnsi="Arial" w:cs="Arial"/>
        </w:rPr>
        <w:t xml:space="preserve"> Auparavant, </w:t>
      </w:r>
      <w:r w:rsidRPr="002E212E">
        <w:rPr>
          <w:rFonts w:ascii="Arial" w:hAnsi="Arial" w:cs="Arial"/>
          <w:snapToGrid w:val="0"/>
        </w:rPr>
        <w:t xml:space="preserve">le Consultant propose de procéder à une présentation du contexte des marchés publics en Afrique. </w:t>
      </w:r>
    </w:p>
    <w:p w14:paraId="244EE9F6" w14:textId="77777777" w:rsidR="002E212E" w:rsidRPr="00D4183D" w:rsidRDefault="002E212E" w:rsidP="002E212E">
      <w:pPr>
        <w:pStyle w:val="Corpsdetexte2"/>
        <w:rPr>
          <w:rFonts w:ascii="Arial" w:hAnsi="Arial" w:cs="Arial"/>
          <w:b/>
          <w:bCs/>
          <w:sz w:val="16"/>
          <w:szCs w:val="16"/>
        </w:rPr>
      </w:pPr>
    </w:p>
    <w:p w14:paraId="027235C6" w14:textId="77777777" w:rsidR="002E212E" w:rsidRPr="00D4183D" w:rsidRDefault="002E212E" w:rsidP="002E212E">
      <w:pPr>
        <w:pStyle w:val="Corpsdetexte2"/>
        <w:numPr>
          <w:ilvl w:val="0"/>
          <w:numId w:val="1"/>
        </w:numPr>
        <w:spacing w:after="0" w:line="240" w:lineRule="auto"/>
        <w:rPr>
          <w:rFonts w:ascii="Arial" w:hAnsi="Arial" w:cs="Arial"/>
          <w:b/>
          <w:bCs/>
        </w:rPr>
      </w:pPr>
      <w:r w:rsidRPr="00D4183D">
        <w:rPr>
          <w:rFonts w:ascii="Arial" w:hAnsi="Arial" w:cs="Arial"/>
          <w:b/>
          <w:bCs/>
        </w:rPr>
        <w:t xml:space="preserve">DU CONTEXTE DE </w:t>
      </w:r>
      <w:smartTag w:uri="urn:schemas-microsoft-com:office:smarttags" w:element="PersonName">
        <w:smartTagPr>
          <w:attr w:name="ProductID" w:val="LA COMMANDE PUBLIQUE"/>
        </w:smartTagPr>
        <w:r w:rsidRPr="00D4183D">
          <w:rPr>
            <w:rFonts w:ascii="Arial" w:hAnsi="Arial" w:cs="Arial"/>
            <w:b/>
            <w:bCs/>
          </w:rPr>
          <w:t>LA COMMANDE PUBLIQUE</w:t>
        </w:r>
      </w:smartTag>
      <w:r w:rsidR="00D4183D">
        <w:rPr>
          <w:rFonts w:ascii="Arial" w:hAnsi="Arial" w:cs="Arial"/>
          <w:b/>
          <w:bCs/>
        </w:rPr>
        <w:t xml:space="preserve"> EN A</w:t>
      </w:r>
      <w:r w:rsidRPr="00D4183D">
        <w:rPr>
          <w:rFonts w:ascii="Arial" w:hAnsi="Arial" w:cs="Arial"/>
          <w:b/>
          <w:bCs/>
        </w:rPr>
        <w:t>FRIQUE</w:t>
      </w:r>
    </w:p>
    <w:p w14:paraId="72859144" w14:textId="77777777" w:rsidR="002E212E" w:rsidRDefault="002E212E" w:rsidP="002E212E">
      <w:pPr>
        <w:pStyle w:val="Corpsdetexte2"/>
        <w:spacing w:after="0" w:line="240" w:lineRule="auto"/>
        <w:ind w:left="360"/>
        <w:rPr>
          <w:rFonts w:ascii="Arial" w:hAnsi="Arial" w:cs="Arial"/>
          <w:b/>
          <w:bCs/>
          <w:sz w:val="28"/>
          <w:szCs w:val="28"/>
        </w:rPr>
      </w:pPr>
    </w:p>
    <w:p w14:paraId="0922E195" w14:textId="77777777" w:rsidR="002E212E" w:rsidRPr="002E212E" w:rsidRDefault="002E212E" w:rsidP="002E212E">
      <w:pPr>
        <w:pStyle w:val="Corpsdetexte"/>
      </w:pPr>
      <w:r w:rsidRPr="002E212E">
        <w:t>En Afrique d’une manière générale, les marchés publics revêtent une importance économique considérable. Le volume en valeur des marchés publics passés annuellement sur le continent est estimé à plus de 50 milliards de dollars US,</w:t>
      </w:r>
      <w:r w:rsidRPr="002E212E">
        <w:rPr>
          <w:b/>
          <w:bCs/>
        </w:rPr>
        <w:t xml:space="preserve"> </w:t>
      </w:r>
      <w:r w:rsidRPr="002E212E">
        <w:t>l’équivalent de 50 % des importations africaines.</w:t>
      </w:r>
      <w:r w:rsidRPr="002E212E">
        <w:rPr>
          <w:rStyle w:val="Appelnotedebasdep"/>
          <w:rFonts w:cs="Arial"/>
        </w:rPr>
        <w:footnoteReference w:id="1"/>
      </w:r>
    </w:p>
    <w:p w14:paraId="1A34CFB2" w14:textId="77777777" w:rsidR="002E212E" w:rsidRPr="002E212E" w:rsidRDefault="002E212E" w:rsidP="002E212E">
      <w:pPr>
        <w:pStyle w:val="Corpsdetexte"/>
      </w:pPr>
    </w:p>
    <w:p w14:paraId="7710ACD6" w14:textId="77777777" w:rsidR="002E212E" w:rsidRPr="002E212E" w:rsidRDefault="002E212E" w:rsidP="002E212E">
      <w:pPr>
        <w:pStyle w:val="Corpsdetexte"/>
      </w:pPr>
      <w:r w:rsidRPr="002E212E">
        <w:t>Le pays africain passant le plus de marchés publics est l’Afrique du Sud avec 12 milliards de dollars US suivi de l’Egypte avec 7.5 milliards de dollars US.</w:t>
      </w:r>
      <w:r w:rsidRPr="002E212E">
        <w:rPr>
          <w:rStyle w:val="Appelnotedebasdep"/>
          <w:rFonts w:cs="Arial"/>
        </w:rPr>
        <w:footnoteReference w:id="2"/>
      </w:r>
      <w:r w:rsidRPr="002E212E">
        <w:t xml:space="preserve"> A l’échelle de l’Afrique de l’Ouest le Nigeria occupe la première place avec 5.2 milliards de dollars US.</w:t>
      </w:r>
      <w:r w:rsidRPr="002E212E">
        <w:rPr>
          <w:rStyle w:val="Appelnotedebasdep"/>
          <w:rFonts w:cs="Arial"/>
        </w:rPr>
        <w:footnoteReference w:id="3"/>
      </w:r>
      <w:r w:rsidRPr="002E212E">
        <w:t xml:space="preserve"> Ce classement procède de statistiques qui ne concernent uniquement que les achats effectués par les Administrations centrales des Etats africains et varient selon les pays africains entre 9 et 13% du PIB.</w:t>
      </w:r>
      <w:r w:rsidRPr="002E212E">
        <w:rPr>
          <w:rStyle w:val="Appelnotedebasdep"/>
          <w:rFonts w:cs="Arial"/>
        </w:rPr>
        <w:footnoteReference w:id="4"/>
      </w:r>
      <w:r w:rsidRPr="002E212E">
        <w:t xml:space="preserve"> </w:t>
      </w:r>
    </w:p>
    <w:p w14:paraId="55C39164" w14:textId="77777777" w:rsidR="002E212E" w:rsidRPr="002E212E" w:rsidRDefault="002E212E" w:rsidP="002E212E">
      <w:pPr>
        <w:jc w:val="both"/>
        <w:rPr>
          <w:rFonts w:ascii="Arial" w:hAnsi="Arial" w:cs="Arial"/>
        </w:rPr>
      </w:pPr>
    </w:p>
    <w:p w14:paraId="4AAD88B6" w14:textId="77777777" w:rsidR="002E212E" w:rsidRDefault="002E212E" w:rsidP="002E212E">
      <w:pPr>
        <w:jc w:val="both"/>
        <w:rPr>
          <w:rFonts w:ascii="Arial" w:hAnsi="Arial" w:cs="Arial"/>
        </w:rPr>
      </w:pPr>
      <w:r w:rsidRPr="002E212E">
        <w:rPr>
          <w:rFonts w:ascii="Arial" w:hAnsi="Arial" w:cs="Arial"/>
        </w:rPr>
        <w:t>Dans la plupart des Etats d’Afrique,</w:t>
      </w:r>
      <w:r w:rsidRPr="002E212E">
        <w:rPr>
          <w:rStyle w:val="Appelnotedebasdep"/>
          <w:rFonts w:ascii="Arial" w:hAnsi="Arial" w:cs="Arial"/>
        </w:rPr>
        <w:t xml:space="preserve"> </w:t>
      </w:r>
      <w:r w:rsidRPr="002E212E">
        <w:rPr>
          <w:rStyle w:val="Appelnotedebasdep"/>
          <w:rFonts w:ascii="Arial" w:hAnsi="Arial" w:cs="Arial"/>
        </w:rPr>
        <w:footnoteReference w:id="5"/>
      </w:r>
      <w:r w:rsidRPr="002E212E">
        <w:rPr>
          <w:rFonts w:ascii="Arial" w:hAnsi="Arial" w:cs="Arial"/>
        </w:rPr>
        <w:t xml:space="preserve"> cette importante portion du PIB réalisée par le biais des marchés publics </w:t>
      </w:r>
      <w:r w:rsidRPr="002E212E">
        <w:rPr>
          <w:rStyle w:val="Appelnotedebasdep"/>
          <w:rFonts w:ascii="Arial" w:hAnsi="Arial" w:cs="Arial"/>
        </w:rPr>
        <w:footnoteReference w:id="6"/>
      </w:r>
      <w:r w:rsidRPr="002E212E">
        <w:rPr>
          <w:rFonts w:ascii="Arial" w:hAnsi="Arial" w:cs="Arial"/>
        </w:rPr>
        <w:t xml:space="preserve"> a très tôt attiré l’attention de la communauté internationale, en particuliers les partenaires techniques et financiers des pays en développement (PED). Il s’est avéré qu’une des actions visant à promouvoir </w:t>
      </w:r>
      <w:smartTag w:uri="urn:schemas-microsoft-com:office:smarttags" w:element="PersonName">
        <w:smartTagPr>
          <w:attr w:name="ProductID" w:val="la Bonne Gouvernance"/>
        </w:smartTagPr>
        <w:r w:rsidRPr="002E212E">
          <w:rPr>
            <w:rFonts w:ascii="Arial" w:hAnsi="Arial" w:cs="Arial"/>
          </w:rPr>
          <w:t>la Bonne Gouvernance</w:t>
        </w:r>
      </w:smartTag>
      <w:r w:rsidRPr="002E212E">
        <w:rPr>
          <w:rFonts w:ascii="Arial" w:hAnsi="Arial" w:cs="Arial"/>
        </w:rPr>
        <w:t xml:space="preserve">, en particulier économique, et l’efficience des dépenses publiques en Afrique pouvait être exercée sur les marchés publics en vue de les instrumenter suivant cet objectif de développement. </w:t>
      </w:r>
    </w:p>
    <w:p w14:paraId="7E6290B8" w14:textId="77777777" w:rsidR="002E212E" w:rsidRDefault="002E212E" w:rsidP="002E212E">
      <w:pPr>
        <w:jc w:val="both"/>
        <w:rPr>
          <w:rFonts w:ascii="Arial" w:hAnsi="Arial" w:cs="Arial"/>
        </w:rPr>
      </w:pPr>
    </w:p>
    <w:p w14:paraId="2656E48C" w14:textId="77777777" w:rsidR="002E212E" w:rsidRPr="002E212E" w:rsidRDefault="002E212E" w:rsidP="002E212E">
      <w:pPr>
        <w:jc w:val="both"/>
        <w:rPr>
          <w:rFonts w:ascii="Arial" w:hAnsi="Arial" w:cs="Arial"/>
        </w:rPr>
      </w:pPr>
      <w:r w:rsidRPr="002E212E">
        <w:rPr>
          <w:rFonts w:ascii="Arial" w:hAnsi="Arial" w:cs="Arial"/>
        </w:rPr>
        <w:lastRenderedPageBreak/>
        <w:t>C’est ce qui a présidé à ce</w:t>
      </w:r>
      <w:r>
        <w:rPr>
          <w:rFonts w:ascii="Arial" w:hAnsi="Arial" w:cs="Arial"/>
        </w:rPr>
        <w:t xml:space="preserve"> </w:t>
      </w:r>
      <w:r w:rsidRPr="002E212E">
        <w:rPr>
          <w:rFonts w:ascii="Arial" w:hAnsi="Arial" w:cs="Arial"/>
        </w:rPr>
        <w:t xml:space="preserve">vaste programme de réformes des marchés publics initiés dans la plupart des pays en développement (PED) en étroite collaboration avec leurs bailleurs de fonds. </w:t>
      </w:r>
    </w:p>
    <w:p w14:paraId="6E8A9284" w14:textId="77777777" w:rsidR="002E212E" w:rsidRPr="002E212E" w:rsidRDefault="002E212E" w:rsidP="002E212E">
      <w:pPr>
        <w:jc w:val="both"/>
        <w:rPr>
          <w:rFonts w:ascii="Arial" w:hAnsi="Arial" w:cs="Arial"/>
        </w:rPr>
      </w:pPr>
    </w:p>
    <w:p w14:paraId="5523D2FB" w14:textId="77777777" w:rsidR="002E212E" w:rsidRPr="00D4183D" w:rsidRDefault="002E212E" w:rsidP="002E212E">
      <w:pPr>
        <w:pStyle w:val="Paragraphedeliste"/>
        <w:numPr>
          <w:ilvl w:val="0"/>
          <w:numId w:val="1"/>
        </w:numPr>
        <w:jc w:val="both"/>
        <w:rPr>
          <w:rFonts w:ascii="Arial" w:hAnsi="Arial" w:cs="Arial"/>
          <w:b/>
        </w:rPr>
      </w:pPr>
      <w:r w:rsidRPr="00D4183D">
        <w:rPr>
          <w:rFonts w:ascii="Arial" w:hAnsi="Arial" w:cs="Arial"/>
          <w:b/>
        </w:rPr>
        <w:t xml:space="preserve">DE </w:t>
      </w:r>
      <w:smartTag w:uri="urn:schemas-microsoft-com:office:smarttags" w:element="PersonName">
        <w:smartTagPr>
          <w:attr w:name="ProductID" w:val="LA REFORME DES"/>
        </w:smartTagPr>
        <w:smartTag w:uri="urn:schemas-microsoft-com:office:smarttags" w:element="PersonName">
          <w:smartTagPr>
            <w:attr w:name="ProductID" w:val="LA REFORME"/>
          </w:smartTagPr>
          <w:r w:rsidRPr="00D4183D">
            <w:rPr>
              <w:rFonts w:ascii="Arial" w:hAnsi="Arial" w:cs="Arial"/>
              <w:b/>
            </w:rPr>
            <w:t>LA REFORME</w:t>
          </w:r>
        </w:smartTag>
        <w:r w:rsidRPr="00D4183D">
          <w:rPr>
            <w:rFonts w:ascii="Arial" w:hAnsi="Arial" w:cs="Arial"/>
            <w:b/>
          </w:rPr>
          <w:t xml:space="preserve"> DES</w:t>
        </w:r>
      </w:smartTag>
      <w:r w:rsidRPr="00D4183D">
        <w:rPr>
          <w:rFonts w:ascii="Arial" w:hAnsi="Arial" w:cs="Arial"/>
          <w:b/>
        </w:rPr>
        <w:t xml:space="preserve"> MARCHES PUBLICS </w:t>
      </w:r>
      <w:r w:rsidR="00D4183D">
        <w:rPr>
          <w:rFonts w:ascii="Arial" w:hAnsi="Arial" w:cs="Arial"/>
          <w:b/>
        </w:rPr>
        <w:t>EN AFRIQUE</w:t>
      </w:r>
    </w:p>
    <w:p w14:paraId="5A61B8EE" w14:textId="77777777" w:rsidR="002E212E" w:rsidRPr="002E212E" w:rsidRDefault="002E212E" w:rsidP="002E212E">
      <w:pPr>
        <w:jc w:val="both"/>
        <w:rPr>
          <w:rFonts w:ascii="Arial" w:hAnsi="Arial" w:cs="Arial"/>
          <w:b/>
          <w:sz w:val="28"/>
          <w:szCs w:val="28"/>
        </w:rPr>
      </w:pPr>
    </w:p>
    <w:p w14:paraId="720062D1" w14:textId="77777777" w:rsidR="002E212E" w:rsidRPr="002E212E" w:rsidRDefault="002E212E" w:rsidP="002E212E">
      <w:pPr>
        <w:jc w:val="both"/>
        <w:rPr>
          <w:rFonts w:ascii="Arial" w:hAnsi="Arial" w:cs="Arial"/>
          <w:b/>
          <w:i/>
          <w:sz w:val="28"/>
          <w:szCs w:val="28"/>
        </w:rPr>
      </w:pPr>
      <w:r w:rsidRPr="002E212E">
        <w:rPr>
          <w:rFonts w:ascii="Arial" w:hAnsi="Arial" w:cs="Arial"/>
        </w:rPr>
        <w:t xml:space="preserve">Le processus de réforme des marchés publics dans les pays en développement a été plébiscité lors de la conférence de Paris du 28 février au 2 mars 2005 relative à l’efficacité et à l’harmonisation de l’Aide au développement  qui a débouché sur </w:t>
      </w:r>
      <w:r w:rsidRPr="002E212E">
        <w:rPr>
          <w:rFonts w:ascii="Arial" w:hAnsi="Arial" w:cs="Arial"/>
          <w:b/>
          <w:bCs/>
          <w:i/>
        </w:rPr>
        <w:t>« </w:t>
      </w:r>
      <w:smartTag w:uri="urn:schemas-microsoft-com:office:smarttags" w:element="PersonName">
        <w:smartTagPr>
          <w:attr w:name="ProductID" w:val="La D￩claration"/>
        </w:smartTagPr>
        <w:r w:rsidRPr="002E212E">
          <w:rPr>
            <w:rFonts w:ascii="Arial" w:hAnsi="Arial" w:cs="Arial"/>
            <w:b/>
            <w:bCs/>
            <w:i/>
          </w:rPr>
          <w:t>La Déclaration</w:t>
        </w:r>
      </w:smartTag>
      <w:r w:rsidRPr="002E212E">
        <w:rPr>
          <w:rFonts w:ascii="Arial" w:hAnsi="Arial" w:cs="Arial"/>
          <w:b/>
          <w:bCs/>
          <w:i/>
        </w:rPr>
        <w:t xml:space="preserve"> de Paris sur l’efficacité de l’Aide au développement ». </w:t>
      </w:r>
    </w:p>
    <w:p w14:paraId="13DBDC65" w14:textId="77777777" w:rsidR="002E212E" w:rsidRPr="002E212E" w:rsidRDefault="002E212E" w:rsidP="002E212E">
      <w:pPr>
        <w:jc w:val="both"/>
        <w:rPr>
          <w:rFonts w:ascii="Arial" w:hAnsi="Arial" w:cs="Arial"/>
        </w:rPr>
      </w:pPr>
    </w:p>
    <w:p w14:paraId="74A2DAE4" w14:textId="77777777" w:rsidR="002E212E" w:rsidRPr="002E212E" w:rsidRDefault="002E212E" w:rsidP="002E212E">
      <w:pPr>
        <w:jc w:val="both"/>
        <w:rPr>
          <w:rFonts w:ascii="Arial" w:hAnsi="Arial" w:cs="Arial"/>
          <w:b/>
          <w:bCs/>
        </w:rPr>
      </w:pPr>
      <w:r w:rsidRPr="002E212E">
        <w:rPr>
          <w:rFonts w:ascii="Arial" w:hAnsi="Arial" w:cs="Arial"/>
        </w:rPr>
        <w:t xml:space="preserve">Des 12 indicateurs de développement adoptés, deux (2) sont directement liés à la passation des marchés publics. </w:t>
      </w:r>
    </w:p>
    <w:p w14:paraId="26B4529E" w14:textId="77777777" w:rsidR="002E212E" w:rsidRPr="002E212E" w:rsidRDefault="002E212E" w:rsidP="002E212E">
      <w:pPr>
        <w:jc w:val="both"/>
        <w:rPr>
          <w:rFonts w:ascii="Arial" w:hAnsi="Arial" w:cs="Arial"/>
        </w:rPr>
      </w:pPr>
    </w:p>
    <w:p w14:paraId="6ED23F8D" w14:textId="77777777" w:rsidR="002E212E" w:rsidRPr="002E212E" w:rsidRDefault="002E212E" w:rsidP="002E212E">
      <w:pPr>
        <w:jc w:val="both"/>
        <w:rPr>
          <w:rFonts w:ascii="Arial" w:hAnsi="Arial" w:cs="Arial"/>
        </w:rPr>
      </w:pPr>
      <w:r w:rsidRPr="002E212E">
        <w:rPr>
          <w:rFonts w:ascii="Arial" w:hAnsi="Arial" w:cs="Arial"/>
          <w:b/>
          <w:bCs/>
        </w:rPr>
        <w:t>L’indicateur 2</w:t>
      </w:r>
      <w:r w:rsidRPr="002E212E">
        <w:rPr>
          <w:rFonts w:ascii="Arial" w:hAnsi="Arial" w:cs="Arial"/>
        </w:rPr>
        <w:t xml:space="preserve"> </w:t>
      </w:r>
      <w:r w:rsidRPr="002E212E">
        <w:rPr>
          <w:rFonts w:ascii="Arial" w:hAnsi="Arial" w:cs="Arial"/>
          <w:b/>
        </w:rPr>
        <w:t>relatif à la fiabilité des systèmes nationaux</w:t>
      </w:r>
      <w:r w:rsidRPr="002E212E">
        <w:rPr>
          <w:rFonts w:ascii="Arial" w:hAnsi="Arial" w:cs="Arial"/>
        </w:rPr>
        <w:t xml:space="preserve"> : les pays ont un système national de passation des marchés publics qui adhère aux bonnes pratiques généralement acceptées au plan international (i), ou ont un programme de réforme mis en œuvre pour atteindre cet objectif (ii) ; </w:t>
      </w:r>
    </w:p>
    <w:p w14:paraId="12DD015B" w14:textId="77777777" w:rsidR="002E212E" w:rsidRPr="002E212E" w:rsidRDefault="002E212E" w:rsidP="002E212E">
      <w:pPr>
        <w:jc w:val="both"/>
        <w:rPr>
          <w:rFonts w:ascii="Arial" w:hAnsi="Arial" w:cs="Arial"/>
          <w:b/>
        </w:rPr>
      </w:pPr>
    </w:p>
    <w:p w14:paraId="4389C0B9" w14:textId="77777777" w:rsidR="002E212E" w:rsidRPr="002E212E" w:rsidRDefault="002E212E" w:rsidP="002E212E">
      <w:pPr>
        <w:jc w:val="both"/>
        <w:rPr>
          <w:rFonts w:ascii="Arial" w:hAnsi="Arial" w:cs="Arial"/>
        </w:rPr>
      </w:pPr>
      <w:r w:rsidRPr="002E212E">
        <w:rPr>
          <w:rFonts w:ascii="Arial" w:hAnsi="Arial" w:cs="Arial"/>
          <w:b/>
          <w:bCs/>
        </w:rPr>
        <w:t>L’indicateur 5</w:t>
      </w:r>
      <w:r w:rsidRPr="002E212E">
        <w:rPr>
          <w:rFonts w:ascii="Arial" w:hAnsi="Arial" w:cs="Arial"/>
          <w:b/>
        </w:rPr>
        <w:t xml:space="preserve"> relatif à l’utilisation des systèmes nationaux</w:t>
      </w:r>
      <w:r w:rsidRPr="002E212E">
        <w:rPr>
          <w:rFonts w:ascii="Arial" w:hAnsi="Arial" w:cs="Arial"/>
        </w:rPr>
        <w:t> : accroître le pourcentage de l’Aide qui utilise les systèmes nationaux dans les pays en développement qui ont un système national de passation des marchés qui adhère aux bonnes pratiques généralement acceptées (i) ou ont un programme de réforme mis en œuvre visant à atteindre cet objectif (ii) ;</w:t>
      </w:r>
    </w:p>
    <w:p w14:paraId="16B349AF" w14:textId="77777777" w:rsidR="002E212E" w:rsidRPr="002E212E" w:rsidRDefault="002E212E" w:rsidP="002E212E">
      <w:pPr>
        <w:jc w:val="both"/>
        <w:rPr>
          <w:rFonts w:ascii="Arial" w:hAnsi="Arial" w:cs="Arial"/>
          <w:b/>
          <w:bCs/>
        </w:rPr>
      </w:pPr>
    </w:p>
    <w:p w14:paraId="771E7532" w14:textId="77777777" w:rsidR="002E212E" w:rsidRPr="002E212E" w:rsidRDefault="002E212E" w:rsidP="002E212E">
      <w:pPr>
        <w:jc w:val="both"/>
        <w:rPr>
          <w:rFonts w:ascii="Arial" w:hAnsi="Arial" w:cs="Arial"/>
          <w:bCs/>
        </w:rPr>
      </w:pPr>
      <w:r w:rsidRPr="002E212E">
        <w:rPr>
          <w:rFonts w:ascii="Arial" w:hAnsi="Arial" w:cs="Arial"/>
          <w:bCs/>
        </w:rPr>
        <w:t>Une lecture combinée de ces 2 indicateurs est qu’il faille utiliser les systèmes nationaux de passation des marchés publics fiables pour dépenser l’Aide au développement afin d’accroître l’efficacité de cette Aide au développement dans les Etats émergents en terme notamment d’augmentation de la capacité d’absorption des crédits des Autorité contractantes.</w:t>
      </w:r>
    </w:p>
    <w:p w14:paraId="6682E8F6" w14:textId="77777777" w:rsidR="002E212E" w:rsidRPr="002E212E" w:rsidRDefault="002E212E" w:rsidP="002E212E">
      <w:pPr>
        <w:jc w:val="both"/>
        <w:rPr>
          <w:rFonts w:ascii="Arial" w:hAnsi="Arial" w:cs="Arial"/>
        </w:rPr>
      </w:pPr>
    </w:p>
    <w:p w14:paraId="4730117D" w14:textId="77777777" w:rsidR="002E212E" w:rsidRPr="002E212E" w:rsidRDefault="002E212E" w:rsidP="002E212E">
      <w:pPr>
        <w:jc w:val="both"/>
        <w:rPr>
          <w:rFonts w:ascii="Arial" w:hAnsi="Arial" w:cs="Arial"/>
        </w:rPr>
      </w:pPr>
      <w:r w:rsidRPr="002E212E">
        <w:rPr>
          <w:rFonts w:ascii="Arial" w:hAnsi="Arial" w:cs="Arial"/>
        </w:rPr>
        <w:t xml:space="preserve">Une année auparavant, en 2004, une table ronde des principaux bailleurs de fonds (OCDE/DAC-BM) avait également permis de déboucher sur des indicateurs de base (12 indicateurs) et sur des indicateurs de performance (8 indicateurs) pour l’évaluation des systèmes nationaux de passation des marchés publics. </w:t>
      </w:r>
    </w:p>
    <w:p w14:paraId="1A1BC65F" w14:textId="77777777" w:rsidR="002E212E" w:rsidRPr="002E212E" w:rsidRDefault="002E212E" w:rsidP="002E212E">
      <w:pPr>
        <w:pStyle w:val="Corpsdetexte"/>
        <w:rPr>
          <w:b/>
        </w:rPr>
      </w:pPr>
    </w:p>
    <w:p w14:paraId="3695FBCF" w14:textId="77777777" w:rsidR="002E212E" w:rsidRPr="002E212E" w:rsidRDefault="002E212E" w:rsidP="002E212E">
      <w:pPr>
        <w:pStyle w:val="Corpsdetexte"/>
      </w:pPr>
      <w:r w:rsidRPr="002E212E">
        <w:t>Il y’a lieu de préciser que la réforme des marchés publics en Afrique  procède essentiellement d’une logique d’efficacité financière et économique visant l’instauration de la bonne gouvernance économique dans les Etats d’Afrique.</w:t>
      </w:r>
    </w:p>
    <w:p w14:paraId="32EA111D" w14:textId="77777777" w:rsidR="0014332E" w:rsidRDefault="002E212E" w:rsidP="002E212E">
      <w:pPr>
        <w:pStyle w:val="Corpsdetexte"/>
      </w:pPr>
      <w:r w:rsidRPr="002E212E">
        <w:t xml:space="preserve"> </w:t>
      </w:r>
    </w:p>
    <w:p w14:paraId="589F4200" w14:textId="77777777" w:rsidR="0014332E" w:rsidRDefault="0014332E">
      <w:pPr>
        <w:spacing w:after="200" w:line="276" w:lineRule="auto"/>
        <w:rPr>
          <w:rFonts w:ascii="Arial" w:hAnsi="Arial" w:cs="Arial"/>
        </w:rPr>
      </w:pPr>
      <w:r>
        <w:br w:type="page"/>
      </w:r>
    </w:p>
    <w:p w14:paraId="70B3EA3D" w14:textId="77777777" w:rsidR="002E212E" w:rsidRDefault="002E212E" w:rsidP="002E212E">
      <w:pPr>
        <w:pStyle w:val="Corpsdetexte"/>
      </w:pPr>
    </w:p>
    <w:p w14:paraId="412E2A1C" w14:textId="77777777" w:rsidR="002E212E" w:rsidRPr="002E212E" w:rsidRDefault="002E212E" w:rsidP="002E212E">
      <w:pPr>
        <w:pStyle w:val="Corpsdetexte"/>
        <w:numPr>
          <w:ilvl w:val="0"/>
          <w:numId w:val="1"/>
        </w:numPr>
        <w:rPr>
          <w:b/>
        </w:rPr>
      </w:pPr>
      <w:r w:rsidRPr="002E212E">
        <w:rPr>
          <w:b/>
        </w:rPr>
        <w:t>DU</w:t>
      </w:r>
      <w:r w:rsidR="005C2FF4">
        <w:rPr>
          <w:b/>
        </w:rPr>
        <w:t xml:space="preserve"> </w:t>
      </w:r>
      <w:r w:rsidR="00AF1FCE">
        <w:rPr>
          <w:b/>
        </w:rPr>
        <w:t xml:space="preserve">RENFORCEMENT DES CAPACITES DANS LE DOMAINE DES </w:t>
      </w:r>
      <w:r w:rsidRPr="002E212E">
        <w:rPr>
          <w:b/>
        </w:rPr>
        <w:t>MARCHES PUBLICS AU CONGO</w:t>
      </w:r>
    </w:p>
    <w:p w14:paraId="23124911" w14:textId="77777777" w:rsidR="002E212E" w:rsidRDefault="002E212E" w:rsidP="002E212E">
      <w:pPr>
        <w:pStyle w:val="MainParawithChapter"/>
        <w:numPr>
          <w:ilvl w:val="1"/>
          <w:numId w:val="0"/>
        </w:numPr>
        <w:tabs>
          <w:tab w:val="num" w:pos="720"/>
        </w:tabs>
        <w:rPr>
          <w:rFonts w:ascii="Arial" w:hAnsi="Arial" w:cs="Arial"/>
          <w:sz w:val="28"/>
          <w:szCs w:val="28"/>
          <w:lang w:val="fr-FR"/>
        </w:rPr>
      </w:pPr>
    </w:p>
    <w:p w14:paraId="0F89E34D" w14:textId="77777777" w:rsidR="002E212E" w:rsidRPr="002E212E" w:rsidRDefault="002E212E" w:rsidP="002E212E">
      <w:pPr>
        <w:pStyle w:val="MainParawithChapter"/>
        <w:numPr>
          <w:ilvl w:val="1"/>
          <w:numId w:val="0"/>
        </w:numPr>
        <w:tabs>
          <w:tab w:val="num" w:pos="720"/>
        </w:tabs>
        <w:rPr>
          <w:rFonts w:ascii="Arial" w:hAnsi="Arial" w:cs="Arial"/>
          <w:sz w:val="24"/>
          <w:lang w:val="fr-FR"/>
        </w:rPr>
      </w:pPr>
      <w:r w:rsidRPr="002E212E">
        <w:rPr>
          <w:rFonts w:ascii="Arial" w:hAnsi="Arial" w:cs="Arial"/>
          <w:sz w:val="24"/>
          <w:lang w:val="fr-FR"/>
        </w:rPr>
        <w:t xml:space="preserve">Le rapport de </w:t>
      </w:r>
      <w:smartTag w:uri="urn:schemas-microsoft-com:office:smarttags" w:element="PersonName">
        <w:smartTagPr>
          <w:attr w:name="ProductID" w:val="la Revue Analytique"/>
        </w:smartTagPr>
        <w:r w:rsidRPr="002E212E">
          <w:rPr>
            <w:rFonts w:ascii="Arial" w:hAnsi="Arial" w:cs="Arial"/>
            <w:sz w:val="24"/>
            <w:lang w:val="fr-FR"/>
          </w:rPr>
          <w:t>la Revue Analytique</w:t>
        </w:r>
      </w:smartTag>
      <w:r w:rsidRPr="002E212E">
        <w:rPr>
          <w:rFonts w:ascii="Arial" w:hAnsi="Arial" w:cs="Arial"/>
          <w:sz w:val="24"/>
          <w:lang w:val="fr-FR"/>
        </w:rPr>
        <w:t xml:space="preserve"> du système de passation des Marchés Publics de </w:t>
      </w:r>
      <w:smartTag w:uri="urn:schemas-microsoft-com:office:smarttags" w:element="PersonName">
        <w:smartTagPr>
          <w:attr w:name="ProductID" w:val="la R￩publique"/>
        </w:smartTagPr>
        <w:r w:rsidRPr="002E212E">
          <w:rPr>
            <w:rFonts w:ascii="Arial" w:hAnsi="Arial" w:cs="Arial"/>
            <w:sz w:val="24"/>
            <w:lang w:val="fr-FR"/>
          </w:rPr>
          <w:t>la République</w:t>
        </w:r>
      </w:smartTag>
      <w:r w:rsidRPr="002E212E">
        <w:rPr>
          <w:rFonts w:ascii="Arial" w:hAnsi="Arial" w:cs="Arial"/>
          <w:sz w:val="24"/>
          <w:lang w:val="fr-FR"/>
        </w:rPr>
        <w:t xml:space="preserve"> du Congo (CPAR) effectué en </w:t>
      </w:r>
      <w:r w:rsidR="004B5E00">
        <w:rPr>
          <w:rFonts w:ascii="Arial" w:hAnsi="Arial" w:cs="Arial"/>
          <w:sz w:val="24"/>
          <w:lang w:val="fr-FR"/>
        </w:rPr>
        <w:t xml:space="preserve">février </w:t>
      </w:r>
      <w:r w:rsidRPr="002E212E">
        <w:rPr>
          <w:rFonts w:ascii="Arial" w:hAnsi="Arial" w:cs="Arial"/>
          <w:sz w:val="24"/>
          <w:lang w:val="fr-FR"/>
        </w:rPr>
        <w:t xml:space="preserve">2006 par </w:t>
      </w:r>
      <w:smartTag w:uri="urn:schemas-microsoft-com:office:smarttags" w:element="PersonName">
        <w:smartTagPr>
          <w:attr w:name="ProductID" w:val="la Banque"/>
        </w:smartTagPr>
        <w:r w:rsidRPr="002E212E">
          <w:rPr>
            <w:rFonts w:ascii="Arial" w:hAnsi="Arial" w:cs="Arial"/>
            <w:sz w:val="24"/>
            <w:lang w:val="fr-FR"/>
          </w:rPr>
          <w:t>la Banque</w:t>
        </w:r>
      </w:smartTag>
      <w:r w:rsidRPr="002E212E">
        <w:rPr>
          <w:rFonts w:ascii="Arial" w:hAnsi="Arial" w:cs="Arial"/>
          <w:sz w:val="24"/>
          <w:lang w:val="fr-FR"/>
        </w:rPr>
        <w:t xml:space="preserve"> mondiale</w:t>
      </w:r>
      <w:r w:rsidR="004B5E00">
        <w:rPr>
          <w:rStyle w:val="Appelnotedebasdep"/>
          <w:rFonts w:ascii="Arial" w:hAnsi="Arial"/>
          <w:sz w:val="24"/>
          <w:lang w:val="fr-FR"/>
        </w:rPr>
        <w:footnoteReference w:id="7"/>
      </w:r>
      <w:r w:rsidRPr="002E212E">
        <w:rPr>
          <w:rFonts w:ascii="Arial" w:hAnsi="Arial" w:cs="Arial"/>
          <w:sz w:val="24"/>
          <w:lang w:val="fr-FR"/>
        </w:rPr>
        <w:t xml:space="preserve"> avait établi un diagnostic du système national des marchés publics. Au titre des faiblesses du Système congolais, la mission avait conclu :</w:t>
      </w:r>
    </w:p>
    <w:p w14:paraId="37E1B772" w14:textId="77777777" w:rsidR="002E212E" w:rsidRPr="002E212E" w:rsidRDefault="002E212E" w:rsidP="002E212E">
      <w:pPr>
        <w:pStyle w:val="MainParawithChapter"/>
        <w:numPr>
          <w:ilvl w:val="1"/>
          <w:numId w:val="0"/>
        </w:numPr>
        <w:tabs>
          <w:tab w:val="num" w:pos="720"/>
        </w:tabs>
        <w:rPr>
          <w:rFonts w:ascii="Arial" w:hAnsi="Arial" w:cs="Arial"/>
          <w:sz w:val="24"/>
          <w:lang w:val="fr-FR"/>
        </w:rPr>
      </w:pPr>
    </w:p>
    <w:p w14:paraId="69476C46" w14:textId="77777777" w:rsidR="002E212E" w:rsidRDefault="002E212E" w:rsidP="00923D6E">
      <w:pPr>
        <w:pStyle w:val="Corpsdetexte2"/>
        <w:numPr>
          <w:ilvl w:val="0"/>
          <w:numId w:val="32"/>
        </w:numPr>
        <w:spacing w:after="0" w:line="240" w:lineRule="auto"/>
        <w:jc w:val="both"/>
        <w:rPr>
          <w:rFonts w:ascii="Arial" w:hAnsi="Arial" w:cs="Arial"/>
        </w:rPr>
      </w:pPr>
      <w:r w:rsidRPr="002E212E">
        <w:rPr>
          <w:rFonts w:ascii="Arial" w:hAnsi="Arial" w:cs="Arial"/>
        </w:rPr>
        <w:t xml:space="preserve">qu’il n’existe pas une capacité de développement institutionnel en République du Congo ; </w:t>
      </w:r>
    </w:p>
    <w:p w14:paraId="7411ADCA" w14:textId="77777777" w:rsidR="00D4183D" w:rsidRPr="002E212E" w:rsidRDefault="00D4183D" w:rsidP="00D4183D">
      <w:pPr>
        <w:pStyle w:val="Corpsdetexte2"/>
        <w:spacing w:after="0" w:line="240" w:lineRule="auto"/>
        <w:ind w:left="720"/>
        <w:jc w:val="both"/>
        <w:rPr>
          <w:rFonts w:ascii="Arial" w:hAnsi="Arial" w:cs="Arial"/>
        </w:rPr>
      </w:pPr>
    </w:p>
    <w:p w14:paraId="654521F4" w14:textId="77777777" w:rsidR="002E212E" w:rsidRDefault="002E212E" w:rsidP="00923D6E">
      <w:pPr>
        <w:pStyle w:val="Corpsdetexte2"/>
        <w:numPr>
          <w:ilvl w:val="0"/>
          <w:numId w:val="32"/>
        </w:numPr>
        <w:spacing w:after="0" w:line="240" w:lineRule="auto"/>
        <w:jc w:val="both"/>
        <w:rPr>
          <w:rFonts w:ascii="Arial" w:hAnsi="Arial" w:cs="Arial"/>
        </w:rPr>
      </w:pPr>
      <w:r w:rsidRPr="002E212E">
        <w:rPr>
          <w:rFonts w:ascii="Arial" w:hAnsi="Arial" w:cs="Arial"/>
        </w:rPr>
        <w:t>qu’il  n’existe pas de centres d’excellence auquel les agents de la passation des marchés pourraient s’adresser pour discuter d’un problème précis ou pour approfondir une question de passation des marchés afin d’en venir à une position de principe qui serait susceptible de s’appliquer à l’ensemble de l’Administration ;</w:t>
      </w:r>
    </w:p>
    <w:p w14:paraId="28348C59" w14:textId="77777777" w:rsidR="00D4183D" w:rsidRPr="002E212E" w:rsidRDefault="00D4183D" w:rsidP="00D4183D">
      <w:pPr>
        <w:pStyle w:val="Corpsdetexte2"/>
        <w:spacing w:after="0" w:line="240" w:lineRule="auto"/>
        <w:jc w:val="both"/>
        <w:rPr>
          <w:rFonts w:ascii="Arial" w:hAnsi="Arial" w:cs="Arial"/>
        </w:rPr>
      </w:pPr>
    </w:p>
    <w:p w14:paraId="02F8EBBB" w14:textId="77777777" w:rsidR="002E212E" w:rsidRDefault="002E212E" w:rsidP="00923D6E">
      <w:pPr>
        <w:pStyle w:val="Corpsdetexte2"/>
        <w:numPr>
          <w:ilvl w:val="0"/>
          <w:numId w:val="32"/>
        </w:numPr>
        <w:spacing w:after="0" w:line="240" w:lineRule="auto"/>
        <w:jc w:val="both"/>
        <w:rPr>
          <w:rFonts w:ascii="Arial" w:hAnsi="Arial" w:cs="Arial"/>
        </w:rPr>
      </w:pPr>
      <w:r w:rsidRPr="002E212E">
        <w:rPr>
          <w:rFonts w:ascii="Arial" w:hAnsi="Arial" w:cs="Arial"/>
        </w:rPr>
        <w:t xml:space="preserve">qu’il </w:t>
      </w:r>
      <w:r w:rsidRPr="002E212E">
        <w:rPr>
          <w:rFonts w:ascii="Arial" w:hAnsi="Arial" w:cs="Arial"/>
          <w:lang w:eastAsia="ar-SA"/>
        </w:rPr>
        <w:t>n’existe pas de cadre professionnel compétent en matière de passation des marchés au Congo et qu’i ya une absence de moyens de renforcement des compétences en termes de formation académique, de séminaires de perfectionnement ou de cours d’appoint.</w:t>
      </w:r>
    </w:p>
    <w:p w14:paraId="22781DA8" w14:textId="77777777" w:rsidR="00D4183D" w:rsidRPr="002E212E" w:rsidRDefault="00D4183D" w:rsidP="00D4183D">
      <w:pPr>
        <w:pStyle w:val="Corpsdetexte2"/>
        <w:spacing w:after="0" w:line="240" w:lineRule="auto"/>
        <w:jc w:val="both"/>
        <w:rPr>
          <w:rFonts w:ascii="Arial" w:hAnsi="Arial" w:cs="Arial"/>
        </w:rPr>
      </w:pPr>
    </w:p>
    <w:p w14:paraId="75167CC3" w14:textId="77777777" w:rsidR="002E212E" w:rsidRPr="002E212E" w:rsidRDefault="002E212E" w:rsidP="00923D6E">
      <w:pPr>
        <w:pStyle w:val="MainParawithChapter"/>
        <w:numPr>
          <w:ilvl w:val="0"/>
          <w:numId w:val="32"/>
        </w:numPr>
        <w:rPr>
          <w:rFonts w:ascii="Arial" w:hAnsi="Arial" w:cs="Arial"/>
          <w:sz w:val="24"/>
          <w:lang w:val="fr-FR"/>
        </w:rPr>
      </w:pPr>
      <w:r w:rsidRPr="002E212E">
        <w:rPr>
          <w:rFonts w:ascii="Arial" w:hAnsi="Arial" w:cs="Arial"/>
          <w:sz w:val="24"/>
          <w:lang w:val="fr-FR"/>
        </w:rPr>
        <w:t>La mission a également conclut qu’il n’existe pas non plus de stratégie nationale de renforcement des capacités en matière de passation des marchés comportant notamment l’élaboration de programmes de formation et la supervision des institutions chargées de dispenser cette formation et des propositions de professionnalisation des ressources humaines de l’environnement de la chaîne de passation des marchés publics.</w:t>
      </w:r>
    </w:p>
    <w:p w14:paraId="7ABD47A9" w14:textId="77777777" w:rsidR="00D4183D" w:rsidRPr="00D801AB" w:rsidRDefault="002E212E" w:rsidP="0014332E">
      <w:pPr>
        <w:pStyle w:val="MainParawithChapter"/>
        <w:numPr>
          <w:ilvl w:val="1"/>
          <w:numId w:val="0"/>
        </w:numPr>
        <w:tabs>
          <w:tab w:val="num" w:pos="720"/>
        </w:tabs>
        <w:rPr>
          <w:rFonts w:ascii="Arial" w:hAnsi="Arial" w:cs="Arial"/>
          <w:lang w:val="fr-FR"/>
        </w:rPr>
      </w:pPr>
      <w:r w:rsidRPr="002E212E">
        <w:rPr>
          <w:rFonts w:ascii="Arial" w:hAnsi="Arial" w:cs="Arial"/>
          <w:sz w:val="24"/>
          <w:lang w:val="fr-FR"/>
        </w:rPr>
        <w:t xml:space="preserve"> </w:t>
      </w:r>
    </w:p>
    <w:p w14:paraId="4A73244B" w14:textId="77777777" w:rsidR="002E212E" w:rsidRDefault="002E212E" w:rsidP="002E212E">
      <w:pPr>
        <w:pStyle w:val="MainParanoChapter"/>
        <w:numPr>
          <w:ilvl w:val="0"/>
          <w:numId w:val="0"/>
        </w:numPr>
        <w:tabs>
          <w:tab w:val="left" w:pos="708"/>
        </w:tabs>
        <w:spacing w:after="120"/>
        <w:ind w:left="72"/>
        <w:rPr>
          <w:rFonts w:ascii="Arial" w:hAnsi="Arial" w:cs="Arial"/>
          <w:sz w:val="24"/>
          <w:lang w:val="fr-FR"/>
        </w:rPr>
      </w:pPr>
      <w:r w:rsidRPr="002E212E">
        <w:rPr>
          <w:rFonts w:ascii="Arial" w:hAnsi="Arial" w:cs="Arial"/>
          <w:sz w:val="24"/>
          <w:lang w:val="fr-FR"/>
        </w:rPr>
        <w:t>Aussi, avait-il été proposé par la mission :</w:t>
      </w:r>
    </w:p>
    <w:p w14:paraId="3E441B80" w14:textId="77777777" w:rsidR="00D4183D" w:rsidRPr="002E212E" w:rsidRDefault="00D4183D" w:rsidP="00D4183D">
      <w:pPr>
        <w:pStyle w:val="MainParanoChapter"/>
        <w:numPr>
          <w:ilvl w:val="0"/>
          <w:numId w:val="0"/>
        </w:numPr>
        <w:tabs>
          <w:tab w:val="left" w:pos="708"/>
        </w:tabs>
        <w:spacing w:after="120"/>
        <w:ind w:left="720" w:hanging="720"/>
        <w:rPr>
          <w:rFonts w:ascii="Arial" w:hAnsi="Arial" w:cs="Arial"/>
          <w:sz w:val="24"/>
          <w:lang w:val="fr-FR"/>
        </w:rPr>
      </w:pPr>
    </w:p>
    <w:p w14:paraId="55DFD790" w14:textId="77777777" w:rsidR="002E212E" w:rsidRPr="002E212E" w:rsidRDefault="002E212E" w:rsidP="00923D6E">
      <w:pPr>
        <w:pStyle w:val="MainParanoChapter"/>
        <w:numPr>
          <w:ilvl w:val="0"/>
          <w:numId w:val="33"/>
        </w:numPr>
        <w:tabs>
          <w:tab w:val="left" w:pos="708"/>
        </w:tabs>
        <w:spacing w:after="120"/>
        <w:rPr>
          <w:rFonts w:ascii="Arial" w:hAnsi="Arial" w:cs="Arial"/>
          <w:sz w:val="24"/>
          <w:lang w:val="fr-FR" w:eastAsia="ar-SA"/>
        </w:rPr>
      </w:pPr>
      <w:r w:rsidRPr="002E212E">
        <w:rPr>
          <w:rFonts w:ascii="Arial" w:hAnsi="Arial" w:cs="Arial"/>
          <w:sz w:val="24"/>
          <w:lang w:val="fr-FR"/>
        </w:rPr>
        <w:t xml:space="preserve">de développer une stratégie nationale de renforcement des capacités en matière de passation des marchés aussi bien dans le secteur public que dans le secteur privé ; </w:t>
      </w:r>
    </w:p>
    <w:p w14:paraId="075D95E5" w14:textId="77777777" w:rsidR="002E212E" w:rsidRPr="002E212E" w:rsidRDefault="002E212E" w:rsidP="00923D6E">
      <w:pPr>
        <w:pStyle w:val="MainParanoChapter"/>
        <w:numPr>
          <w:ilvl w:val="0"/>
          <w:numId w:val="33"/>
        </w:numPr>
        <w:tabs>
          <w:tab w:val="left" w:pos="708"/>
        </w:tabs>
        <w:spacing w:after="120"/>
        <w:rPr>
          <w:rFonts w:ascii="Arial" w:hAnsi="Arial" w:cs="Arial"/>
          <w:sz w:val="24"/>
          <w:lang w:val="fr-FR" w:eastAsia="ar-SA"/>
        </w:rPr>
      </w:pPr>
      <w:r w:rsidRPr="002E212E">
        <w:rPr>
          <w:rFonts w:ascii="Arial" w:hAnsi="Arial" w:cs="Arial"/>
          <w:sz w:val="24"/>
          <w:lang w:val="fr-FR"/>
        </w:rPr>
        <w:t xml:space="preserve">de procéder à un inventaire quantitatif et qualitatif des effectifs actuels des ressources humaines de la chaîne de passation des marchés publics, de faire une projection des besoins à moyen et long terme, </w:t>
      </w:r>
    </w:p>
    <w:p w14:paraId="2C4C18DB" w14:textId="77777777" w:rsidR="002E212E" w:rsidRPr="002E212E" w:rsidRDefault="002E212E" w:rsidP="00923D6E">
      <w:pPr>
        <w:pStyle w:val="MainParanoChapter"/>
        <w:numPr>
          <w:ilvl w:val="0"/>
          <w:numId w:val="33"/>
        </w:numPr>
        <w:tabs>
          <w:tab w:val="left" w:pos="708"/>
        </w:tabs>
        <w:spacing w:after="120"/>
        <w:rPr>
          <w:rFonts w:ascii="Arial" w:hAnsi="Arial" w:cs="Arial"/>
          <w:sz w:val="24"/>
          <w:lang w:val="fr-FR" w:eastAsia="ar-SA"/>
        </w:rPr>
      </w:pPr>
      <w:r w:rsidRPr="002E212E">
        <w:rPr>
          <w:rFonts w:ascii="Arial" w:hAnsi="Arial" w:cs="Arial"/>
          <w:sz w:val="24"/>
          <w:lang w:val="fr-FR"/>
        </w:rPr>
        <w:t>d’identifier les besoins en formation de manière à atteinte le niveau souhaité, de préciser le type de forma</w:t>
      </w:r>
      <w:r w:rsidR="002B6F7B">
        <w:rPr>
          <w:rFonts w:ascii="Arial" w:hAnsi="Arial" w:cs="Arial"/>
          <w:sz w:val="24"/>
          <w:lang w:val="fr-FR"/>
        </w:rPr>
        <w:t>tion par catégorie de personnel</w:t>
      </w:r>
      <w:r w:rsidRPr="002E212E">
        <w:rPr>
          <w:rFonts w:ascii="Arial" w:hAnsi="Arial" w:cs="Arial"/>
          <w:sz w:val="24"/>
          <w:lang w:val="fr-FR"/>
        </w:rPr>
        <w:t xml:space="preserve">, </w:t>
      </w:r>
    </w:p>
    <w:p w14:paraId="7E6258E7" w14:textId="77777777" w:rsidR="002E212E" w:rsidRPr="002E212E" w:rsidRDefault="002E212E" w:rsidP="00923D6E">
      <w:pPr>
        <w:pStyle w:val="MainParanoChapter"/>
        <w:numPr>
          <w:ilvl w:val="0"/>
          <w:numId w:val="33"/>
        </w:numPr>
        <w:tabs>
          <w:tab w:val="left" w:pos="708"/>
        </w:tabs>
        <w:spacing w:after="120"/>
        <w:rPr>
          <w:rFonts w:ascii="Arial" w:hAnsi="Arial" w:cs="Arial"/>
          <w:sz w:val="24"/>
          <w:lang w:val="fr-FR" w:eastAsia="ar-SA"/>
        </w:rPr>
      </w:pPr>
      <w:r w:rsidRPr="002E212E">
        <w:rPr>
          <w:rFonts w:ascii="Arial" w:hAnsi="Arial" w:cs="Arial"/>
          <w:sz w:val="24"/>
          <w:lang w:val="fr-FR"/>
        </w:rPr>
        <w:t xml:space="preserve">de faire l’inventaire et évaluer les institutions qui seraient les plus à même d’offrir les programmes de formation, </w:t>
      </w:r>
    </w:p>
    <w:p w14:paraId="1DF9A3D6" w14:textId="77777777" w:rsidR="002E212E" w:rsidRPr="002E212E" w:rsidRDefault="002E212E" w:rsidP="00923D6E">
      <w:pPr>
        <w:pStyle w:val="MainParanoChapter"/>
        <w:numPr>
          <w:ilvl w:val="0"/>
          <w:numId w:val="33"/>
        </w:numPr>
        <w:tabs>
          <w:tab w:val="left" w:pos="708"/>
        </w:tabs>
        <w:spacing w:after="120"/>
        <w:rPr>
          <w:rFonts w:ascii="Arial" w:hAnsi="Arial" w:cs="Arial"/>
          <w:sz w:val="24"/>
          <w:lang w:val="fr-FR" w:eastAsia="ar-SA"/>
        </w:rPr>
      </w:pPr>
      <w:r w:rsidRPr="002E212E">
        <w:rPr>
          <w:rFonts w:ascii="Arial" w:hAnsi="Arial" w:cs="Arial"/>
          <w:sz w:val="24"/>
          <w:lang w:val="fr-FR"/>
        </w:rPr>
        <w:t xml:space="preserve">d’établir des plans d’actions en vue du développement des institutions </w:t>
      </w:r>
      <w:r w:rsidRPr="002E212E">
        <w:rPr>
          <w:rFonts w:ascii="Arial" w:hAnsi="Arial" w:cs="Arial"/>
          <w:sz w:val="24"/>
          <w:lang w:val="fr-FR" w:eastAsia="ar-SA"/>
        </w:rPr>
        <w:t>tant au niveau du secteur privé que de l’administration.</w:t>
      </w:r>
    </w:p>
    <w:p w14:paraId="0D0EFD6C" w14:textId="77777777" w:rsidR="002E212E" w:rsidRPr="002E212E" w:rsidRDefault="002E212E" w:rsidP="00143BDB">
      <w:pPr>
        <w:pStyle w:val="Corpsdetexte2"/>
        <w:spacing w:after="0" w:line="240" w:lineRule="auto"/>
        <w:jc w:val="both"/>
        <w:rPr>
          <w:rFonts w:ascii="Arial" w:hAnsi="Arial" w:cs="Arial"/>
        </w:rPr>
      </w:pPr>
      <w:r w:rsidRPr="002E212E">
        <w:rPr>
          <w:rFonts w:ascii="Arial" w:hAnsi="Arial" w:cs="Arial"/>
          <w:bCs/>
        </w:rPr>
        <w:lastRenderedPageBreak/>
        <w:t xml:space="preserve">Ce diagnostic, établi dans le CPAR de </w:t>
      </w:r>
      <w:smartTag w:uri="urn:schemas-microsoft-com:office:smarttags" w:element="metricconverter">
        <w:smartTagPr>
          <w:attr w:name="ProductID" w:val="2006 a"/>
        </w:smartTagPr>
        <w:r w:rsidRPr="002E212E">
          <w:rPr>
            <w:rFonts w:ascii="Arial" w:hAnsi="Arial" w:cs="Arial"/>
            <w:bCs/>
          </w:rPr>
          <w:t>2006 a</w:t>
        </w:r>
      </w:smartTag>
      <w:r w:rsidRPr="002E212E">
        <w:rPr>
          <w:rFonts w:ascii="Arial" w:hAnsi="Arial" w:cs="Arial"/>
          <w:bCs/>
        </w:rPr>
        <w:t xml:space="preserve"> été substantiellement repris dans les TDR de </w:t>
      </w:r>
      <w:r w:rsidR="00143BDB">
        <w:rPr>
          <w:rFonts w:ascii="Arial" w:hAnsi="Arial" w:cs="Arial"/>
          <w:bCs/>
        </w:rPr>
        <w:t>la mission de la présente étude ;</w:t>
      </w:r>
      <w:r w:rsidRPr="002E212E">
        <w:rPr>
          <w:rFonts w:ascii="Arial" w:hAnsi="Arial" w:cs="Arial"/>
          <w:bCs/>
        </w:rPr>
        <w:t xml:space="preserve"> </w:t>
      </w:r>
    </w:p>
    <w:p w14:paraId="131CBFF3" w14:textId="77777777" w:rsidR="00143BDB" w:rsidRDefault="00143BDB" w:rsidP="00E82DF2">
      <w:pPr>
        <w:jc w:val="both"/>
        <w:rPr>
          <w:rFonts w:ascii="Arial" w:hAnsi="Arial" w:cs="Arial"/>
        </w:rPr>
      </w:pPr>
    </w:p>
    <w:p w14:paraId="50FC8B18" w14:textId="77777777" w:rsidR="00143BDB" w:rsidRDefault="00E82DF2" w:rsidP="00E82DF2">
      <w:pPr>
        <w:jc w:val="both"/>
        <w:rPr>
          <w:rFonts w:ascii="Arial" w:hAnsi="Arial" w:cs="Arial"/>
        </w:rPr>
      </w:pPr>
      <w:r w:rsidRPr="002E212E">
        <w:rPr>
          <w:rFonts w:ascii="Arial" w:hAnsi="Arial" w:cs="Arial"/>
        </w:rPr>
        <w:t>La méthodologie proposée pour la réalisation de la mission a été affinée</w:t>
      </w:r>
      <w:r w:rsidR="00143BDB">
        <w:rPr>
          <w:rFonts w:ascii="Arial" w:hAnsi="Arial" w:cs="Arial"/>
        </w:rPr>
        <w:t xml:space="preserve">. </w:t>
      </w:r>
    </w:p>
    <w:p w14:paraId="0370EBF1" w14:textId="77777777" w:rsidR="00143BDB" w:rsidRDefault="00143BDB" w:rsidP="00E82DF2">
      <w:pPr>
        <w:jc w:val="both"/>
        <w:rPr>
          <w:rFonts w:ascii="Arial" w:hAnsi="Arial" w:cs="Arial"/>
        </w:rPr>
      </w:pPr>
    </w:p>
    <w:p w14:paraId="1E183653" w14:textId="77777777" w:rsidR="00143BDB" w:rsidRDefault="00143BDB" w:rsidP="00E82DF2">
      <w:pPr>
        <w:jc w:val="both"/>
        <w:rPr>
          <w:rFonts w:ascii="Arial" w:hAnsi="Arial" w:cs="Arial"/>
        </w:rPr>
      </w:pPr>
      <w:r>
        <w:rPr>
          <w:rFonts w:ascii="Arial" w:hAnsi="Arial" w:cs="Arial"/>
        </w:rPr>
        <w:t>A</w:t>
      </w:r>
      <w:r w:rsidR="00E82DF2" w:rsidRPr="002E212E">
        <w:rPr>
          <w:rFonts w:ascii="Arial" w:hAnsi="Arial" w:cs="Arial"/>
        </w:rPr>
        <w:t xml:space="preserve">insi en </w:t>
      </w:r>
      <w:r>
        <w:rPr>
          <w:rFonts w:ascii="Arial" w:hAnsi="Arial" w:cs="Arial"/>
        </w:rPr>
        <w:t>concertation avec l’ARMP</w:t>
      </w:r>
      <w:r w:rsidR="00E82DF2" w:rsidRPr="002E212E">
        <w:rPr>
          <w:rFonts w:ascii="Arial" w:hAnsi="Arial" w:cs="Arial"/>
        </w:rPr>
        <w:t>, il a été retenu l’organisation d</w:t>
      </w:r>
      <w:r>
        <w:rPr>
          <w:rFonts w:ascii="Arial" w:hAnsi="Arial" w:cs="Arial"/>
        </w:rPr>
        <w:t xml:space="preserve">e déplacements sur le terrain </w:t>
      </w:r>
      <w:r w:rsidR="003E752E">
        <w:rPr>
          <w:rFonts w:ascii="Arial" w:hAnsi="Arial" w:cs="Arial"/>
        </w:rPr>
        <w:t xml:space="preserve">auprès des acteurs </w:t>
      </w:r>
      <w:r>
        <w:rPr>
          <w:rFonts w:ascii="Arial" w:hAnsi="Arial" w:cs="Arial"/>
        </w:rPr>
        <w:t xml:space="preserve">ci-après : </w:t>
      </w:r>
    </w:p>
    <w:p w14:paraId="21E8C35B" w14:textId="77777777" w:rsidR="00143BDB" w:rsidRDefault="00143BDB" w:rsidP="00E82DF2">
      <w:pPr>
        <w:jc w:val="both"/>
        <w:rPr>
          <w:rFonts w:ascii="Arial" w:hAnsi="Arial" w:cs="Arial"/>
        </w:rPr>
      </w:pPr>
    </w:p>
    <w:p w14:paraId="799B2C2F" w14:textId="77777777" w:rsidR="00143BDB" w:rsidRDefault="00143BDB" w:rsidP="00923D6E">
      <w:pPr>
        <w:pStyle w:val="Paragraphedeliste"/>
        <w:numPr>
          <w:ilvl w:val="0"/>
          <w:numId w:val="36"/>
        </w:numPr>
        <w:jc w:val="both"/>
        <w:rPr>
          <w:rFonts w:ascii="Arial" w:hAnsi="Arial" w:cs="Arial"/>
        </w:rPr>
      </w:pPr>
      <w:r w:rsidRPr="003E752E">
        <w:rPr>
          <w:rFonts w:ascii="Arial" w:hAnsi="Arial" w:cs="Arial"/>
          <w:b/>
        </w:rPr>
        <w:t>Brazzaville</w:t>
      </w:r>
      <w:r w:rsidR="003E752E">
        <w:rPr>
          <w:rFonts w:ascii="Arial" w:hAnsi="Arial" w:cs="Arial"/>
          <w:b/>
        </w:rPr>
        <w:t> :</w:t>
      </w:r>
      <w:r w:rsidRPr="00143BDB">
        <w:rPr>
          <w:rFonts w:ascii="Arial" w:hAnsi="Arial" w:cs="Arial"/>
        </w:rPr>
        <w:t xml:space="preserve"> </w:t>
      </w:r>
      <w:r w:rsidR="003E752E">
        <w:rPr>
          <w:rFonts w:ascii="Arial" w:hAnsi="Arial" w:cs="Arial"/>
        </w:rPr>
        <w:t xml:space="preserve">ARMP, </w:t>
      </w:r>
      <w:r w:rsidRPr="00143BDB">
        <w:rPr>
          <w:rFonts w:ascii="Arial" w:hAnsi="Arial" w:cs="Arial"/>
        </w:rPr>
        <w:t>DGCMP,</w:t>
      </w:r>
      <w:r w:rsidR="003E752E">
        <w:rPr>
          <w:rFonts w:ascii="Arial" w:hAnsi="Arial" w:cs="Arial"/>
        </w:rPr>
        <w:t xml:space="preserve"> </w:t>
      </w:r>
      <w:r w:rsidRPr="00143BDB">
        <w:rPr>
          <w:rFonts w:ascii="Arial" w:hAnsi="Arial" w:cs="Arial"/>
        </w:rPr>
        <w:t>DGGT,</w:t>
      </w:r>
      <w:r w:rsidR="003E752E">
        <w:rPr>
          <w:rFonts w:ascii="Arial" w:hAnsi="Arial" w:cs="Arial"/>
        </w:rPr>
        <w:t xml:space="preserve"> </w:t>
      </w:r>
      <w:r w:rsidRPr="00143BDB">
        <w:rPr>
          <w:rFonts w:ascii="Arial" w:hAnsi="Arial" w:cs="Arial"/>
        </w:rPr>
        <w:t xml:space="preserve">CGMP du ministère des travaux publics, </w:t>
      </w:r>
      <w:r w:rsidR="003E752E">
        <w:rPr>
          <w:rFonts w:ascii="Arial" w:hAnsi="Arial" w:cs="Arial"/>
        </w:rPr>
        <w:t xml:space="preserve">CGMP </w:t>
      </w:r>
      <w:r w:rsidRPr="00143BDB">
        <w:rPr>
          <w:rFonts w:ascii="Arial" w:hAnsi="Arial" w:cs="Arial"/>
        </w:rPr>
        <w:t>du ministère du plan</w:t>
      </w:r>
      <w:r>
        <w:rPr>
          <w:rFonts w:ascii="Arial" w:hAnsi="Arial" w:cs="Arial"/>
        </w:rPr>
        <w:t xml:space="preserve">, </w:t>
      </w:r>
      <w:r w:rsidR="003E752E">
        <w:rPr>
          <w:rFonts w:ascii="Arial" w:hAnsi="Arial" w:cs="Arial"/>
        </w:rPr>
        <w:t xml:space="preserve">CGMP </w:t>
      </w:r>
      <w:r w:rsidRPr="00143BDB">
        <w:rPr>
          <w:rFonts w:ascii="Arial" w:hAnsi="Arial" w:cs="Arial"/>
        </w:rPr>
        <w:t>du ministère des affaires sociales</w:t>
      </w:r>
      <w:r>
        <w:rPr>
          <w:rFonts w:ascii="Arial" w:hAnsi="Arial" w:cs="Arial"/>
        </w:rPr>
        <w:t>, l</w:t>
      </w:r>
      <w:r w:rsidR="002B6F7B">
        <w:rPr>
          <w:rFonts w:ascii="Arial" w:hAnsi="Arial" w:cs="Arial"/>
        </w:rPr>
        <w:t>a</w:t>
      </w:r>
      <w:r w:rsidR="002B6F7B" w:rsidRPr="002B6F7B">
        <w:rPr>
          <w:rFonts w:ascii="Arial" w:hAnsi="Arial" w:cs="Arial"/>
        </w:rPr>
        <w:t xml:space="preserve"> </w:t>
      </w:r>
      <w:r w:rsidR="002B6F7B">
        <w:rPr>
          <w:rFonts w:ascii="Arial" w:hAnsi="Arial" w:cs="Arial"/>
        </w:rPr>
        <w:t xml:space="preserve">CGMP </w:t>
      </w:r>
      <w:r w:rsidR="002B6F7B" w:rsidRPr="00143BDB">
        <w:rPr>
          <w:rFonts w:ascii="Arial" w:hAnsi="Arial" w:cs="Arial"/>
        </w:rPr>
        <w:t xml:space="preserve">du ministère des </w:t>
      </w:r>
      <w:r w:rsidR="002B6F7B">
        <w:rPr>
          <w:rFonts w:ascii="Arial" w:hAnsi="Arial" w:cs="Arial"/>
        </w:rPr>
        <w:t>hydrocarbures, l</w:t>
      </w:r>
      <w:r>
        <w:rPr>
          <w:rFonts w:ascii="Arial" w:hAnsi="Arial" w:cs="Arial"/>
        </w:rPr>
        <w:t xml:space="preserve">a </w:t>
      </w:r>
      <w:r w:rsidR="003E752E">
        <w:rPr>
          <w:rFonts w:ascii="Arial" w:hAnsi="Arial" w:cs="Arial"/>
        </w:rPr>
        <w:t>C</w:t>
      </w:r>
      <w:r>
        <w:rPr>
          <w:rFonts w:ascii="Arial" w:hAnsi="Arial" w:cs="Arial"/>
        </w:rPr>
        <w:t xml:space="preserve">hambre de </w:t>
      </w:r>
      <w:r w:rsidR="003E752E">
        <w:rPr>
          <w:rFonts w:ascii="Arial" w:hAnsi="Arial" w:cs="Arial"/>
        </w:rPr>
        <w:t>C</w:t>
      </w:r>
      <w:r>
        <w:rPr>
          <w:rFonts w:ascii="Arial" w:hAnsi="Arial" w:cs="Arial"/>
        </w:rPr>
        <w:t>ommerce et d’</w:t>
      </w:r>
      <w:r w:rsidR="003E752E">
        <w:rPr>
          <w:rFonts w:ascii="Arial" w:hAnsi="Arial" w:cs="Arial"/>
        </w:rPr>
        <w:t>I</w:t>
      </w:r>
      <w:r w:rsidR="0014332E">
        <w:rPr>
          <w:rFonts w:ascii="Arial" w:hAnsi="Arial" w:cs="Arial"/>
        </w:rPr>
        <w:t xml:space="preserve">ndustrie </w:t>
      </w:r>
      <w:r w:rsidR="003E752E">
        <w:rPr>
          <w:rFonts w:ascii="Arial" w:hAnsi="Arial" w:cs="Arial"/>
        </w:rPr>
        <w:t xml:space="preserve">et </w:t>
      </w:r>
      <w:smartTag w:uri="urn:schemas-microsoft-com:office:smarttags" w:element="PersonName">
        <w:smartTagPr>
          <w:attr w:name="ProductID" w:val="la CARESCO."/>
        </w:smartTagPr>
        <w:r w:rsidR="003E752E">
          <w:rPr>
            <w:rFonts w:ascii="Arial" w:hAnsi="Arial" w:cs="Arial"/>
          </w:rPr>
          <w:t>la CARESCO.</w:t>
        </w:r>
      </w:smartTag>
    </w:p>
    <w:p w14:paraId="50FAF4C5" w14:textId="77777777" w:rsidR="00143BDB" w:rsidRDefault="00143BDB" w:rsidP="00143BDB">
      <w:pPr>
        <w:pStyle w:val="Paragraphedeliste"/>
        <w:jc w:val="both"/>
        <w:rPr>
          <w:rFonts w:ascii="Arial" w:hAnsi="Arial" w:cs="Arial"/>
        </w:rPr>
      </w:pPr>
      <w:r w:rsidRPr="00143BDB">
        <w:rPr>
          <w:rFonts w:ascii="Arial" w:hAnsi="Arial" w:cs="Arial"/>
        </w:rPr>
        <w:t xml:space="preserve"> </w:t>
      </w:r>
    </w:p>
    <w:p w14:paraId="468D0069" w14:textId="77777777" w:rsidR="00143BDB" w:rsidRDefault="00143BDB" w:rsidP="00923D6E">
      <w:pPr>
        <w:pStyle w:val="Paragraphedeliste"/>
        <w:numPr>
          <w:ilvl w:val="0"/>
          <w:numId w:val="36"/>
        </w:numPr>
        <w:jc w:val="both"/>
        <w:rPr>
          <w:rFonts w:ascii="Arial" w:hAnsi="Arial" w:cs="Arial"/>
        </w:rPr>
      </w:pPr>
      <w:r w:rsidRPr="003E752E">
        <w:rPr>
          <w:rFonts w:ascii="Arial" w:hAnsi="Arial" w:cs="Arial"/>
          <w:b/>
        </w:rPr>
        <w:t>Pointe noire</w:t>
      </w:r>
      <w:r w:rsidR="003E752E" w:rsidRPr="003E752E">
        <w:rPr>
          <w:rFonts w:ascii="Arial" w:hAnsi="Arial" w:cs="Arial"/>
          <w:b/>
        </w:rPr>
        <w:t> :</w:t>
      </w:r>
      <w:r w:rsidR="003E752E">
        <w:rPr>
          <w:rFonts w:ascii="Arial" w:hAnsi="Arial" w:cs="Arial"/>
          <w:b/>
        </w:rPr>
        <w:t xml:space="preserve"> </w:t>
      </w:r>
      <w:r w:rsidR="00FC24EB">
        <w:rPr>
          <w:rFonts w:ascii="Arial" w:hAnsi="Arial" w:cs="Arial"/>
        </w:rPr>
        <w:t>Mairie, Chemin de F</w:t>
      </w:r>
      <w:r w:rsidR="003E752E" w:rsidRPr="003E752E">
        <w:rPr>
          <w:rFonts w:ascii="Arial" w:hAnsi="Arial" w:cs="Arial"/>
        </w:rPr>
        <w:t>er</w:t>
      </w:r>
      <w:r w:rsidR="0014332E">
        <w:rPr>
          <w:rFonts w:ascii="Arial" w:hAnsi="Arial" w:cs="Arial"/>
        </w:rPr>
        <w:t xml:space="preserve"> </w:t>
      </w:r>
      <w:r w:rsidR="00FC24EB">
        <w:rPr>
          <w:rFonts w:ascii="Arial" w:hAnsi="Arial" w:cs="Arial"/>
        </w:rPr>
        <w:t xml:space="preserve">du Congo </w:t>
      </w:r>
      <w:r w:rsidR="0014332E">
        <w:rPr>
          <w:rFonts w:ascii="Arial" w:hAnsi="Arial" w:cs="Arial"/>
        </w:rPr>
        <w:t>(CFCO)</w:t>
      </w:r>
      <w:r w:rsidR="003E752E" w:rsidRPr="003E752E">
        <w:rPr>
          <w:rFonts w:ascii="Arial" w:hAnsi="Arial" w:cs="Arial"/>
        </w:rPr>
        <w:t>, UNICONGO</w:t>
      </w:r>
    </w:p>
    <w:p w14:paraId="2A5583A1" w14:textId="77777777" w:rsidR="00143BDB" w:rsidRPr="00143BDB" w:rsidRDefault="00143BDB" w:rsidP="00143BDB">
      <w:pPr>
        <w:pStyle w:val="Paragraphedeliste"/>
        <w:rPr>
          <w:rFonts w:ascii="Arial" w:hAnsi="Arial" w:cs="Arial"/>
        </w:rPr>
      </w:pPr>
    </w:p>
    <w:p w14:paraId="2DA775E8" w14:textId="77777777" w:rsidR="00E82DF2" w:rsidRPr="002E212E" w:rsidRDefault="00E82DF2" w:rsidP="00E82DF2">
      <w:pPr>
        <w:jc w:val="both"/>
        <w:rPr>
          <w:rFonts w:ascii="Arial" w:hAnsi="Arial" w:cs="Arial"/>
        </w:rPr>
      </w:pPr>
      <w:r w:rsidRPr="002E212E">
        <w:rPr>
          <w:rFonts w:ascii="Arial" w:hAnsi="Arial" w:cs="Arial"/>
        </w:rPr>
        <w:t xml:space="preserve">La phase d’enquête, d’une durée de </w:t>
      </w:r>
      <w:r w:rsidR="003E752E">
        <w:rPr>
          <w:rFonts w:ascii="Arial" w:hAnsi="Arial" w:cs="Arial"/>
        </w:rPr>
        <w:t>1</w:t>
      </w:r>
      <w:r w:rsidR="0014332E">
        <w:rPr>
          <w:rFonts w:ascii="Arial" w:hAnsi="Arial" w:cs="Arial"/>
        </w:rPr>
        <w:t>2</w:t>
      </w:r>
      <w:r w:rsidR="003E752E">
        <w:rPr>
          <w:rFonts w:ascii="Arial" w:hAnsi="Arial" w:cs="Arial"/>
        </w:rPr>
        <w:t xml:space="preserve"> hommes-jours a permis de </w:t>
      </w:r>
      <w:r w:rsidRPr="002E212E">
        <w:rPr>
          <w:rFonts w:ascii="Arial" w:hAnsi="Arial" w:cs="Arial"/>
        </w:rPr>
        <w:t>:</w:t>
      </w:r>
    </w:p>
    <w:p w14:paraId="0C630486" w14:textId="77777777" w:rsidR="00E82DF2" w:rsidRPr="002E212E" w:rsidRDefault="00E82DF2" w:rsidP="00E82DF2">
      <w:pPr>
        <w:jc w:val="both"/>
        <w:rPr>
          <w:rFonts w:ascii="Arial" w:hAnsi="Arial" w:cs="Arial"/>
        </w:rPr>
      </w:pPr>
    </w:p>
    <w:p w14:paraId="4DB147D8" w14:textId="77777777" w:rsidR="00E82DF2" w:rsidRPr="002E212E" w:rsidRDefault="00E82DF2" w:rsidP="00923D6E">
      <w:pPr>
        <w:numPr>
          <w:ilvl w:val="0"/>
          <w:numId w:val="9"/>
        </w:numPr>
        <w:spacing w:after="200" w:line="276" w:lineRule="auto"/>
        <w:jc w:val="both"/>
        <w:rPr>
          <w:rFonts w:ascii="Arial" w:hAnsi="Arial" w:cs="Arial"/>
        </w:rPr>
      </w:pPr>
      <w:r w:rsidRPr="002E212E">
        <w:rPr>
          <w:rFonts w:ascii="Arial" w:hAnsi="Arial" w:cs="Arial"/>
        </w:rPr>
        <w:t>Collecter des informations sur le</w:t>
      </w:r>
      <w:r w:rsidR="003E752E">
        <w:rPr>
          <w:rFonts w:ascii="Arial" w:hAnsi="Arial" w:cs="Arial"/>
        </w:rPr>
        <w:t xml:space="preserve">s besoins en formation des acteurs de la chaîne de passation des </w:t>
      </w:r>
      <w:r w:rsidRPr="002E212E">
        <w:rPr>
          <w:rFonts w:ascii="Arial" w:hAnsi="Arial" w:cs="Arial"/>
        </w:rPr>
        <w:t>marchés publics</w:t>
      </w:r>
      <w:r w:rsidR="003E752E">
        <w:rPr>
          <w:rFonts w:ascii="Arial" w:hAnsi="Arial" w:cs="Arial"/>
        </w:rPr>
        <w:t> ;</w:t>
      </w:r>
    </w:p>
    <w:p w14:paraId="251E0808" w14:textId="77777777" w:rsidR="00E82DF2" w:rsidRPr="002E212E" w:rsidRDefault="00E82DF2" w:rsidP="00923D6E">
      <w:pPr>
        <w:numPr>
          <w:ilvl w:val="0"/>
          <w:numId w:val="9"/>
        </w:numPr>
        <w:spacing w:after="200" w:line="276" w:lineRule="auto"/>
        <w:jc w:val="both"/>
        <w:rPr>
          <w:rFonts w:ascii="Arial" w:hAnsi="Arial" w:cs="Arial"/>
        </w:rPr>
      </w:pPr>
      <w:r w:rsidRPr="002E212E">
        <w:rPr>
          <w:rFonts w:ascii="Arial" w:hAnsi="Arial" w:cs="Arial"/>
        </w:rPr>
        <w:t>Rencontr</w:t>
      </w:r>
      <w:r w:rsidR="003E752E">
        <w:rPr>
          <w:rFonts w:ascii="Arial" w:hAnsi="Arial" w:cs="Arial"/>
        </w:rPr>
        <w:t>er les partenaires stratégiques ;</w:t>
      </w:r>
    </w:p>
    <w:p w14:paraId="0C26D73A" w14:textId="77777777" w:rsidR="004418CB" w:rsidRPr="002E212E" w:rsidRDefault="00CF269A" w:rsidP="00881331">
      <w:pPr>
        <w:jc w:val="both"/>
        <w:rPr>
          <w:rFonts w:ascii="Arial" w:hAnsi="Arial" w:cs="Arial"/>
          <w:bCs/>
        </w:rPr>
      </w:pPr>
      <w:r w:rsidRPr="002E212E">
        <w:rPr>
          <w:rFonts w:ascii="Arial" w:hAnsi="Arial" w:cs="Arial"/>
          <w:bCs/>
        </w:rPr>
        <w:t xml:space="preserve">Elle a permis de faire les propositions ci-après en vue de la définition de la </w:t>
      </w:r>
      <w:r w:rsidR="0077489D" w:rsidRPr="002E212E">
        <w:rPr>
          <w:rFonts w:ascii="Arial" w:hAnsi="Arial" w:cs="Arial"/>
          <w:bCs/>
        </w:rPr>
        <w:t>stratégie</w:t>
      </w:r>
      <w:r w:rsidRPr="002E212E">
        <w:rPr>
          <w:rFonts w:ascii="Arial" w:hAnsi="Arial" w:cs="Arial"/>
          <w:bCs/>
        </w:rPr>
        <w:t xml:space="preserve"> de formation en matière de commande publique</w:t>
      </w:r>
      <w:r w:rsidR="003E752E">
        <w:rPr>
          <w:rFonts w:ascii="Arial" w:hAnsi="Arial" w:cs="Arial"/>
          <w:bCs/>
        </w:rPr>
        <w:t xml:space="preserve"> de l’ARMP</w:t>
      </w:r>
      <w:r w:rsidRPr="002E212E">
        <w:rPr>
          <w:rFonts w:ascii="Arial" w:hAnsi="Arial" w:cs="Arial"/>
          <w:bCs/>
        </w:rPr>
        <w:t>, objet de la présente étude.</w:t>
      </w:r>
    </w:p>
    <w:p w14:paraId="491B8803" w14:textId="77777777" w:rsidR="0077489D" w:rsidRPr="002E212E" w:rsidRDefault="0077489D" w:rsidP="00881331">
      <w:pPr>
        <w:jc w:val="both"/>
        <w:rPr>
          <w:rFonts w:ascii="Arial" w:hAnsi="Arial" w:cs="Arial"/>
          <w:bCs/>
        </w:rPr>
      </w:pPr>
    </w:p>
    <w:p w14:paraId="403DC0EB" w14:textId="77777777" w:rsidR="003E752E" w:rsidRDefault="00CF269A" w:rsidP="00881331">
      <w:pPr>
        <w:jc w:val="both"/>
        <w:rPr>
          <w:rFonts w:ascii="Arial" w:hAnsi="Arial" w:cs="Arial"/>
          <w:bCs/>
        </w:rPr>
      </w:pPr>
      <w:r w:rsidRPr="002E212E">
        <w:rPr>
          <w:rFonts w:ascii="Arial" w:hAnsi="Arial" w:cs="Arial"/>
          <w:bCs/>
        </w:rPr>
        <w:t>La modélisation du cadre stratégique comporte des mesures d’</w:t>
      </w:r>
      <w:r w:rsidR="0077489D" w:rsidRPr="002E212E">
        <w:rPr>
          <w:rFonts w:ascii="Arial" w:hAnsi="Arial" w:cs="Arial"/>
          <w:bCs/>
        </w:rPr>
        <w:t>accompagnement</w:t>
      </w:r>
      <w:r w:rsidRPr="002E212E">
        <w:rPr>
          <w:rFonts w:ascii="Arial" w:hAnsi="Arial" w:cs="Arial"/>
          <w:bCs/>
        </w:rPr>
        <w:t xml:space="preserve"> notamment </w:t>
      </w:r>
      <w:r w:rsidR="0077489D" w:rsidRPr="002E212E">
        <w:rPr>
          <w:rFonts w:ascii="Arial" w:hAnsi="Arial" w:cs="Arial"/>
          <w:bCs/>
        </w:rPr>
        <w:t>de professionnalisation des ressources humaines en vue de pérenniser le système de renforcement des capacités en matière d’achats publics.</w:t>
      </w:r>
    </w:p>
    <w:p w14:paraId="1C1ECB71" w14:textId="77777777" w:rsidR="0009707D" w:rsidRPr="002E212E" w:rsidRDefault="0077489D" w:rsidP="00881331">
      <w:pPr>
        <w:jc w:val="both"/>
        <w:rPr>
          <w:rFonts w:ascii="Arial" w:hAnsi="Arial" w:cs="Arial"/>
          <w:bCs/>
        </w:rPr>
      </w:pPr>
      <w:r w:rsidRPr="002E212E">
        <w:rPr>
          <w:rFonts w:ascii="Arial" w:hAnsi="Arial" w:cs="Arial"/>
          <w:bCs/>
        </w:rPr>
        <w:t xml:space="preserve">  </w:t>
      </w:r>
    </w:p>
    <w:p w14:paraId="646F803F" w14:textId="77777777" w:rsidR="0077489D" w:rsidRPr="002E212E" w:rsidRDefault="004418CB" w:rsidP="00881331">
      <w:pPr>
        <w:jc w:val="both"/>
        <w:rPr>
          <w:rFonts w:ascii="Arial" w:hAnsi="Arial" w:cs="Arial"/>
          <w:bCs/>
        </w:rPr>
      </w:pPr>
      <w:r w:rsidRPr="002E212E">
        <w:rPr>
          <w:rFonts w:ascii="Arial" w:hAnsi="Arial" w:cs="Arial"/>
        </w:rPr>
        <w:t>L</w:t>
      </w:r>
      <w:r w:rsidRPr="002E212E">
        <w:rPr>
          <w:rFonts w:ascii="Arial" w:hAnsi="Arial" w:cs="Arial"/>
          <w:bCs/>
        </w:rPr>
        <w:t xml:space="preserve">’objectif </w:t>
      </w:r>
      <w:r w:rsidR="0077489D" w:rsidRPr="002E212E">
        <w:rPr>
          <w:rFonts w:ascii="Arial" w:hAnsi="Arial" w:cs="Arial"/>
          <w:bCs/>
        </w:rPr>
        <w:t>ultime</w:t>
      </w:r>
      <w:r w:rsidRPr="002E212E">
        <w:rPr>
          <w:rFonts w:ascii="Arial" w:hAnsi="Arial" w:cs="Arial"/>
          <w:bCs/>
        </w:rPr>
        <w:t xml:space="preserve"> </w:t>
      </w:r>
      <w:r w:rsidR="003E752E">
        <w:rPr>
          <w:rFonts w:ascii="Arial" w:hAnsi="Arial" w:cs="Arial"/>
          <w:bCs/>
        </w:rPr>
        <w:t xml:space="preserve">de recherche </w:t>
      </w:r>
      <w:r w:rsidRPr="002E212E">
        <w:rPr>
          <w:rFonts w:ascii="Arial" w:hAnsi="Arial" w:cs="Arial"/>
          <w:bCs/>
        </w:rPr>
        <w:t>est la bonne gouvernance économique dans le domaine spécifique des marchés publics grâce à l’efficience de la dépense publique permise par le renforcement des compétences des acteurs publics et privés d</w:t>
      </w:r>
      <w:r w:rsidR="005C2FF4">
        <w:rPr>
          <w:rFonts w:ascii="Arial" w:hAnsi="Arial" w:cs="Arial"/>
          <w:bCs/>
        </w:rPr>
        <w:t xml:space="preserve">u </w:t>
      </w:r>
      <w:r w:rsidRPr="002E212E">
        <w:rPr>
          <w:rFonts w:ascii="Arial" w:hAnsi="Arial" w:cs="Arial"/>
          <w:bCs/>
        </w:rPr>
        <w:t xml:space="preserve"> système nationa</w:t>
      </w:r>
      <w:r w:rsidR="005C2FF4">
        <w:rPr>
          <w:rFonts w:ascii="Arial" w:hAnsi="Arial" w:cs="Arial"/>
          <w:bCs/>
        </w:rPr>
        <w:t xml:space="preserve">l </w:t>
      </w:r>
      <w:r w:rsidRPr="002E212E">
        <w:rPr>
          <w:rFonts w:ascii="Arial" w:hAnsi="Arial" w:cs="Arial"/>
          <w:bCs/>
        </w:rPr>
        <w:t>des marchés publics afin de leur permettre de mettre en œuvre des procédures  de passation et d’exécution des marchés publics à l’aune des principes générau</w:t>
      </w:r>
      <w:r w:rsidR="005C2FF4">
        <w:rPr>
          <w:rFonts w:ascii="Arial" w:hAnsi="Arial" w:cs="Arial"/>
          <w:bCs/>
        </w:rPr>
        <w:t>x de la commande publique consacrés par le Code des Marchés Publics (CMP).</w:t>
      </w:r>
    </w:p>
    <w:p w14:paraId="2497D4B1" w14:textId="77777777" w:rsidR="004225D0" w:rsidRDefault="004225D0">
      <w:pPr>
        <w:spacing w:after="200" w:line="276" w:lineRule="auto"/>
        <w:rPr>
          <w:rFonts w:ascii="Arial" w:hAnsi="Arial" w:cs="Arial"/>
          <w:bCs/>
        </w:rPr>
      </w:pPr>
    </w:p>
    <w:p w14:paraId="6FC7620A" w14:textId="77777777" w:rsidR="004225D0" w:rsidRDefault="004225D0" w:rsidP="004225D0">
      <w:pPr>
        <w:spacing w:after="200" w:line="276" w:lineRule="auto"/>
        <w:jc w:val="both"/>
        <w:rPr>
          <w:rFonts w:ascii="Arial" w:hAnsi="Arial" w:cs="Arial"/>
          <w:bCs/>
        </w:rPr>
      </w:pPr>
      <w:r>
        <w:rPr>
          <w:rFonts w:ascii="Arial" w:hAnsi="Arial" w:cs="Arial"/>
          <w:bCs/>
        </w:rPr>
        <w:t>Les TDR de l’étude assignent au consultant l’audit des formations dispensées par l’ARMP aux acteurs de la chaîne de passation des marchés publics.</w:t>
      </w:r>
    </w:p>
    <w:p w14:paraId="4F090E5F" w14:textId="77777777" w:rsidR="00BB0390" w:rsidRDefault="004225D0" w:rsidP="00BB0390">
      <w:pPr>
        <w:spacing w:after="200" w:line="276" w:lineRule="auto"/>
        <w:jc w:val="both"/>
        <w:rPr>
          <w:rFonts w:ascii="Arial" w:hAnsi="Arial" w:cs="Arial"/>
          <w:bCs/>
        </w:rPr>
      </w:pPr>
      <w:r>
        <w:rPr>
          <w:rFonts w:ascii="Arial" w:hAnsi="Arial" w:cs="Arial"/>
          <w:bCs/>
        </w:rPr>
        <w:t>L’évaluation ci-après a été effectuée sur la base des supports physiques des modules remis par l’ARMP au consultant e</w:t>
      </w:r>
      <w:r w:rsidR="00BB0390">
        <w:rPr>
          <w:rFonts w:ascii="Arial" w:hAnsi="Arial" w:cs="Arial"/>
          <w:bCs/>
        </w:rPr>
        <w:t>t en fonction du contenu standard des</w:t>
      </w:r>
      <w:r>
        <w:rPr>
          <w:rFonts w:ascii="Arial" w:hAnsi="Arial" w:cs="Arial"/>
          <w:bCs/>
        </w:rPr>
        <w:t xml:space="preserve"> modules</w:t>
      </w:r>
      <w:r w:rsidR="00BB0390">
        <w:rPr>
          <w:rFonts w:ascii="Arial" w:hAnsi="Arial" w:cs="Arial"/>
          <w:bCs/>
        </w:rPr>
        <w:t xml:space="preserve"> de formation de </w:t>
      </w:r>
      <w:smartTag w:uri="urn:schemas-microsoft-com:office:smarttags" w:element="PersonName">
        <w:smartTagPr>
          <w:attr w:name="ProductID" w:val="la Banque"/>
        </w:smartTagPr>
        <w:r w:rsidR="00BB0390">
          <w:rPr>
            <w:rFonts w:ascii="Arial" w:hAnsi="Arial" w:cs="Arial"/>
            <w:bCs/>
          </w:rPr>
          <w:t>la Banque</w:t>
        </w:r>
      </w:smartTag>
      <w:r w:rsidR="00BB0390">
        <w:rPr>
          <w:rFonts w:ascii="Arial" w:hAnsi="Arial" w:cs="Arial"/>
          <w:bCs/>
        </w:rPr>
        <w:t xml:space="preserve"> mondiale tel qu’ils sont dispensés au CESAG ou à l’ISADE combiné avec le Code des Marchés Publics du Congo et ses textes d’applications.</w:t>
      </w:r>
    </w:p>
    <w:p w14:paraId="29792C5A" w14:textId="77777777" w:rsidR="008D3B2E" w:rsidRPr="00BB0390" w:rsidRDefault="008D3B2E" w:rsidP="00BB0390">
      <w:pPr>
        <w:pStyle w:val="Paragraphedeliste"/>
        <w:numPr>
          <w:ilvl w:val="0"/>
          <w:numId w:val="1"/>
        </w:numPr>
        <w:spacing w:after="200" w:line="276" w:lineRule="auto"/>
        <w:jc w:val="both"/>
        <w:rPr>
          <w:rFonts w:ascii="Arial" w:hAnsi="Arial" w:cs="Arial"/>
          <w:b/>
          <w:bCs/>
          <w:sz w:val="22"/>
          <w:szCs w:val="22"/>
        </w:rPr>
      </w:pPr>
      <w:r w:rsidRPr="00BB0390">
        <w:rPr>
          <w:rFonts w:ascii="Arial" w:hAnsi="Arial" w:cs="Arial"/>
          <w:b/>
          <w:sz w:val="22"/>
          <w:szCs w:val="22"/>
        </w:rPr>
        <w:lastRenderedPageBreak/>
        <w:t>EVALUATION DES FORMATIONS DISPENSEES PAR L’ARMP (CHECK-LIST)</w:t>
      </w:r>
    </w:p>
    <w:p w14:paraId="28A74A5E" w14:textId="77777777" w:rsidR="008D3B2E" w:rsidRPr="00BB0390" w:rsidRDefault="00BB0390" w:rsidP="007156CC">
      <w:pPr>
        <w:jc w:val="both"/>
        <w:rPr>
          <w:rFonts w:ascii="Arial" w:hAnsi="Arial" w:cs="Arial"/>
          <w:bCs/>
        </w:rPr>
      </w:pPr>
      <w:r w:rsidRPr="00BB0390">
        <w:rPr>
          <w:rFonts w:ascii="Arial" w:hAnsi="Arial" w:cs="Arial"/>
          <w:bCs/>
        </w:rPr>
        <w:t>Sur les 7</w:t>
      </w:r>
      <w:r w:rsidR="007156CC">
        <w:rPr>
          <w:rFonts w:ascii="Arial" w:hAnsi="Arial" w:cs="Arial"/>
          <w:bCs/>
        </w:rPr>
        <w:t>4</w:t>
      </w:r>
      <w:r w:rsidRPr="00BB0390">
        <w:rPr>
          <w:rFonts w:ascii="Arial" w:hAnsi="Arial" w:cs="Arial"/>
          <w:bCs/>
        </w:rPr>
        <w:t xml:space="preserve"> thèmes</w:t>
      </w:r>
      <w:r>
        <w:rPr>
          <w:rFonts w:ascii="Arial" w:hAnsi="Arial" w:cs="Arial"/>
          <w:bCs/>
        </w:rPr>
        <w:t xml:space="preserve"> fondamentaux d’un module de formation exhaustif sur les marchés publics</w:t>
      </w:r>
      <w:r w:rsidRPr="00BB0390">
        <w:rPr>
          <w:rFonts w:ascii="Arial" w:hAnsi="Arial" w:cs="Arial"/>
          <w:bCs/>
        </w:rPr>
        <w:t xml:space="preserve">, les modules de l’ARMP </w:t>
      </w:r>
      <w:r>
        <w:rPr>
          <w:rFonts w:ascii="Arial" w:hAnsi="Arial" w:cs="Arial"/>
          <w:bCs/>
        </w:rPr>
        <w:t xml:space="preserve">du Congo </w:t>
      </w:r>
      <w:r w:rsidR="002B6F7B">
        <w:rPr>
          <w:rFonts w:ascii="Arial" w:hAnsi="Arial" w:cs="Arial"/>
          <w:bCs/>
        </w:rPr>
        <w:t>ont dispensé</w:t>
      </w:r>
      <w:r w:rsidRPr="00BB0390">
        <w:rPr>
          <w:rFonts w:ascii="Arial" w:hAnsi="Arial" w:cs="Arial"/>
          <w:bCs/>
        </w:rPr>
        <w:t xml:space="preserve"> </w:t>
      </w:r>
      <w:r w:rsidR="007156CC">
        <w:rPr>
          <w:rFonts w:ascii="Arial" w:hAnsi="Arial" w:cs="Arial"/>
          <w:bCs/>
        </w:rPr>
        <w:t>47</w:t>
      </w:r>
      <w:r w:rsidRPr="00BB0390">
        <w:rPr>
          <w:rFonts w:ascii="Arial" w:hAnsi="Arial" w:cs="Arial"/>
          <w:bCs/>
        </w:rPr>
        <w:t xml:space="preserve"> thèmes soit un </w:t>
      </w:r>
      <w:r w:rsidRPr="00FC24EB">
        <w:rPr>
          <w:rFonts w:ascii="Arial" w:hAnsi="Arial" w:cs="Arial"/>
          <w:b/>
        </w:rPr>
        <w:t xml:space="preserve">taux de conformité de </w:t>
      </w:r>
      <w:r w:rsidR="007156CC" w:rsidRPr="00FC24EB">
        <w:rPr>
          <w:rFonts w:ascii="Arial" w:hAnsi="Arial" w:cs="Arial"/>
          <w:b/>
        </w:rPr>
        <w:t>63,5</w:t>
      </w:r>
      <w:r w:rsidRPr="00FC24EB">
        <w:rPr>
          <w:rFonts w:ascii="Arial" w:hAnsi="Arial" w:cs="Arial"/>
          <w:b/>
        </w:rPr>
        <w:t>%.</w:t>
      </w:r>
    </w:p>
    <w:p w14:paraId="34DCD18A" w14:textId="77777777" w:rsidR="00BB0390" w:rsidRDefault="00BB0390" w:rsidP="008D3B2E">
      <w:pPr>
        <w:jc w:val="both"/>
        <w:rPr>
          <w:rFonts w:ascii="Arial" w:hAnsi="Arial" w:cs="Arial"/>
          <w:b/>
          <w:bCs/>
        </w:rPr>
      </w:pPr>
    </w:p>
    <w:p w14:paraId="165F695C" w14:textId="77777777" w:rsidR="009433B3" w:rsidRDefault="009433B3" w:rsidP="008D3B2E">
      <w:pPr>
        <w:jc w:val="both"/>
        <w:rPr>
          <w:rFonts w:ascii="Arial" w:hAnsi="Arial" w:cs="Arial"/>
          <w:bCs/>
        </w:rPr>
      </w:pPr>
      <w:r w:rsidRPr="009433B3">
        <w:rPr>
          <w:rFonts w:ascii="Arial" w:hAnsi="Arial" w:cs="Arial"/>
          <w:bCs/>
        </w:rPr>
        <w:t>Aussi, il s’avère nécessaire de procéd</w:t>
      </w:r>
      <w:r>
        <w:rPr>
          <w:rFonts w:ascii="Arial" w:hAnsi="Arial" w:cs="Arial"/>
          <w:bCs/>
        </w:rPr>
        <w:t xml:space="preserve">er </w:t>
      </w:r>
      <w:r w:rsidRPr="009433B3">
        <w:rPr>
          <w:rFonts w:ascii="Arial" w:hAnsi="Arial" w:cs="Arial"/>
          <w:bCs/>
        </w:rPr>
        <w:t>à une relecture desdits modules afin de les rendre plus exhaustif à l’aune des standards internationaux</w:t>
      </w:r>
      <w:r>
        <w:rPr>
          <w:rFonts w:ascii="Arial" w:hAnsi="Arial" w:cs="Arial"/>
          <w:bCs/>
        </w:rPr>
        <w:t xml:space="preserve"> des modules de formation en marchés publics</w:t>
      </w:r>
      <w:r w:rsidRPr="009433B3">
        <w:rPr>
          <w:rFonts w:ascii="Arial" w:hAnsi="Arial" w:cs="Arial"/>
          <w:bCs/>
        </w:rPr>
        <w:t>.</w:t>
      </w:r>
    </w:p>
    <w:p w14:paraId="6559BA2C" w14:textId="77777777" w:rsidR="009433B3" w:rsidRPr="009433B3" w:rsidRDefault="009433B3" w:rsidP="008D3B2E">
      <w:pPr>
        <w:jc w:val="both"/>
        <w:rPr>
          <w:rFonts w:ascii="Arial" w:hAnsi="Arial" w:cs="Arial"/>
          <w:bCs/>
        </w:rPr>
      </w:pPr>
    </w:p>
    <w:p w14:paraId="3E481C53" w14:textId="77777777" w:rsidR="009433B3" w:rsidRDefault="009433B3" w:rsidP="008D3B2E">
      <w:pPr>
        <w:jc w:val="both"/>
        <w:rPr>
          <w:rFonts w:ascii="Arial" w:hAnsi="Arial" w:cs="Arial"/>
          <w:bCs/>
        </w:rPr>
      </w:pPr>
      <w:r w:rsidRPr="009433B3">
        <w:rPr>
          <w:rFonts w:ascii="Arial" w:hAnsi="Arial" w:cs="Arial"/>
          <w:bCs/>
        </w:rPr>
        <w:t xml:space="preserve">A cet effet, l’ARMP du Congo pourrait utilement engager un consultant sur la base d’une durée de 60 jours-hommes aux fins de l’élaboration desdits modules pour le compte de l’ARMP. </w:t>
      </w:r>
    </w:p>
    <w:p w14:paraId="6F737D08" w14:textId="77777777" w:rsidR="009433B3" w:rsidRDefault="009433B3" w:rsidP="008D3B2E">
      <w:pPr>
        <w:jc w:val="both"/>
        <w:rPr>
          <w:rFonts w:ascii="Arial" w:hAnsi="Arial" w:cs="Arial"/>
          <w:bCs/>
        </w:rPr>
      </w:pPr>
    </w:p>
    <w:p w14:paraId="3C9096CA" w14:textId="77777777" w:rsidR="009433B3" w:rsidRPr="009433B3" w:rsidRDefault="009433B3" w:rsidP="008D3B2E">
      <w:pPr>
        <w:jc w:val="both"/>
        <w:rPr>
          <w:rFonts w:ascii="Arial" w:hAnsi="Arial" w:cs="Arial"/>
          <w:bCs/>
        </w:rPr>
      </w:pPr>
      <w:r w:rsidRPr="009433B3">
        <w:rPr>
          <w:rFonts w:ascii="Arial" w:hAnsi="Arial" w:cs="Arial"/>
          <w:bCs/>
        </w:rPr>
        <w:t>La check-list d’évaluation des modules de formation de l’ARMP ci-après a été établie :</w:t>
      </w:r>
    </w:p>
    <w:p w14:paraId="11F59907" w14:textId="77777777" w:rsidR="008D3B2E" w:rsidRPr="009433B3" w:rsidRDefault="008D3B2E" w:rsidP="008D3B2E">
      <w:pPr>
        <w:jc w:val="both"/>
        <w:rPr>
          <w:rFonts w:ascii="Arial" w:hAnsi="Arial" w:cs="Arial"/>
          <w:b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6286"/>
        <w:gridCol w:w="1166"/>
        <w:gridCol w:w="1551"/>
      </w:tblGrid>
      <w:tr w:rsidR="008D3B2E" w:rsidRPr="001E5AB2" w14:paraId="31A97898" w14:textId="77777777" w:rsidTr="000F045B">
        <w:trPr>
          <w:trHeight w:val="694"/>
        </w:trPr>
        <w:tc>
          <w:tcPr>
            <w:tcW w:w="6747" w:type="dxa"/>
            <w:gridSpan w:val="2"/>
            <w:vMerge w:val="restart"/>
            <w:shd w:val="clear" w:color="auto" w:fill="BFBFBF"/>
          </w:tcPr>
          <w:p w14:paraId="15FC6CA0" w14:textId="77777777" w:rsidR="008D3B2E" w:rsidRPr="00CA3D82" w:rsidRDefault="008D3B2E" w:rsidP="00CA3D82">
            <w:pPr>
              <w:jc w:val="center"/>
              <w:rPr>
                <w:rFonts w:ascii="Arial" w:hAnsi="Arial" w:cs="Arial"/>
                <w:b/>
                <w:bCs/>
                <w:sz w:val="16"/>
                <w:szCs w:val="16"/>
              </w:rPr>
            </w:pPr>
          </w:p>
          <w:p w14:paraId="0FDFE9C1" w14:textId="77777777" w:rsidR="008D3B2E" w:rsidRPr="00CA3D82" w:rsidRDefault="008D3B2E" w:rsidP="00CA3D82">
            <w:pPr>
              <w:shd w:val="clear" w:color="auto" w:fill="D9D9D9"/>
              <w:jc w:val="center"/>
              <w:rPr>
                <w:rFonts w:ascii="Arial" w:hAnsi="Arial" w:cs="Arial"/>
                <w:b/>
                <w:bCs/>
                <w:sz w:val="16"/>
                <w:szCs w:val="16"/>
              </w:rPr>
            </w:pPr>
          </w:p>
          <w:p w14:paraId="1C174A5C" w14:textId="77777777" w:rsidR="008D3B2E" w:rsidRPr="00CA3D82" w:rsidRDefault="008D3B2E" w:rsidP="00CA3D82">
            <w:pPr>
              <w:shd w:val="clear" w:color="auto" w:fill="D9D9D9"/>
              <w:jc w:val="center"/>
              <w:rPr>
                <w:rFonts w:ascii="Arial" w:hAnsi="Arial" w:cs="Arial"/>
                <w:b/>
                <w:bCs/>
                <w:sz w:val="16"/>
                <w:szCs w:val="16"/>
              </w:rPr>
            </w:pPr>
            <w:r w:rsidRPr="00CA3D82">
              <w:rPr>
                <w:rFonts w:ascii="Arial" w:hAnsi="Arial" w:cs="Arial"/>
                <w:b/>
                <w:bCs/>
                <w:sz w:val="22"/>
                <w:szCs w:val="22"/>
              </w:rPr>
              <w:t>THEMES D’UN MODULE DE FORMATION EXHAUSTIF</w:t>
            </w:r>
          </w:p>
          <w:p w14:paraId="448C7C92" w14:textId="77777777" w:rsidR="008D3B2E" w:rsidRPr="00CA3D82" w:rsidRDefault="008D3B2E" w:rsidP="00CA3D82">
            <w:pPr>
              <w:shd w:val="clear" w:color="auto" w:fill="D9D9D9"/>
              <w:jc w:val="center"/>
              <w:rPr>
                <w:rFonts w:ascii="Arial" w:hAnsi="Arial" w:cs="Arial"/>
                <w:b/>
                <w:bCs/>
                <w:sz w:val="16"/>
                <w:szCs w:val="16"/>
              </w:rPr>
            </w:pPr>
          </w:p>
          <w:p w14:paraId="5C93BC03" w14:textId="77777777" w:rsidR="008D3B2E" w:rsidRPr="00CA3D82" w:rsidRDefault="008D3B2E" w:rsidP="00CA3D82">
            <w:pPr>
              <w:jc w:val="center"/>
              <w:rPr>
                <w:rFonts w:ascii="Arial" w:hAnsi="Arial" w:cs="Arial"/>
                <w:b/>
                <w:bCs/>
                <w:sz w:val="16"/>
                <w:szCs w:val="16"/>
              </w:rPr>
            </w:pPr>
          </w:p>
        </w:tc>
        <w:tc>
          <w:tcPr>
            <w:tcW w:w="2717" w:type="dxa"/>
            <w:gridSpan w:val="2"/>
            <w:shd w:val="clear" w:color="auto" w:fill="BFBFBF"/>
          </w:tcPr>
          <w:p w14:paraId="2AA0AA2A" w14:textId="77777777" w:rsidR="008D3B2E" w:rsidRPr="00CA3D82" w:rsidRDefault="008D3B2E" w:rsidP="00CA3D82">
            <w:pPr>
              <w:jc w:val="center"/>
              <w:rPr>
                <w:rFonts w:ascii="Arial" w:hAnsi="Arial" w:cs="Arial"/>
                <w:b/>
                <w:bCs/>
                <w:sz w:val="16"/>
                <w:szCs w:val="16"/>
              </w:rPr>
            </w:pPr>
          </w:p>
          <w:p w14:paraId="70ACD663" w14:textId="77777777" w:rsidR="008D3B2E" w:rsidRPr="00CA3D82" w:rsidRDefault="008D3B2E" w:rsidP="00CA3D82">
            <w:pPr>
              <w:jc w:val="center"/>
              <w:rPr>
                <w:rFonts w:ascii="Arial" w:hAnsi="Arial" w:cs="Arial"/>
                <w:b/>
                <w:bCs/>
                <w:sz w:val="16"/>
                <w:szCs w:val="16"/>
              </w:rPr>
            </w:pPr>
            <w:r w:rsidRPr="00CA3D82">
              <w:rPr>
                <w:rFonts w:ascii="Arial" w:hAnsi="Arial" w:cs="Arial"/>
                <w:b/>
                <w:bCs/>
                <w:sz w:val="16"/>
                <w:szCs w:val="16"/>
              </w:rPr>
              <w:t>MODULES DE L’ARMP</w:t>
            </w:r>
          </w:p>
        </w:tc>
      </w:tr>
      <w:tr w:rsidR="008D3B2E" w14:paraId="4E9EC689" w14:textId="77777777" w:rsidTr="00E71BDF">
        <w:tc>
          <w:tcPr>
            <w:tcW w:w="6747" w:type="dxa"/>
            <w:gridSpan w:val="2"/>
            <w:vMerge/>
            <w:shd w:val="clear" w:color="auto" w:fill="C00000"/>
          </w:tcPr>
          <w:p w14:paraId="4D8436F6" w14:textId="77777777" w:rsidR="008D3B2E" w:rsidRPr="00CA3D82" w:rsidRDefault="008D3B2E" w:rsidP="00CA3D82">
            <w:pPr>
              <w:jc w:val="both"/>
              <w:rPr>
                <w:rFonts w:ascii="Arial" w:hAnsi="Arial" w:cs="Arial"/>
                <w:b/>
                <w:bCs/>
                <w:sz w:val="22"/>
                <w:szCs w:val="22"/>
              </w:rPr>
            </w:pPr>
          </w:p>
        </w:tc>
        <w:tc>
          <w:tcPr>
            <w:tcW w:w="1166" w:type="dxa"/>
            <w:shd w:val="clear" w:color="auto" w:fill="C00000"/>
          </w:tcPr>
          <w:p w14:paraId="643D49BE" w14:textId="77777777" w:rsidR="008D3B2E" w:rsidRPr="00CA3D82" w:rsidRDefault="008D3B2E" w:rsidP="00CA3D82">
            <w:pPr>
              <w:jc w:val="center"/>
              <w:rPr>
                <w:rFonts w:ascii="Arial" w:hAnsi="Arial" w:cs="Arial"/>
                <w:b/>
                <w:bCs/>
                <w:sz w:val="16"/>
                <w:szCs w:val="16"/>
              </w:rPr>
            </w:pPr>
          </w:p>
          <w:p w14:paraId="1E42D7B7" w14:textId="77777777" w:rsidR="008D3B2E" w:rsidRPr="00CA3D82" w:rsidRDefault="008D3B2E" w:rsidP="00CA3D82">
            <w:pPr>
              <w:jc w:val="center"/>
              <w:rPr>
                <w:rFonts w:ascii="Arial" w:hAnsi="Arial" w:cs="Arial"/>
                <w:b/>
                <w:bCs/>
                <w:sz w:val="16"/>
                <w:szCs w:val="16"/>
              </w:rPr>
            </w:pPr>
            <w:r w:rsidRPr="00CA3D82">
              <w:rPr>
                <w:rFonts w:ascii="Arial" w:hAnsi="Arial" w:cs="Arial"/>
                <w:b/>
                <w:bCs/>
                <w:sz w:val="16"/>
                <w:szCs w:val="16"/>
              </w:rPr>
              <w:t>DISPENSE</w:t>
            </w:r>
          </w:p>
          <w:p w14:paraId="055A4B38" w14:textId="77777777" w:rsidR="008D3B2E" w:rsidRPr="00CA3D82" w:rsidRDefault="008D3B2E" w:rsidP="00CA3D82">
            <w:pPr>
              <w:jc w:val="center"/>
              <w:rPr>
                <w:rFonts w:ascii="Arial" w:hAnsi="Arial" w:cs="Arial"/>
                <w:b/>
                <w:bCs/>
                <w:sz w:val="16"/>
                <w:szCs w:val="16"/>
              </w:rPr>
            </w:pPr>
          </w:p>
        </w:tc>
        <w:tc>
          <w:tcPr>
            <w:tcW w:w="1551" w:type="dxa"/>
            <w:shd w:val="clear" w:color="auto" w:fill="C00000"/>
          </w:tcPr>
          <w:p w14:paraId="74045E9C" w14:textId="77777777" w:rsidR="008D3B2E" w:rsidRPr="00CA3D82" w:rsidRDefault="008D3B2E" w:rsidP="00CA3D82">
            <w:pPr>
              <w:jc w:val="center"/>
              <w:rPr>
                <w:rFonts w:ascii="Arial" w:hAnsi="Arial" w:cs="Arial"/>
                <w:b/>
                <w:bCs/>
                <w:sz w:val="16"/>
                <w:szCs w:val="16"/>
              </w:rPr>
            </w:pPr>
          </w:p>
          <w:p w14:paraId="66AE7A82" w14:textId="77777777" w:rsidR="008D3B2E" w:rsidRPr="00CA3D82" w:rsidRDefault="008D3B2E" w:rsidP="00CA3D82">
            <w:pPr>
              <w:jc w:val="center"/>
              <w:rPr>
                <w:rFonts w:ascii="Arial" w:hAnsi="Arial" w:cs="Arial"/>
                <w:b/>
                <w:bCs/>
                <w:sz w:val="16"/>
                <w:szCs w:val="16"/>
              </w:rPr>
            </w:pPr>
            <w:r w:rsidRPr="00CA3D82">
              <w:rPr>
                <w:rFonts w:ascii="Arial" w:hAnsi="Arial" w:cs="Arial"/>
                <w:b/>
                <w:bCs/>
                <w:sz w:val="16"/>
                <w:szCs w:val="16"/>
              </w:rPr>
              <w:t>NON DISPENSE</w:t>
            </w:r>
          </w:p>
        </w:tc>
      </w:tr>
      <w:tr w:rsidR="008D3B2E" w14:paraId="4F40E073" w14:textId="77777777" w:rsidTr="00E71BDF">
        <w:tc>
          <w:tcPr>
            <w:tcW w:w="461" w:type="dxa"/>
            <w:shd w:val="clear" w:color="auto" w:fill="FFFF00"/>
          </w:tcPr>
          <w:p w14:paraId="3C335288" w14:textId="77777777" w:rsidR="008D3B2E" w:rsidRPr="00CA3D82" w:rsidRDefault="008D3B2E" w:rsidP="00CA3D82">
            <w:pPr>
              <w:jc w:val="both"/>
              <w:rPr>
                <w:rFonts w:ascii="Arial" w:hAnsi="Arial" w:cs="Arial"/>
                <w:b/>
                <w:bCs/>
                <w:sz w:val="22"/>
                <w:szCs w:val="22"/>
              </w:rPr>
            </w:pPr>
          </w:p>
        </w:tc>
        <w:tc>
          <w:tcPr>
            <w:tcW w:w="6286" w:type="dxa"/>
            <w:shd w:val="clear" w:color="auto" w:fill="FFFF00"/>
          </w:tcPr>
          <w:p w14:paraId="17F2004E" w14:textId="77777777" w:rsidR="008D3B2E" w:rsidRPr="00CA3D82" w:rsidRDefault="008D3B2E" w:rsidP="00CA3D82">
            <w:pPr>
              <w:jc w:val="both"/>
              <w:rPr>
                <w:rFonts w:ascii="Arial" w:hAnsi="Arial" w:cs="Arial"/>
                <w:b/>
                <w:bCs/>
                <w:sz w:val="22"/>
                <w:szCs w:val="22"/>
              </w:rPr>
            </w:pPr>
            <w:r w:rsidRPr="00CA3D82">
              <w:rPr>
                <w:rFonts w:ascii="Arial" w:hAnsi="Arial" w:cs="Arial"/>
                <w:b/>
                <w:bCs/>
                <w:sz w:val="22"/>
                <w:szCs w:val="22"/>
              </w:rPr>
              <w:t>TITRE I : DE LA COMMANDE PUBLIQUE</w:t>
            </w:r>
          </w:p>
        </w:tc>
        <w:tc>
          <w:tcPr>
            <w:tcW w:w="1166" w:type="dxa"/>
            <w:shd w:val="clear" w:color="auto" w:fill="FFFF00"/>
          </w:tcPr>
          <w:p w14:paraId="3A025C18" w14:textId="77777777" w:rsidR="008D3B2E" w:rsidRPr="00CA3D82" w:rsidRDefault="008D3B2E" w:rsidP="00CA3D82">
            <w:pPr>
              <w:jc w:val="center"/>
              <w:rPr>
                <w:rFonts w:ascii="Arial" w:hAnsi="Arial" w:cs="Arial"/>
                <w:bCs/>
                <w:sz w:val="18"/>
                <w:szCs w:val="18"/>
              </w:rPr>
            </w:pPr>
          </w:p>
        </w:tc>
        <w:tc>
          <w:tcPr>
            <w:tcW w:w="1551" w:type="dxa"/>
            <w:shd w:val="clear" w:color="auto" w:fill="FFFF00"/>
          </w:tcPr>
          <w:p w14:paraId="0793E18F" w14:textId="77777777" w:rsidR="008D3B2E" w:rsidRPr="00CA3D82" w:rsidRDefault="008D3B2E" w:rsidP="00CA3D82">
            <w:pPr>
              <w:jc w:val="center"/>
              <w:rPr>
                <w:rFonts w:ascii="Arial" w:hAnsi="Arial" w:cs="Arial"/>
                <w:bCs/>
                <w:sz w:val="18"/>
                <w:szCs w:val="18"/>
              </w:rPr>
            </w:pPr>
          </w:p>
        </w:tc>
      </w:tr>
      <w:tr w:rsidR="008D3B2E" w14:paraId="5DA0FA63" w14:textId="77777777" w:rsidTr="00E71BDF">
        <w:tc>
          <w:tcPr>
            <w:tcW w:w="461" w:type="dxa"/>
            <w:shd w:val="clear" w:color="auto" w:fill="FFFF00"/>
          </w:tcPr>
          <w:p w14:paraId="06EF69C8" w14:textId="77777777" w:rsidR="008D3B2E" w:rsidRPr="00CA3D82" w:rsidRDefault="008D3B2E" w:rsidP="00CA3D82">
            <w:pPr>
              <w:jc w:val="both"/>
              <w:rPr>
                <w:rFonts w:ascii="Arial" w:hAnsi="Arial" w:cs="Arial"/>
                <w:b/>
                <w:bCs/>
                <w:sz w:val="22"/>
                <w:szCs w:val="22"/>
              </w:rPr>
            </w:pPr>
          </w:p>
        </w:tc>
        <w:tc>
          <w:tcPr>
            <w:tcW w:w="6286" w:type="dxa"/>
            <w:shd w:val="clear" w:color="auto" w:fill="FFFF00"/>
          </w:tcPr>
          <w:p w14:paraId="29B9D481" w14:textId="77777777" w:rsidR="008D3B2E" w:rsidRPr="00CA3D82" w:rsidRDefault="008D3B2E" w:rsidP="00CA3D82">
            <w:pPr>
              <w:jc w:val="both"/>
              <w:rPr>
                <w:rFonts w:ascii="Arial" w:hAnsi="Arial" w:cs="Arial"/>
                <w:b/>
                <w:bCs/>
                <w:sz w:val="22"/>
                <w:szCs w:val="22"/>
              </w:rPr>
            </w:pPr>
            <w:r w:rsidRPr="00CA3D82">
              <w:rPr>
                <w:rFonts w:ascii="Arial" w:hAnsi="Arial" w:cs="Arial"/>
                <w:b/>
                <w:snapToGrid w:val="0"/>
                <w:sz w:val="22"/>
                <w:szCs w:val="22"/>
              </w:rPr>
              <w:t>CHAPITRE PRELIMINAIRE : DES PRINCIPES GENERAUX DE LA COMMANDE</w:t>
            </w:r>
          </w:p>
        </w:tc>
        <w:tc>
          <w:tcPr>
            <w:tcW w:w="1166" w:type="dxa"/>
            <w:shd w:val="clear" w:color="auto" w:fill="FFFF00"/>
          </w:tcPr>
          <w:p w14:paraId="591A3134" w14:textId="77777777" w:rsidR="008D3B2E" w:rsidRPr="00CA3D82" w:rsidRDefault="008D3B2E" w:rsidP="00CA3D82">
            <w:pPr>
              <w:jc w:val="center"/>
              <w:rPr>
                <w:rFonts w:ascii="Arial" w:hAnsi="Arial" w:cs="Arial"/>
                <w:bCs/>
                <w:sz w:val="18"/>
                <w:szCs w:val="18"/>
              </w:rPr>
            </w:pPr>
          </w:p>
        </w:tc>
        <w:tc>
          <w:tcPr>
            <w:tcW w:w="1551" w:type="dxa"/>
            <w:shd w:val="clear" w:color="auto" w:fill="FFFF00"/>
          </w:tcPr>
          <w:p w14:paraId="5CDE77A6" w14:textId="77777777" w:rsidR="008D3B2E" w:rsidRPr="00CA3D82" w:rsidRDefault="008D3B2E" w:rsidP="00CA3D82">
            <w:pPr>
              <w:jc w:val="center"/>
              <w:rPr>
                <w:rFonts w:ascii="Arial" w:hAnsi="Arial" w:cs="Arial"/>
                <w:bCs/>
                <w:sz w:val="18"/>
                <w:szCs w:val="18"/>
              </w:rPr>
            </w:pPr>
          </w:p>
        </w:tc>
      </w:tr>
      <w:tr w:rsidR="008D3B2E" w14:paraId="0F881F74" w14:textId="77777777" w:rsidTr="00E71BDF">
        <w:tc>
          <w:tcPr>
            <w:tcW w:w="461" w:type="dxa"/>
          </w:tcPr>
          <w:p w14:paraId="03B29510" w14:textId="77777777" w:rsidR="008D3B2E" w:rsidRPr="00CA3D82" w:rsidRDefault="00856420" w:rsidP="00CA3D82">
            <w:pPr>
              <w:jc w:val="both"/>
              <w:rPr>
                <w:rFonts w:ascii="Arial" w:hAnsi="Arial" w:cs="Arial"/>
                <w:bCs/>
                <w:sz w:val="22"/>
                <w:szCs w:val="22"/>
              </w:rPr>
            </w:pPr>
            <w:r>
              <w:rPr>
                <w:rFonts w:ascii="Arial" w:hAnsi="Arial" w:cs="Arial"/>
                <w:bCs/>
                <w:sz w:val="22"/>
                <w:szCs w:val="22"/>
              </w:rPr>
              <w:t>1</w:t>
            </w:r>
          </w:p>
        </w:tc>
        <w:tc>
          <w:tcPr>
            <w:tcW w:w="6286" w:type="dxa"/>
          </w:tcPr>
          <w:p w14:paraId="750D4C45" w14:textId="77777777" w:rsidR="008D3B2E" w:rsidRPr="00CA3D82" w:rsidRDefault="008D3B2E" w:rsidP="00CA3D82">
            <w:pPr>
              <w:pStyle w:val="NormalWeb8"/>
              <w:spacing w:before="0" w:after="0"/>
              <w:ind w:left="0" w:right="0"/>
              <w:jc w:val="both"/>
              <w:rPr>
                <w:rFonts w:ascii="Arial" w:hAnsi="Arial" w:cs="Arial"/>
                <w:sz w:val="24"/>
                <w:szCs w:val="24"/>
              </w:rPr>
            </w:pPr>
            <w:r w:rsidRPr="00CA3D82">
              <w:rPr>
                <w:rFonts w:ascii="Arial" w:hAnsi="Arial" w:cs="Arial"/>
                <w:sz w:val="24"/>
                <w:szCs w:val="24"/>
              </w:rPr>
              <w:t>Section 1 : Des principes généraux de base</w:t>
            </w:r>
          </w:p>
        </w:tc>
        <w:tc>
          <w:tcPr>
            <w:tcW w:w="1166" w:type="dxa"/>
          </w:tcPr>
          <w:p w14:paraId="1A33DB85"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527938E2" w14:textId="77777777" w:rsidR="008D3B2E" w:rsidRPr="00CA3D82" w:rsidRDefault="008D3B2E" w:rsidP="00CA3D82">
            <w:pPr>
              <w:jc w:val="center"/>
              <w:rPr>
                <w:rFonts w:ascii="Arial" w:hAnsi="Arial" w:cs="Arial"/>
                <w:bCs/>
                <w:sz w:val="18"/>
                <w:szCs w:val="18"/>
              </w:rPr>
            </w:pPr>
          </w:p>
        </w:tc>
      </w:tr>
      <w:tr w:rsidR="008D3B2E" w14:paraId="3B85CCC0" w14:textId="77777777" w:rsidTr="00E71BDF">
        <w:tc>
          <w:tcPr>
            <w:tcW w:w="461" w:type="dxa"/>
          </w:tcPr>
          <w:p w14:paraId="742B6773" w14:textId="77777777" w:rsidR="008D3B2E" w:rsidRPr="00CA3D82" w:rsidRDefault="00856420" w:rsidP="00CA3D82">
            <w:pPr>
              <w:jc w:val="both"/>
              <w:rPr>
                <w:rFonts w:ascii="Arial" w:hAnsi="Arial" w:cs="Arial"/>
                <w:bCs/>
                <w:sz w:val="22"/>
                <w:szCs w:val="22"/>
              </w:rPr>
            </w:pPr>
            <w:r>
              <w:rPr>
                <w:rFonts w:ascii="Arial" w:hAnsi="Arial" w:cs="Arial"/>
                <w:bCs/>
                <w:sz w:val="22"/>
                <w:szCs w:val="22"/>
              </w:rPr>
              <w:t>2</w:t>
            </w:r>
          </w:p>
        </w:tc>
        <w:tc>
          <w:tcPr>
            <w:tcW w:w="6286" w:type="dxa"/>
          </w:tcPr>
          <w:p w14:paraId="402C9D77" w14:textId="77777777" w:rsidR="008D3B2E" w:rsidRPr="00CA3D82" w:rsidRDefault="008D3B2E" w:rsidP="00CA3D82">
            <w:pPr>
              <w:pStyle w:val="NormalWeb8"/>
              <w:spacing w:before="0" w:after="0"/>
              <w:ind w:left="0" w:right="0"/>
              <w:jc w:val="both"/>
              <w:rPr>
                <w:rFonts w:ascii="Arial" w:hAnsi="Arial" w:cs="Arial"/>
                <w:sz w:val="24"/>
                <w:szCs w:val="24"/>
              </w:rPr>
            </w:pPr>
            <w:r w:rsidRPr="00CA3D82">
              <w:rPr>
                <w:rFonts w:ascii="Arial" w:hAnsi="Arial" w:cs="Arial"/>
                <w:sz w:val="24"/>
                <w:szCs w:val="24"/>
              </w:rPr>
              <w:t>Section 2 : Des autres principes fondamentaux</w:t>
            </w:r>
          </w:p>
        </w:tc>
        <w:tc>
          <w:tcPr>
            <w:tcW w:w="1166" w:type="dxa"/>
          </w:tcPr>
          <w:p w14:paraId="0AA1AD49"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77816ED5" w14:textId="77777777" w:rsidR="008D3B2E" w:rsidRPr="00CA3D82" w:rsidRDefault="008D3B2E" w:rsidP="00CA3D82">
            <w:pPr>
              <w:jc w:val="center"/>
              <w:rPr>
                <w:rFonts w:ascii="Arial" w:hAnsi="Arial" w:cs="Arial"/>
                <w:bCs/>
                <w:sz w:val="18"/>
                <w:szCs w:val="18"/>
              </w:rPr>
            </w:pPr>
          </w:p>
        </w:tc>
      </w:tr>
      <w:tr w:rsidR="008D3B2E" w:rsidRPr="00FC0EBE" w14:paraId="59D16753" w14:textId="77777777" w:rsidTr="00E71BDF">
        <w:tc>
          <w:tcPr>
            <w:tcW w:w="461" w:type="dxa"/>
            <w:shd w:val="clear" w:color="auto" w:fill="FFFF00"/>
          </w:tcPr>
          <w:p w14:paraId="170CC6D5" w14:textId="77777777" w:rsidR="008D3B2E" w:rsidRPr="00CA3D82" w:rsidRDefault="008D3B2E" w:rsidP="009433B3">
            <w:pPr>
              <w:rPr>
                <w:rFonts w:ascii="Arial" w:hAnsi="Arial" w:cs="Arial"/>
                <w:b/>
                <w:sz w:val="22"/>
                <w:szCs w:val="22"/>
              </w:rPr>
            </w:pPr>
          </w:p>
        </w:tc>
        <w:tc>
          <w:tcPr>
            <w:tcW w:w="6286" w:type="dxa"/>
            <w:shd w:val="clear" w:color="auto" w:fill="FFFF00"/>
          </w:tcPr>
          <w:p w14:paraId="60348E20" w14:textId="77777777" w:rsidR="008D3B2E" w:rsidRPr="00CA3D82" w:rsidRDefault="008D3B2E" w:rsidP="009433B3">
            <w:pPr>
              <w:rPr>
                <w:rFonts w:ascii="Arial" w:hAnsi="Arial" w:cs="Arial"/>
                <w:b/>
                <w:sz w:val="22"/>
                <w:szCs w:val="22"/>
              </w:rPr>
            </w:pPr>
            <w:r w:rsidRPr="00CA3D82">
              <w:rPr>
                <w:rFonts w:ascii="Arial" w:hAnsi="Arial" w:cs="Arial"/>
                <w:b/>
                <w:sz w:val="22"/>
                <w:szCs w:val="22"/>
              </w:rPr>
              <w:t>CHAPITRE I : CONDITIONS D’APPLICATION DU DROIT DES MARCHES PUBLICS</w:t>
            </w:r>
          </w:p>
        </w:tc>
        <w:tc>
          <w:tcPr>
            <w:tcW w:w="1166" w:type="dxa"/>
            <w:shd w:val="clear" w:color="auto" w:fill="FFFF00"/>
          </w:tcPr>
          <w:p w14:paraId="5B3D5D08" w14:textId="77777777" w:rsidR="008D3B2E" w:rsidRPr="00CA3D82" w:rsidRDefault="008D3B2E" w:rsidP="009433B3">
            <w:pPr>
              <w:rPr>
                <w:rFonts w:ascii="Arial" w:hAnsi="Arial" w:cs="Arial"/>
                <w:b/>
                <w:sz w:val="18"/>
                <w:szCs w:val="18"/>
              </w:rPr>
            </w:pPr>
          </w:p>
        </w:tc>
        <w:tc>
          <w:tcPr>
            <w:tcW w:w="1551" w:type="dxa"/>
            <w:shd w:val="clear" w:color="auto" w:fill="FFFF00"/>
          </w:tcPr>
          <w:p w14:paraId="5C26DBF7" w14:textId="77777777" w:rsidR="008D3B2E" w:rsidRPr="00CA3D82" w:rsidRDefault="008D3B2E" w:rsidP="009433B3">
            <w:pPr>
              <w:rPr>
                <w:rFonts w:ascii="Arial" w:hAnsi="Arial" w:cs="Arial"/>
                <w:b/>
                <w:sz w:val="18"/>
                <w:szCs w:val="18"/>
              </w:rPr>
            </w:pPr>
          </w:p>
        </w:tc>
      </w:tr>
      <w:tr w:rsidR="008D3B2E" w14:paraId="613E64B7" w14:textId="77777777" w:rsidTr="00E71BDF">
        <w:tc>
          <w:tcPr>
            <w:tcW w:w="461" w:type="dxa"/>
          </w:tcPr>
          <w:p w14:paraId="5175B7C3" w14:textId="77777777" w:rsidR="008D3B2E" w:rsidRPr="00CA3D82" w:rsidRDefault="00856420" w:rsidP="00CA3D82">
            <w:pPr>
              <w:jc w:val="center"/>
              <w:rPr>
                <w:rFonts w:ascii="Arial" w:hAnsi="Arial" w:cs="Arial"/>
                <w:bCs/>
                <w:sz w:val="22"/>
                <w:szCs w:val="22"/>
              </w:rPr>
            </w:pPr>
            <w:r>
              <w:rPr>
                <w:rFonts w:ascii="Arial" w:hAnsi="Arial" w:cs="Arial"/>
                <w:bCs/>
                <w:sz w:val="22"/>
                <w:szCs w:val="22"/>
              </w:rPr>
              <w:t>3</w:t>
            </w:r>
          </w:p>
        </w:tc>
        <w:tc>
          <w:tcPr>
            <w:tcW w:w="6286" w:type="dxa"/>
          </w:tcPr>
          <w:p w14:paraId="2C17A129"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Section 1 : Des Autorités contractantes</w:t>
            </w:r>
          </w:p>
        </w:tc>
        <w:tc>
          <w:tcPr>
            <w:tcW w:w="1166" w:type="dxa"/>
          </w:tcPr>
          <w:p w14:paraId="218E7C43" w14:textId="77777777" w:rsidR="008D3B2E" w:rsidRPr="00CA3D82" w:rsidRDefault="00856420"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7241CC10" w14:textId="77777777" w:rsidR="008D3B2E" w:rsidRPr="00CA3D82" w:rsidRDefault="008D3B2E" w:rsidP="00CA3D82">
            <w:pPr>
              <w:jc w:val="center"/>
              <w:rPr>
                <w:rFonts w:ascii="Arial" w:hAnsi="Arial" w:cs="Arial"/>
                <w:bCs/>
                <w:sz w:val="18"/>
                <w:szCs w:val="18"/>
              </w:rPr>
            </w:pPr>
          </w:p>
        </w:tc>
      </w:tr>
      <w:tr w:rsidR="008D3B2E" w14:paraId="1A3FF22A" w14:textId="77777777" w:rsidTr="00E71BDF">
        <w:tc>
          <w:tcPr>
            <w:tcW w:w="461" w:type="dxa"/>
          </w:tcPr>
          <w:p w14:paraId="31AAB7B1" w14:textId="77777777" w:rsidR="008D3B2E" w:rsidRPr="00CA3D82" w:rsidRDefault="00856420" w:rsidP="00CA3D82">
            <w:pPr>
              <w:jc w:val="center"/>
              <w:rPr>
                <w:rFonts w:ascii="Arial" w:hAnsi="Arial" w:cs="Arial"/>
                <w:bCs/>
                <w:sz w:val="22"/>
                <w:szCs w:val="22"/>
              </w:rPr>
            </w:pPr>
            <w:r>
              <w:rPr>
                <w:rFonts w:ascii="Arial" w:hAnsi="Arial" w:cs="Arial"/>
                <w:bCs/>
                <w:sz w:val="22"/>
                <w:szCs w:val="22"/>
              </w:rPr>
              <w:t>4</w:t>
            </w:r>
          </w:p>
        </w:tc>
        <w:tc>
          <w:tcPr>
            <w:tcW w:w="6286" w:type="dxa"/>
          </w:tcPr>
          <w:p w14:paraId="7D55DAC3"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Section 2 : Des contrats de commande publique</w:t>
            </w:r>
          </w:p>
        </w:tc>
        <w:tc>
          <w:tcPr>
            <w:tcW w:w="1166" w:type="dxa"/>
          </w:tcPr>
          <w:p w14:paraId="61B66665"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2D831EC3" w14:textId="77777777" w:rsidR="008D3B2E" w:rsidRPr="00CA3D82" w:rsidRDefault="008D3B2E" w:rsidP="00CA3D82">
            <w:pPr>
              <w:jc w:val="center"/>
              <w:rPr>
                <w:rFonts w:ascii="Arial" w:hAnsi="Arial" w:cs="Arial"/>
                <w:bCs/>
                <w:sz w:val="18"/>
                <w:szCs w:val="18"/>
              </w:rPr>
            </w:pPr>
          </w:p>
        </w:tc>
      </w:tr>
      <w:tr w:rsidR="008D3B2E" w14:paraId="3EB8393B" w14:textId="77777777" w:rsidTr="00E71BDF">
        <w:tc>
          <w:tcPr>
            <w:tcW w:w="461" w:type="dxa"/>
          </w:tcPr>
          <w:p w14:paraId="2239E823" w14:textId="77777777" w:rsidR="008D3B2E" w:rsidRPr="00CA3D82" w:rsidRDefault="00856420" w:rsidP="00CA3D82">
            <w:pPr>
              <w:jc w:val="center"/>
              <w:rPr>
                <w:rFonts w:ascii="Arial" w:hAnsi="Arial" w:cs="Arial"/>
                <w:bCs/>
                <w:sz w:val="22"/>
                <w:szCs w:val="22"/>
              </w:rPr>
            </w:pPr>
            <w:r>
              <w:rPr>
                <w:rFonts w:ascii="Arial" w:hAnsi="Arial" w:cs="Arial"/>
                <w:bCs/>
                <w:sz w:val="22"/>
                <w:szCs w:val="22"/>
              </w:rPr>
              <w:t>5</w:t>
            </w:r>
          </w:p>
        </w:tc>
        <w:tc>
          <w:tcPr>
            <w:tcW w:w="6286" w:type="dxa"/>
          </w:tcPr>
          <w:p w14:paraId="228B4701"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Section 3 : Distinction marchés publics et autres contrats de commande publique</w:t>
            </w:r>
          </w:p>
        </w:tc>
        <w:tc>
          <w:tcPr>
            <w:tcW w:w="1166" w:type="dxa"/>
          </w:tcPr>
          <w:p w14:paraId="542FC55B" w14:textId="77777777" w:rsidR="008D3B2E" w:rsidRPr="00CA3D82" w:rsidRDefault="008D3B2E" w:rsidP="00CA3D82">
            <w:pPr>
              <w:jc w:val="center"/>
              <w:rPr>
                <w:rFonts w:ascii="Arial" w:hAnsi="Arial" w:cs="Arial"/>
                <w:bCs/>
                <w:sz w:val="18"/>
                <w:szCs w:val="18"/>
              </w:rPr>
            </w:pPr>
          </w:p>
        </w:tc>
        <w:tc>
          <w:tcPr>
            <w:tcW w:w="1551" w:type="dxa"/>
          </w:tcPr>
          <w:p w14:paraId="47B325A6"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10CA34AC" w14:textId="77777777" w:rsidTr="00E71BDF">
        <w:tc>
          <w:tcPr>
            <w:tcW w:w="461" w:type="dxa"/>
          </w:tcPr>
          <w:p w14:paraId="3C7863CD" w14:textId="77777777" w:rsidR="008D3B2E" w:rsidRPr="00CA3D82" w:rsidRDefault="00856420" w:rsidP="00CA3D82">
            <w:pPr>
              <w:jc w:val="center"/>
              <w:rPr>
                <w:rFonts w:ascii="Arial" w:hAnsi="Arial" w:cs="Arial"/>
                <w:bCs/>
                <w:sz w:val="22"/>
                <w:szCs w:val="22"/>
              </w:rPr>
            </w:pPr>
            <w:r>
              <w:rPr>
                <w:rFonts w:ascii="Arial" w:hAnsi="Arial" w:cs="Arial"/>
                <w:bCs/>
                <w:sz w:val="22"/>
                <w:szCs w:val="22"/>
              </w:rPr>
              <w:t>6</w:t>
            </w:r>
          </w:p>
        </w:tc>
        <w:tc>
          <w:tcPr>
            <w:tcW w:w="6286" w:type="dxa"/>
          </w:tcPr>
          <w:p w14:paraId="7199815E" w14:textId="77777777" w:rsidR="008D3B2E" w:rsidRPr="00CA3D82" w:rsidRDefault="008D3B2E" w:rsidP="00CA3D82">
            <w:pPr>
              <w:pStyle w:val="NormalWeb8"/>
              <w:spacing w:before="0" w:after="0"/>
              <w:ind w:left="0" w:right="0"/>
              <w:jc w:val="both"/>
              <w:rPr>
                <w:rFonts w:ascii="Arial" w:hAnsi="Arial" w:cs="Arial"/>
                <w:szCs w:val="22"/>
              </w:rPr>
            </w:pPr>
            <w:r w:rsidRPr="00CA3D82">
              <w:rPr>
                <w:rFonts w:ascii="Arial" w:hAnsi="Arial" w:cs="Arial"/>
                <w:szCs w:val="22"/>
              </w:rPr>
              <w:t>Section 4 : Des seuils</w:t>
            </w:r>
          </w:p>
        </w:tc>
        <w:tc>
          <w:tcPr>
            <w:tcW w:w="1166" w:type="dxa"/>
          </w:tcPr>
          <w:p w14:paraId="2904E172" w14:textId="77777777" w:rsidR="008D3B2E" w:rsidRPr="00CA3D82" w:rsidRDefault="008D3B2E" w:rsidP="00CA3D82">
            <w:pPr>
              <w:jc w:val="center"/>
              <w:rPr>
                <w:rFonts w:ascii="Arial" w:hAnsi="Arial" w:cs="Arial"/>
                <w:bCs/>
                <w:sz w:val="18"/>
                <w:szCs w:val="18"/>
              </w:rPr>
            </w:pPr>
          </w:p>
        </w:tc>
        <w:tc>
          <w:tcPr>
            <w:tcW w:w="1551" w:type="dxa"/>
          </w:tcPr>
          <w:p w14:paraId="3B499447"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rsidRPr="004A0A40" w14:paraId="41D1590A" w14:textId="77777777" w:rsidTr="00E71BDF">
        <w:tc>
          <w:tcPr>
            <w:tcW w:w="461" w:type="dxa"/>
            <w:shd w:val="clear" w:color="auto" w:fill="FFFF00"/>
          </w:tcPr>
          <w:p w14:paraId="38536BE6" w14:textId="77777777" w:rsidR="008D3B2E" w:rsidRPr="00CA3D82" w:rsidRDefault="008D3B2E" w:rsidP="00CA3D82">
            <w:pPr>
              <w:jc w:val="both"/>
              <w:rPr>
                <w:rFonts w:ascii="Arial" w:hAnsi="Arial" w:cs="Arial"/>
                <w:b/>
                <w:bCs/>
                <w:sz w:val="22"/>
                <w:szCs w:val="22"/>
              </w:rPr>
            </w:pPr>
          </w:p>
        </w:tc>
        <w:tc>
          <w:tcPr>
            <w:tcW w:w="6286" w:type="dxa"/>
            <w:shd w:val="clear" w:color="auto" w:fill="FFFF00"/>
          </w:tcPr>
          <w:p w14:paraId="735F1FFB" w14:textId="77777777" w:rsidR="008D3B2E" w:rsidRPr="00CA3D82" w:rsidRDefault="008D3B2E" w:rsidP="009433B3">
            <w:pPr>
              <w:rPr>
                <w:rFonts w:ascii="Arial" w:hAnsi="Arial" w:cs="Arial"/>
                <w:b/>
                <w:caps/>
                <w:sz w:val="22"/>
                <w:szCs w:val="22"/>
              </w:rPr>
            </w:pPr>
            <w:r w:rsidRPr="00CA3D82">
              <w:rPr>
                <w:rFonts w:ascii="Arial" w:hAnsi="Arial" w:cs="Arial"/>
                <w:b/>
                <w:bCs/>
                <w:sz w:val="22"/>
                <w:szCs w:val="22"/>
              </w:rPr>
              <w:t>CHAPITRE II</w:t>
            </w:r>
            <w:r w:rsidRPr="00CA3D82">
              <w:rPr>
                <w:rFonts w:ascii="Arial" w:hAnsi="Arial" w:cs="Arial"/>
                <w:b/>
                <w:sz w:val="22"/>
                <w:szCs w:val="22"/>
              </w:rPr>
              <w:t xml:space="preserve"> : DU CADRE INSTITUTIONNEL DE </w:t>
            </w:r>
            <w:smartTag w:uri="urn:schemas-microsoft-com:office:smarttags" w:element="PersonName">
              <w:smartTagPr>
                <w:attr w:name="ProductID" w:val="LA PASSATION DES"/>
              </w:smartTagPr>
              <w:r w:rsidRPr="00CA3D82">
                <w:rPr>
                  <w:rFonts w:ascii="Arial" w:hAnsi="Arial" w:cs="Arial"/>
                  <w:b/>
                  <w:sz w:val="22"/>
                  <w:szCs w:val="22"/>
                </w:rPr>
                <w:t xml:space="preserve">LA </w:t>
              </w:r>
              <w:r w:rsidRPr="00CA3D82">
                <w:rPr>
                  <w:rFonts w:ascii="Arial" w:hAnsi="Arial" w:cs="Arial"/>
                  <w:b/>
                  <w:caps/>
                  <w:sz w:val="22"/>
                  <w:szCs w:val="22"/>
                </w:rPr>
                <w:t>passation Des</w:t>
              </w:r>
            </w:smartTag>
            <w:r w:rsidRPr="00CA3D82">
              <w:rPr>
                <w:rFonts w:ascii="Arial" w:hAnsi="Arial" w:cs="Arial"/>
                <w:b/>
                <w:caps/>
                <w:sz w:val="22"/>
                <w:szCs w:val="22"/>
              </w:rPr>
              <w:t xml:space="preserve"> marchés public</w:t>
            </w:r>
          </w:p>
        </w:tc>
        <w:tc>
          <w:tcPr>
            <w:tcW w:w="1166" w:type="dxa"/>
            <w:shd w:val="clear" w:color="auto" w:fill="FFFF00"/>
          </w:tcPr>
          <w:p w14:paraId="235AE0B0" w14:textId="77777777" w:rsidR="008D3B2E" w:rsidRPr="00CA3D82" w:rsidRDefault="008D3B2E" w:rsidP="00CA3D82">
            <w:pPr>
              <w:jc w:val="center"/>
              <w:rPr>
                <w:rFonts w:ascii="Arial" w:hAnsi="Arial" w:cs="Arial"/>
                <w:b/>
                <w:bCs/>
                <w:sz w:val="18"/>
                <w:szCs w:val="18"/>
              </w:rPr>
            </w:pPr>
          </w:p>
        </w:tc>
        <w:tc>
          <w:tcPr>
            <w:tcW w:w="1551" w:type="dxa"/>
            <w:shd w:val="clear" w:color="auto" w:fill="FFFF00"/>
          </w:tcPr>
          <w:p w14:paraId="706A8731" w14:textId="77777777" w:rsidR="008D3B2E" w:rsidRPr="00CA3D82" w:rsidRDefault="008D3B2E" w:rsidP="00CA3D82">
            <w:pPr>
              <w:jc w:val="center"/>
              <w:rPr>
                <w:rFonts w:ascii="Arial" w:hAnsi="Arial" w:cs="Arial"/>
                <w:b/>
                <w:bCs/>
                <w:sz w:val="18"/>
                <w:szCs w:val="18"/>
              </w:rPr>
            </w:pPr>
          </w:p>
        </w:tc>
      </w:tr>
      <w:tr w:rsidR="008D3B2E" w14:paraId="0CB8451E" w14:textId="77777777" w:rsidTr="00856420">
        <w:trPr>
          <w:trHeight w:val="650"/>
        </w:trPr>
        <w:tc>
          <w:tcPr>
            <w:tcW w:w="461" w:type="dxa"/>
          </w:tcPr>
          <w:p w14:paraId="1751A063" w14:textId="77777777" w:rsidR="008D3B2E" w:rsidRPr="00CA3D82" w:rsidRDefault="00856420" w:rsidP="00CA3D82">
            <w:pPr>
              <w:jc w:val="both"/>
              <w:rPr>
                <w:rFonts w:ascii="Arial" w:hAnsi="Arial" w:cs="Arial"/>
                <w:bCs/>
                <w:sz w:val="22"/>
                <w:szCs w:val="22"/>
              </w:rPr>
            </w:pPr>
            <w:r>
              <w:rPr>
                <w:rFonts w:ascii="Arial" w:hAnsi="Arial" w:cs="Arial"/>
                <w:bCs/>
                <w:sz w:val="22"/>
                <w:szCs w:val="22"/>
              </w:rPr>
              <w:t>7</w:t>
            </w:r>
          </w:p>
        </w:tc>
        <w:tc>
          <w:tcPr>
            <w:tcW w:w="6286" w:type="dxa"/>
          </w:tcPr>
          <w:p w14:paraId="3182C1F1" w14:textId="77777777" w:rsidR="008D3B2E" w:rsidRPr="00CA3D82" w:rsidRDefault="008D3B2E" w:rsidP="00CA3D82">
            <w:pPr>
              <w:pStyle w:val="Corpsdetexte2"/>
              <w:spacing w:after="0" w:line="240" w:lineRule="auto"/>
              <w:jc w:val="both"/>
              <w:rPr>
                <w:rFonts w:ascii="Arial" w:hAnsi="Arial" w:cs="Arial"/>
                <w:iCs/>
                <w:sz w:val="22"/>
                <w:szCs w:val="22"/>
              </w:rPr>
            </w:pPr>
            <w:r w:rsidRPr="00CA3D82">
              <w:rPr>
                <w:rFonts w:ascii="Arial" w:hAnsi="Arial" w:cs="Arial"/>
                <w:iCs/>
                <w:sz w:val="22"/>
                <w:szCs w:val="22"/>
              </w:rPr>
              <w:t>Section 1 : Des organes de la chaîne de passation des marchés publics</w:t>
            </w:r>
          </w:p>
        </w:tc>
        <w:tc>
          <w:tcPr>
            <w:tcW w:w="1166" w:type="dxa"/>
          </w:tcPr>
          <w:p w14:paraId="00571B70"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28C445D8" w14:textId="77777777" w:rsidR="008D3B2E" w:rsidRPr="00CA3D82" w:rsidRDefault="008D3B2E" w:rsidP="00CA3D82">
            <w:pPr>
              <w:jc w:val="center"/>
              <w:rPr>
                <w:rFonts w:ascii="Arial" w:hAnsi="Arial" w:cs="Arial"/>
                <w:bCs/>
                <w:sz w:val="18"/>
                <w:szCs w:val="18"/>
              </w:rPr>
            </w:pPr>
          </w:p>
        </w:tc>
      </w:tr>
      <w:tr w:rsidR="008D3B2E" w14:paraId="7EC2C99C" w14:textId="77777777" w:rsidTr="00E71BDF">
        <w:tc>
          <w:tcPr>
            <w:tcW w:w="461" w:type="dxa"/>
          </w:tcPr>
          <w:p w14:paraId="14404301" w14:textId="77777777" w:rsidR="008D3B2E" w:rsidRPr="00CA3D82" w:rsidRDefault="00856420" w:rsidP="00CA3D82">
            <w:pPr>
              <w:jc w:val="both"/>
              <w:rPr>
                <w:rFonts w:ascii="Arial" w:hAnsi="Arial" w:cs="Arial"/>
                <w:bCs/>
                <w:sz w:val="22"/>
                <w:szCs w:val="22"/>
              </w:rPr>
            </w:pPr>
            <w:r>
              <w:rPr>
                <w:rFonts w:ascii="Arial" w:hAnsi="Arial" w:cs="Arial"/>
                <w:bCs/>
                <w:sz w:val="22"/>
                <w:szCs w:val="22"/>
              </w:rPr>
              <w:t>08</w:t>
            </w:r>
          </w:p>
        </w:tc>
        <w:tc>
          <w:tcPr>
            <w:tcW w:w="6286" w:type="dxa"/>
          </w:tcPr>
          <w:p w14:paraId="00572C33" w14:textId="77777777" w:rsidR="008D3B2E" w:rsidRPr="00CA3D82" w:rsidRDefault="008D3B2E" w:rsidP="00CA3D82">
            <w:pPr>
              <w:pStyle w:val="Corpsdetexte2"/>
              <w:spacing w:after="0" w:line="240" w:lineRule="auto"/>
              <w:jc w:val="both"/>
              <w:rPr>
                <w:rFonts w:ascii="Arial" w:hAnsi="Arial" w:cs="Arial"/>
                <w:iCs/>
                <w:sz w:val="22"/>
                <w:szCs w:val="22"/>
              </w:rPr>
            </w:pPr>
            <w:r w:rsidRPr="00CA3D82">
              <w:rPr>
                <w:rFonts w:ascii="Arial" w:hAnsi="Arial" w:cs="Arial"/>
                <w:iCs/>
                <w:sz w:val="22"/>
                <w:szCs w:val="22"/>
              </w:rPr>
              <w:t>S</w:t>
            </w:r>
            <w:r w:rsidRPr="00CA3D82">
              <w:rPr>
                <w:rFonts w:ascii="Arial" w:hAnsi="Arial" w:cs="Arial"/>
                <w:sz w:val="22"/>
                <w:szCs w:val="22"/>
              </w:rPr>
              <w:t>ection 2 : Des entités chargées de la passation</w:t>
            </w:r>
          </w:p>
        </w:tc>
        <w:tc>
          <w:tcPr>
            <w:tcW w:w="1166" w:type="dxa"/>
          </w:tcPr>
          <w:p w14:paraId="2B4741CC" w14:textId="77777777" w:rsidR="008D3B2E" w:rsidRPr="00CA3D82" w:rsidRDefault="00856420"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67B3FB76" w14:textId="77777777" w:rsidR="008D3B2E" w:rsidRPr="00CA3D82" w:rsidRDefault="008D3B2E" w:rsidP="00CA3D82">
            <w:pPr>
              <w:jc w:val="center"/>
              <w:rPr>
                <w:rFonts w:ascii="Arial" w:hAnsi="Arial" w:cs="Arial"/>
                <w:bCs/>
                <w:sz w:val="18"/>
                <w:szCs w:val="18"/>
              </w:rPr>
            </w:pPr>
          </w:p>
        </w:tc>
      </w:tr>
      <w:tr w:rsidR="008D3B2E" w14:paraId="2353BA6A" w14:textId="77777777" w:rsidTr="00E71BDF">
        <w:tc>
          <w:tcPr>
            <w:tcW w:w="461" w:type="dxa"/>
          </w:tcPr>
          <w:p w14:paraId="11BD6D85" w14:textId="77777777" w:rsidR="008D3B2E" w:rsidRPr="00CA3D82" w:rsidRDefault="00856420" w:rsidP="00CA3D82">
            <w:pPr>
              <w:jc w:val="both"/>
              <w:rPr>
                <w:rFonts w:ascii="Arial" w:hAnsi="Arial" w:cs="Arial"/>
                <w:bCs/>
                <w:sz w:val="22"/>
                <w:szCs w:val="22"/>
              </w:rPr>
            </w:pPr>
            <w:r>
              <w:rPr>
                <w:rFonts w:ascii="Arial" w:hAnsi="Arial" w:cs="Arial"/>
                <w:bCs/>
                <w:sz w:val="22"/>
                <w:szCs w:val="22"/>
              </w:rPr>
              <w:t>09</w:t>
            </w:r>
          </w:p>
        </w:tc>
        <w:tc>
          <w:tcPr>
            <w:tcW w:w="6286" w:type="dxa"/>
          </w:tcPr>
          <w:p w14:paraId="2B1F46EF" w14:textId="77777777" w:rsidR="008D3B2E" w:rsidRPr="00CA3D82" w:rsidRDefault="008D3B2E" w:rsidP="00CA3D82">
            <w:pPr>
              <w:pStyle w:val="Corpsdetexte2"/>
              <w:spacing w:after="0" w:line="240" w:lineRule="auto"/>
              <w:jc w:val="both"/>
              <w:rPr>
                <w:rFonts w:ascii="Arial" w:hAnsi="Arial" w:cs="Arial"/>
                <w:sz w:val="22"/>
                <w:szCs w:val="22"/>
              </w:rPr>
            </w:pPr>
            <w:r w:rsidRPr="00CA3D82">
              <w:rPr>
                <w:rFonts w:ascii="Arial" w:hAnsi="Arial" w:cs="Arial"/>
                <w:sz w:val="22"/>
                <w:szCs w:val="22"/>
              </w:rPr>
              <w:t xml:space="preserve">Paragraphe 1 : De </w:t>
            </w:r>
            <w:smartTag w:uri="urn:schemas-microsoft-com:office:smarttags" w:element="PersonName">
              <w:smartTagPr>
                <w:attr w:name="ProductID" w:val="la Personne Responsable"/>
              </w:smartTagPr>
              <w:r w:rsidRPr="00CA3D82">
                <w:rPr>
                  <w:rFonts w:ascii="Arial" w:hAnsi="Arial" w:cs="Arial"/>
                  <w:sz w:val="22"/>
                  <w:szCs w:val="22"/>
                </w:rPr>
                <w:t>la Personne Responsable</w:t>
              </w:r>
            </w:smartTag>
            <w:r w:rsidRPr="00CA3D82">
              <w:rPr>
                <w:rFonts w:ascii="Arial" w:hAnsi="Arial" w:cs="Arial"/>
                <w:sz w:val="22"/>
                <w:szCs w:val="22"/>
              </w:rPr>
              <w:t xml:space="preserve"> du Marché (PRM)</w:t>
            </w:r>
          </w:p>
        </w:tc>
        <w:tc>
          <w:tcPr>
            <w:tcW w:w="1166" w:type="dxa"/>
          </w:tcPr>
          <w:p w14:paraId="69F0FA77"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5CC5978C" w14:textId="77777777" w:rsidR="008D3B2E" w:rsidRPr="00CA3D82" w:rsidRDefault="008D3B2E" w:rsidP="00CA3D82">
            <w:pPr>
              <w:jc w:val="center"/>
              <w:rPr>
                <w:rFonts w:ascii="Arial" w:hAnsi="Arial" w:cs="Arial"/>
                <w:bCs/>
                <w:sz w:val="18"/>
                <w:szCs w:val="18"/>
              </w:rPr>
            </w:pPr>
          </w:p>
        </w:tc>
      </w:tr>
      <w:tr w:rsidR="008D3B2E" w14:paraId="56A6717D" w14:textId="77777777" w:rsidTr="00E71BDF">
        <w:tc>
          <w:tcPr>
            <w:tcW w:w="461" w:type="dxa"/>
          </w:tcPr>
          <w:p w14:paraId="5E234534" w14:textId="77777777" w:rsidR="008D3B2E" w:rsidRPr="00CA3D82" w:rsidRDefault="00856420" w:rsidP="00CA3D82">
            <w:pPr>
              <w:jc w:val="both"/>
              <w:rPr>
                <w:rFonts w:ascii="Arial" w:hAnsi="Arial" w:cs="Arial"/>
                <w:bCs/>
                <w:sz w:val="22"/>
                <w:szCs w:val="22"/>
              </w:rPr>
            </w:pPr>
            <w:r>
              <w:rPr>
                <w:rFonts w:ascii="Arial" w:hAnsi="Arial" w:cs="Arial"/>
                <w:bCs/>
                <w:sz w:val="22"/>
                <w:szCs w:val="22"/>
              </w:rPr>
              <w:t>10</w:t>
            </w:r>
          </w:p>
        </w:tc>
        <w:tc>
          <w:tcPr>
            <w:tcW w:w="6286" w:type="dxa"/>
          </w:tcPr>
          <w:p w14:paraId="0A22CDC9"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2 : Des Cellules de Gestion des Marchés Publics (CGMP)</w:t>
            </w:r>
          </w:p>
        </w:tc>
        <w:tc>
          <w:tcPr>
            <w:tcW w:w="1166" w:type="dxa"/>
          </w:tcPr>
          <w:p w14:paraId="743D4F17"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6F101299" w14:textId="77777777" w:rsidR="008D3B2E" w:rsidRPr="00CA3D82" w:rsidRDefault="008D3B2E" w:rsidP="00CA3D82">
            <w:pPr>
              <w:jc w:val="center"/>
              <w:rPr>
                <w:rFonts w:ascii="Arial" w:hAnsi="Arial" w:cs="Arial"/>
                <w:bCs/>
                <w:sz w:val="18"/>
                <w:szCs w:val="18"/>
              </w:rPr>
            </w:pPr>
          </w:p>
        </w:tc>
      </w:tr>
      <w:tr w:rsidR="008D3B2E" w14:paraId="0E215951" w14:textId="77777777" w:rsidTr="00E71BDF">
        <w:tc>
          <w:tcPr>
            <w:tcW w:w="461" w:type="dxa"/>
          </w:tcPr>
          <w:p w14:paraId="4A5CB6A1" w14:textId="77777777" w:rsidR="008D3B2E" w:rsidRPr="00CA3D82" w:rsidRDefault="00856420" w:rsidP="00CA3D82">
            <w:pPr>
              <w:jc w:val="both"/>
              <w:rPr>
                <w:rFonts w:ascii="Arial" w:hAnsi="Arial" w:cs="Arial"/>
                <w:bCs/>
                <w:sz w:val="22"/>
                <w:szCs w:val="22"/>
              </w:rPr>
            </w:pPr>
            <w:r>
              <w:rPr>
                <w:rFonts w:ascii="Arial" w:hAnsi="Arial" w:cs="Arial"/>
                <w:bCs/>
                <w:sz w:val="22"/>
                <w:szCs w:val="22"/>
              </w:rPr>
              <w:t>11</w:t>
            </w:r>
          </w:p>
        </w:tc>
        <w:tc>
          <w:tcPr>
            <w:tcW w:w="6286" w:type="dxa"/>
          </w:tcPr>
          <w:p w14:paraId="61D71FBE" w14:textId="77777777" w:rsidR="008D3B2E" w:rsidRPr="00CA3D82" w:rsidRDefault="008D3B2E" w:rsidP="00CA3D82">
            <w:pPr>
              <w:pStyle w:val="Titre3"/>
              <w:jc w:val="both"/>
              <w:rPr>
                <w:iCs/>
                <w:sz w:val="22"/>
                <w:szCs w:val="22"/>
              </w:rPr>
            </w:pPr>
            <w:r w:rsidRPr="00CA3D82">
              <w:rPr>
                <w:sz w:val="22"/>
                <w:szCs w:val="22"/>
              </w:rPr>
              <w:t xml:space="preserve">Paragraphe 3 : Des Commissions de Passation </w:t>
            </w:r>
            <w:r w:rsidRPr="00CA3D82">
              <w:rPr>
                <w:iCs/>
                <w:sz w:val="22"/>
                <w:szCs w:val="22"/>
              </w:rPr>
              <w:t>(CP)</w:t>
            </w:r>
          </w:p>
        </w:tc>
        <w:tc>
          <w:tcPr>
            <w:tcW w:w="1166" w:type="dxa"/>
          </w:tcPr>
          <w:p w14:paraId="14E9B363"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64939E00" w14:textId="77777777" w:rsidR="008D3B2E" w:rsidRPr="00CA3D82" w:rsidRDefault="008D3B2E" w:rsidP="00CA3D82">
            <w:pPr>
              <w:jc w:val="center"/>
              <w:rPr>
                <w:rFonts w:ascii="Arial" w:hAnsi="Arial" w:cs="Arial"/>
                <w:bCs/>
                <w:sz w:val="18"/>
                <w:szCs w:val="18"/>
              </w:rPr>
            </w:pPr>
          </w:p>
        </w:tc>
      </w:tr>
      <w:tr w:rsidR="008D3B2E" w14:paraId="7FF8CF3C" w14:textId="77777777" w:rsidTr="00E71BDF">
        <w:tc>
          <w:tcPr>
            <w:tcW w:w="461" w:type="dxa"/>
          </w:tcPr>
          <w:p w14:paraId="306C40CF"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1</w:t>
            </w:r>
            <w:r w:rsidR="00856420">
              <w:rPr>
                <w:rFonts w:ascii="Arial" w:hAnsi="Arial" w:cs="Arial"/>
                <w:bCs/>
                <w:sz w:val="22"/>
                <w:szCs w:val="22"/>
              </w:rPr>
              <w:t>2</w:t>
            </w:r>
          </w:p>
        </w:tc>
        <w:tc>
          <w:tcPr>
            <w:tcW w:w="6286" w:type="dxa"/>
          </w:tcPr>
          <w:p w14:paraId="43FF0A82" w14:textId="77777777" w:rsidR="008D3B2E" w:rsidRPr="00CA3D82" w:rsidRDefault="008D3B2E" w:rsidP="00CA3D82">
            <w:pPr>
              <w:jc w:val="both"/>
              <w:rPr>
                <w:rFonts w:ascii="Arial" w:hAnsi="Arial" w:cs="Arial"/>
                <w:iCs/>
                <w:sz w:val="22"/>
                <w:szCs w:val="22"/>
              </w:rPr>
            </w:pPr>
            <w:r w:rsidRPr="00CA3D82">
              <w:rPr>
                <w:rFonts w:ascii="Arial" w:hAnsi="Arial" w:cs="Arial"/>
                <w:iCs/>
                <w:sz w:val="22"/>
                <w:szCs w:val="22"/>
              </w:rPr>
              <w:t>Paragraphe 4 : Des Sous Commissions d’Analyse (SCA)</w:t>
            </w:r>
          </w:p>
        </w:tc>
        <w:tc>
          <w:tcPr>
            <w:tcW w:w="1166" w:type="dxa"/>
          </w:tcPr>
          <w:p w14:paraId="2A42F7BE"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6626F7AF" w14:textId="77777777" w:rsidR="008D3B2E" w:rsidRPr="00CA3D82" w:rsidRDefault="008D3B2E" w:rsidP="00CA3D82">
            <w:pPr>
              <w:jc w:val="center"/>
              <w:rPr>
                <w:rFonts w:ascii="Arial" w:hAnsi="Arial" w:cs="Arial"/>
                <w:bCs/>
                <w:sz w:val="18"/>
                <w:szCs w:val="18"/>
              </w:rPr>
            </w:pPr>
          </w:p>
        </w:tc>
      </w:tr>
      <w:tr w:rsidR="008D3B2E" w14:paraId="64061562" w14:textId="77777777" w:rsidTr="00E71BDF">
        <w:tc>
          <w:tcPr>
            <w:tcW w:w="461" w:type="dxa"/>
          </w:tcPr>
          <w:p w14:paraId="073328C3" w14:textId="77777777" w:rsidR="008D3B2E" w:rsidRPr="00CA3D82" w:rsidRDefault="00AF7A69" w:rsidP="00CA3D82">
            <w:pPr>
              <w:jc w:val="both"/>
              <w:rPr>
                <w:rFonts w:ascii="Arial" w:hAnsi="Arial" w:cs="Arial"/>
                <w:bCs/>
                <w:sz w:val="22"/>
                <w:szCs w:val="22"/>
              </w:rPr>
            </w:pPr>
            <w:r>
              <w:rPr>
                <w:rFonts w:ascii="Arial" w:hAnsi="Arial" w:cs="Arial"/>
                <w:bCs/>
                <w:sz w:val="22"/>
                <w:szCs w:val="22"/>
              </w:rPr>
              <w:t>13</w:t>
            </w:r>
          </w:p>
        </w:tc>
        <w:tc>
          <w:tcPr>
            <w:tcW w:w="6286" w:type="dxa"/>
          </w:tcPr>
          <w:p w14:paraId="50AF6CF9"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5 : Des Commissions de Réception</w:t>
            </w:r>
          </w:p>
        </w:tc>
        <w:tc>
          <w:tcPr>
            <w:tcW w:w="1166" w:type="dxa"/>
          </w:tcPr>
          <w:p w14:paraId="74F465C5"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5EF1242F" w14:textId="77777777" w:rsidR="008D3B2E" w:rsidRPr="00CA3D82" w:rsidRDefault="008D3B2E" w:rsidP="00CA3D82">
            <w:pPr>
              <w:jc w:val="center"/>
              <w:rPr>
                <w:rFonts w:ascii="Arial" w:hAnsi="Arial" w:cs="Arial"/>
                <w:bCs/>
                <w:sz w:val="18"/>
                <w:szCs w:val="18"/>
              </w:rPr>
            </w:pPr>
          </w:p>
        </w:tc>
      </w:tr>
      <w:tr w:rsidR="008D3B2E" w14:paraId="6A868E28" w14:textId="77777777" w:rsidTr="00E71BDF">
        <w:tc>
          <w:tcPr>
            <w:tcW w:w="461" w:type="dxa"/>
          </w:tcPr>
          <w:p w14:paraId="586F4989" w14:textId="77777777" w:rsidR="008D3B2E" w:rsidRPr="00CA3D82" w:rsidRDefault="00AF7A69" w:rsidP="00CA3D82">
            <w:pPr>
              <w:jc w:val="both"/>
              <w:rPr>
                <w:rFonts w:ascii="Arial" w:hAnsi="Arial" w:cs="Arial"/>
                <w:bCs/>
                <w:sz w:val="22"/>
                <w:szCs w:val="22"/>
              </w:rPr>
            </w:pPr>
            <w:r>
              <w:rPr>
                <w:rFonts w:ascii="Arial" w:hAnsi="Arial" w:cs="Arial"/>
                <w:bCs/>
                <w:sz w:val="22"/>
                <w:szCs w:val="22"/>
              </w:rPr>
              <w:t>14</w:t>
            </w:r>
          </w:p>
        </w:tc>
        <w:tc>
          <w:tcPr>
            <w:tcW w:w="6286" w:type="dxa"/>
          </w:tcPr>
          <w:p w14:paraId="4064ED0D"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Section 3 : Des entités de contrôle et de régulation des marchés publics : ARMP / DGCMP</w:t>
            </w:r>
          </w:p>
        </w:tc>
        <w:tc>
          <w:tcPr>
            <w:tcW w:w="1166" w:type="dxa"/>
          </w:tcPr>
          <w:p w14:paraId="7AE6F538" w14:textId="77777777" w:rsidR="008D3B2E" w:rsidRPr="00CA3D82" w:rsidRDefault="008D3B2E" w:rsidP="00CA3D82">
            <w:pPr>
              <w:jc w:val="center"/>
              <w:rPr>
                <w:rFonts w:ascii="Arial" w:hAnsi="Arial" w:cs="Arial"/>
                <w:bCs/>
                <w:sz w:val="18"/>
                <w:szCs w:val="18"/>
              </w:rPr>
            </w:pPr>
          </w:p>
        </w:tc>
        <w:tc>
          <w:tcPr>
            <w:tcW w:w="1551" w:type="dxa"/>
          </w:tcPr>
          <w:p w14:paraId="095A5BF5"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17EAE222" w14:textId="77777777" w:rsidTr="00E71BDF">
        <w:tc>
          <w:tcPr>
            <w:tcW w:w="461" w:type="dxa"/>
          </w:tcPr>
          <w:p w14:paraId="470891A9" w14:textId="77777777" w:rsidR="008D3B2E" w:rsidRPr="00CA3D82" w:rsidRDefault="00AF7A69" w:rsidP="00CA3D82">
            <w:pPr>
              <w:jc w:val="both"/>
              <w:rPr>
                <w:rFonts w:ascii="Arial" w:hAnsi="Arial" w:cs="Arial"/>
                <w:bCs/>
                <w:sz w:val="22"/>
                <w:szCs w:val="22"/>
              </w:rPr>
            </w:pPr>
            <w:r>
              <w:rPr>
                <w:rFonts w:ascii="Arial" w:hAnsi="Arial" w:cs="Arial"/>
                <w:bCs/>
                <w:sz w:val="22"/>
                <w:szCs w:val="22"/>
              </w:rPr>
              <w:lastRenderedPageBreak/>
              <w:t>15</w:t>
            </w:r>
          </w:p>
        </w:tc>
        <w:tc>
          <w:tcPr>
            <w:tcW w:w="6286" w:type="dxa"/>
          </w:tcPr>
          <w:p w14:paraId="2EC8E746"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Paragraphe 1 : De l’incompatibilité des fonctions de contrôle et de régulation</w:t>
            </w:r>
          </w:p>
        </w:tc>
        <w:tc>
          <w:tcPr>
            <w:tcW w:w="1166" w:type="dxa"/>
          </w:tcPr>
          <w:p w14:paraId="6C5D2AF7" w14:textId="77777777" w:rsidR="008D3B2E" w:rsidRPr="00CA3D82" w:rsidRDefault="008D3B2E" w:rsidP="00CA3D82">
            <w:pPr>
              <w:jc w:val="center"/>
              <w:rPr>
                <w:rFonts w:ascii="Arial" w:hAnsi="Arial" w:cs="Arial"/>
                <w:bCs/>
                <w:sz w:val="18"/>
                <w:szCs w:val="18"/>
              </w:rPr>
            </w:pPr>
          </w:p>
        </w:tc>
        <w:tc>
          <w:tcPr>
            <w:tcW w:w="1551" w:type="dxa"/>
          </w:tcPr>
          <w:p w14:paraId="4D462AF5"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4CE517E3" w14:textId="77777777" w:rsidTr="00E71BDF">
        <w:tc>
          <w:tcPr>
            <w:tcW w:w="461" w:type="dxa"/>
          </w:tcPr>
          <w:p w14:paraId="28F1DFC3" w14:textId="77777777" w:rsidR="008D3B2E" w:rsidRPr="00CA3D82" w:rsidRDefault="00AF7A69" w:rsidP="00CA3D82">
            <w:pPr>
              <w:jc w:val="both"/>
              <w:rPr>
                <w:rFonts w:ascii="Arial" w:hAnsi="Arial" w:cs="Arial"/>
                <w:bCs/>
                <w:sz w:val="22"/>
                <w:szCs w:val="22"/>
              </w:rPr>
            </w:pPr>
            <w:r>
              <w:rPr>
                <w:rFonts w:ascii="Arial" w:hAnsi="Arial" w:cs="Arial"/>
                <w:bCs/>
                <w:sz w:val="22"/>
                <w:szCs w:val="22"/>
              </w:rPr>
              <w:t>16</w:t>
            </w:r>
          </w:p>
        </w:tc>
        <w:tc>
          <w:tcPr>
            <w:tcW w:w="6286" w:type="dxa"/>
          </w:tcPr>
          <w:p w14:paraId="6221F229" w14:textId="77777777" w:rsidR="008D3B2E" w:rsidRPr="00CA3D82" w:rsidRDefault="008D3B2E" w:rsidP="00CA3D82">
            <w:pPr>
              <w:pStyle w:val="ariale"/>
              <w:widowControl w:val="0"/>
              <w:rPr>
                <w:rFonts w:ascii="Arial" w:hAnsi="Arial" w:cs="Arial"/>
                <w:sz w:val="22"/>
              </w:rPr>
            </w:pPr>
            <w:r w:rsidRPr="00CA3D82">
              <w:rPr>
                <w:rFonts w:ascii="Arial" w:hAnsi="Arial" w:cs="Arial"/>
                <w:sz w:val="22"/>
              </w:rPr>
              <w:t>Paragraphe 2 : Des fonctions et mécanismes de contrôle des marchés publics : DGCMP</w:t>
            </w:r>
          </w:p>
        </w:tc>
        <w:tc>
          <w:tcPr>
            <w:tcW w:w="1166" w:type="dxa"/>
          </w:tcPr>
          <w:p w14:paraId="4B54032F" w14:textId="77777777" w:rsidR="008D3B2E" w:rsidRPr="00CA3D82" w:rsidRDefault="008D3B2E" w:rsidP="00CA3D82">
            <w:pPr>
              <w:jc w:val="center"/>
              <w:rPr>
                <w:rFonts w:ascii="Arial" w:hAnsi="Arial" w:cs="Arial"/>
                <w:bCs/>
                <w:sz w:val="18"/>
                <w:szCs w:val="18"/>
              </w:rPr>
            </w:pPr>
          </w:p>
        </w:tc>
        <w:tc>
          <w:tcPr>
            <w:tcW w:w="1551" w:type="dxa"/>
          </w:tcPr>
          <w:p w14:paraId="710AF850"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7483696B" w14:textId="77777777" w:rsidTr="00E71BDF">
        <w:tc>
          <w:tcPr>
            <w:tcW w:w="461" w:type="dxa"/>
          </w:tcPr>
          <w:p w14:paraId="0BD23F00" w14:textId="77777777" w:rsidR="008D3B2E" w:rsidRPr="00CA3D82" w:rsidRDefault="00AF7A69" w:rsidP="00CA3D82">
            <w:pPr>
              <w:jc w:val="both"/>
              <w:rPr>
                <w:rFonts w:ascii="Arial" w:hAnsi="Arial" w:cs="Arial"/>
                <w:bCs/>
                <w:sz w:val="22"/>
                <w:szCs w:val="22"/>
              </w:rPr>
            </w:pPr>
            <w:r>
              <w:rPr>
                <w:rFonts w:ascii="Arial" w:hAnsi="Arial" w:cs="Arial"/>
                <w:bCs/>
                <w:sz w:val="22"/>
                <w:szCs w:val="22"/>
              </w:rPr>
              <w:t>17</w:t>
            </w:r>
          </w:p>
        </w:tc>
        <w:tc>
          <w:tcPr>
            <w:tcW w:w="6286" w:type="dxa"/>
          </w:tcPr>
          <w:p w14:paraId="1BC7AD2E"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3 : Des autres types de contrôle des marchés publics</w:t>
            </w:r>
          </w:p>
        </w:tc>
        <w:tc>
          <w:tcPr>
            <w:tcW w:w="1166" w:type="dxa"/>
          </w:tcPr>
          <w:p w14:paraId="564B90CE" w14:textId="77777777" w:rsidR="008D3B2E" w:rsidRPr="00CA3D82" w:rsidRDefault="008D3B2E" w:rsidP="00CA3D82">
            <w:pPr>
              <w:jc w:val="center"/>
              <w:rPr>
                <w:rFonts w:ascii="Arial" w:hAnsi="Arial" w:cs="Arial"/>
                <w:bCs/>
                <w:sz w:val="18"/>
                <w:szCs w:val="18"/>
              </w:rPr>
            </w:pPr>
          </w:p>
        </w:tc>
        <w:tc>
          <w:tcPr>
            <w:tcW w:w="1551" w:type="dxa"/>
          </w:tcPr>
          <w:p w14:paraId="2BFF1989"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2EC45E31" w14:textId="77777777" w:rsidTr="00E71BDF">
        <w:tc>
          <w:tcPr>
            <w:tcW w:w="461" w:type="dxa"/>
          </w:tcPr>
          <w:p w14:paraId="7070271A" w14:textId="77777777" w:rsidR="008D3B2E" w:rsidRPr="00CA3D82" w:rsidRDefault="00AF7A69" w:rsidP="00CA3D82">
            <w:pPr>
              <w:jc w:val="both"/>
              <w:rPr>
                <w:rFonts w:ascii="Arial" w:hAnsi="Arial" w:cs="Arial"/>
                <w:bCs/>
                <w:sz w:val="22"/>
                <w:szCs w:val="22"/>
              </w:rPr>
            </w:pPr>
            <w:r>
              <w:rPr>
                <w:rFonts w:ascii="Arial" w:hAnsi="Arial" w:cs="Arial"/>
                <w:bCs/>
                <w:sz w:val="22"/>
                <w:szCs w:val="22"/>
              </w:rPr>
              <w:t>18</w:t>
            </w:r>
          </w:p>
        </w:tc>
        <w:tc>
          <w:tcPr>
            <w:tcW w:w="6286" w:type="dxa"/>
          </w:tcPr>
          <w:p w14:paraId="19990CC1"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Paragraphe 4 : Des fonctions et mécanismes de régulation des marchés publics : ARMP</w:t>
            </w:r>
          </w:p>
        </w:tc>
        <w:tc>
          <w:tcPr>
            <w:tcW w:w="1166" w:type="dxa"/>
          </w:tcPr>
          <w:p w14:paraId="1F8B08C7" w14:textId="77777777" w:rsidR="008D3B2E" w:rsidRPr="00CA3D82" w:rsidRDefault="008D3B2E" w:rsidP="00CA3D82">
            <w:pPr>
              <w:jc w:val="center"/>
              <w:rPr>
                <w:rFonts w:ascii="Arial" w:hAnsi="Arial" w:cs="Arial"/>
                <w:bCs/>
                <w:sz w:val="18"/>
                <w:szCs w:val="18"/>
              </w:rPr>
            </w:pPr>
          </w:p>
        </w:tc>
        <w:tc>
          <w:tcPr>
            <w:tcW w:w="1551" w:type="dxa"/>
          </w:tcPr>
          <w:p w14:paraId="33DC8AC4"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69414C42" w14:textId="77777777" w:rsidTr="00E71BDF">
        <w:tc>
          <w:tcPr>
            <w:tcW w:w="461" w:type="dxa"/>
            <w:shd w:val="clear" w:color="auto" w:fill="FFFF00"/>
          </w:tcPr>
          <w:p w14:paraId="3E5E413D" w14:textId="77777777" w:rsidR="008D3B2E" w:rsidRPr="00CA3D82" w:rsidRDefault="008D3B2E" w:rsidP="00CA3D82">
            <w:pPr>
              <w:jc w:val="both"/>
              <w:rPr>
                <w:rFonts w:ascii="Arial" w:hAnsi="Arial" w:cs="Arial"/>
                <w:b/>
                <w:bCs/>
                <w:sz w:val="22"/>
                <w:szCs w:val="22"/>
              </w:rPr>
            </w:pPr>
          </w:p>
        </w:tc>
        <w:tc>
          <w:tcPr>
            <w:tcW w:w="6286" w:type="dxa"/>
            <w:shd w:val="clear" w:color="auto" w:fill="FFFF00"/>
          </w:tcPr>
          <w:p w14:paraId="40F986EB" w14:textId="77777777" w:rsidR="008D3B2E" w:rsidRPr="00CA3D82" w:rsidRDefault="008D3B2E" w:rsidP="00CA3D82">
            <w:pPr>
              <w:jc w:val="both"/>
              <w:rPr>
                <w:rFonts w:ascii="Arial" w:hAnsi="Arial" w:cs="Arial"/>
                <w:b/>
                <w:sz w:val="22"/>
                <w:szCs w:val="22"/>
              </w:rPr>
            </w:pPr>
            <w:r w:rsidRPr="00CA3D82">
              <w:rPr>
                <w:rFonts w:ascii="Arial" w:hAnsi="Arial" w:cs="Arial"/>
                <w:b/>
                <w:sz w:val="22"/>
                <w:szCs w:val="22"/>
              </w:rPr>
              <w:t xml:space="preserve">TITRE II : DE </w:t>
            </w:r>
            <w:smartTag w:uri="urn:schemas-microsoft-com:office:smarttags" w:element="PersonName">
              <w:smartTagPr>
                <w:attr w:name="ProductID" w:val="LA PASSATION ET"/>
              </w:smartTagPr>
              <w:r w:rsidRPr="00CA3D82">
                <w:rPr>
                  <w:rFonts w:ascii="Arial" w:hAnsi="Arial" w:cs="Arial"/>
                  <w:b/>
                  <w:sz w:val="22"/>
                  <w:szCs w:val="22"/>
                </w:rPr>
                <w:t>LA PASSATION ET</w:t>
              </w:r>
            </w:smartTag>
            <w:r w:rsidRPr="00CA3D82">
              <w:rPr>
                <w:rFonts w:ascii="Arial" w:hAnsi="Arial" w:cs="Arial"/>
                <w:b/>
                <w:sz w:val="22"/>
                <w:szCs w:val="22"/>
              </w:rPr>
              <w:t xml:space="preserve"> DE L’EXECUTION DES MARCHES PUBLICS</w:t>
            </w:r>
          </w:p>
        </w:tc>
        <w:tc>
          <w:tcPr>
            <w:tcW w:w="1166" w:type="dxa"/>
            <w:shd w:val="clear" w:color="auto" w:fill="FFFF00"/>
          </w:tcPr>
          <w:p w14:paraId="3FB9C355" w14:textId="77777777" w:rsidR="008D3B2E" w:rsidRPr="00CA3D82" w:rsidRDefault="008D3B2E" w:rsidP="00CA3D82">
            <w:pPr>
              <w:jc w:val="center"/>
              <w:rPr>
                <w:rFonts w:ascii="Arial" w:hAnsi="Arial" w:cs="Arial"/>
                <w:bCs/>
                <w:sz w:val="18"/>
                <w:szCs w:val="18"/>
              </w:rPr>
            </w:pPr>
          </w:p>
        </w:tc>
        <w:tc>
          <w:tcPr>
            <w:tcW w:w="1551" w:type="dxa"/>
            <w:shd w:val="clear" w:color="auto" w:fill="FFFF00"/>
          </w:tcPr>
          <w:p w14:paraId="5487652D" w14:textId="77777777" w:rsidR="008D3B2E" w:rsidRPr="00CA3D82" w:rsidRDefault="008D3B2E" w:rsidP="00CA3D82">
            <w:pPr>
              <w:jc w:val="center"/>
              <w:rPr>
                <w:rFonts w:ascii="Arial" w:hAnsi="Arial" w:cs="Arial"/>
                <w:bCs/>
                <w:sz w:val="18"/>
                <w:szCs w:val="18"/>
              </w:rPr>
            </w:pPr>
          </w:p>
        </w:tc>
      </w:tr>
      <w:tr w:rsidR="008D3B2E" w14:paraId="478CAD9B" w14:textId="77777777" w:rsidTr="00E71BDF">
        <w:tc>
          <w:tcPr>
            <w:tcW w:w="461" w:type="dxa"/>
            <w:shd w:val="clear" w:color="auto" w:fill="FFFF00"/>
          </w:tcPr>
          <w:p w14:paraId="091762D0" w14:textId="77777777" w:rsidR="008D3B2E" w:rsidRPr="00CA3D82" w:rsidRDefault="008D3B2E" w:rsidP="00CA3D82">
            <w:pPr>
              <w:jc w:val="both"/>
              <w:rPr>
                <w:rFonts w:ascii="Arial" w:hAnsi="Arial" w:cs="Arial"/>
                <w:b/>
                <w:bCs/>
                <w:sz w:val="22"/>
                <w:szCs w:val="22"/>
              </w:rPr>
            </w:pPr>
          </w:p>
        </w:tc>
        <w:tc>
          <w:tcPr>
            <w:tcW w:w="6286" w:type="dxa"/>
            <w:shd w:val="clear" w:color="auto" w:fill="FFFF00"/>
          </w:tcPr>
          <w:p w14:paraId="61366914" w14:textId="77777777" w:rsidR="008D3B2E" w:rsidRPr="00CA3D82" w:rsidRDefault="008D3B2E" w:rsidP="00CA3D82">
            <w:pPr>
              <w:jc w:val="both"/>
              <w:rPr>
                <w:rFonts w:ascii="Arial" w:hAnsi="Arial" w:cs="Arial"/>
                <w:b/>
                <w:sz w:val="22"/>
                <w:szCs w:val="22"/>
              </w:rPr>
            </w:pPr>
            <w:r w:rsidRPr="00CA3D82">
              <w:rPr>
                <w:rFonts w:ascii="Arial" w:hAnsi="Arial" w:cs="Arial"/>
                <w:b/>
                <w:sz w:val="22"/>
                <w:szCs w:val="22"/>
              </w:rPr>
              <w:t>CHAPITRE I : CONDITIONS ET MODALITES DE PARTICIPATION AUX MARCHES PUBLICS</w:t>
            </w:r>
          </w:p>
        </w:tc>
        <w:tc>
          <w:tcPr>
            <w:tcW w:w="1166" w:type="dxa"/>
            <w:shd w:val="clear" w:color="auto" w:fill="FFFF00"/>
          </w:tcPr>
          <w:p w14:paraId="7F6A01D9" w14:textId="77777777" w:rsidR="008D3B2E" w:rsidRPr="00CA3D82" w:rsidRDefault="008D3B2E" w:rsidP="00CA3D82">
            <w:pPr>
              <w:jc w:val="center"/>
              <w:rPr>
                <w:rFonts w:ascii="Arial" w:hAnsi="Arial" w:cs="Arial"/>
                <w:bCs/>
                <w:sz w:val="18"/>
                <w:szCs w:val="18"/>
              </w:rPr>
            </w:pPr>
          </w:p>
        </w:tc>
        <w:tc>
          <w:tcPr>
            <w:tcW w:w="1551" w:type="dxa"/>
            <w:shd w:val="clear" w:color="auto" w:fill="FFFF00"/>
          </w:tcPr>
          <w:p w14:paraId="20D5DD04" w14:textId="77777777" w:rsidR="008D3B2E" w:rsidRPr="00CA3D82" w:rsidRDefault="008D3B2E" w:rsidP="00CA3D82">
            <w:pPr>
              <w:jc w:val="center"/>
              <w:rPr>
                <w:rFonts w:ascii="Arial" w:hAnsi="Arial" w:cs="Arial"/>
                <w:bCs/>
                <w:sz w:val="18"/>
                <w:szCs w:val="18"/>
              </w:rPr>
            </w:pPr>
          </w:p>
        </w:tc>
      </w:tr>
      <w:tr w:rsidR="008D3B2E" w14:paraId="7AE56A89" w14:textId="77777777" w:rsidTr="00E71BDF">
        <w:tc>
          <w:tcPr>
            <w:tcW w:w="461" w:type="dxa"/>
          </w:tcPr>
          <w:p w14:paraId="7AECF443" w14:textId="77777777" w:rsidR="008D3B2E" w:rsidRPr="00CA3D82" w:rsidRDefault="00AF7A69" w:rsidP="00CA3D82">
            <w:pPr>
              <w:jc w:val="both"/>
              <w:rPr>
                <w:rFonts w:ascii="Arial" w:hAnsi="Arial" w:cs="Arial"/>
                <w:bCs/>
                <w:sz w:val="22"/>
                <w:szCs w:val="22"/>
              </w:rPr>
            </w:pPr>
            <w:r>
              <w:rPr>
                <w:rFonts w:ascii="Arial" w:hAnsi="Arial" w:cs="Arial"/>
                <w:bCs/>
                <w:sz w:val="22"/>
                <w:szCs w:val="22"/>
              </w:rPr>
              <w:t>19</w:t>
            </w:r>
          </w:p>
        </w:tc>
        <w:tc>
          <w:tcPr>
            <w:tcW w:w="6286" w:type="dxa"/>
          </w:tcPr>
          <w:p w14:paraId="6F63B030"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Section 1 : Des conditions de participation aux marchés publics</w:t>
            </w:r>
          </w:p>
        </w:tc>
        <w:tc>
          <w:tcPr>
            <w:tcW w:w="1166" w:type="dxa"/>
          </w:tcPr>
          <w:p w14:paraId="5E6B1965"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4DBA308D" w14:textId="77777777" w:rsidR="008D3B2E" w:rsidRPr="00CA3D82" w:rsidRDefault="008D3B2E" w:rsidP="00CA3D82">
            <w:pPr>
              <w:jc w:val="center"/>
              <w:rPr>
                <w:rFonts w:ascii="Arial" w:hAnsi="Arial" w:cs="Arial"/>
                <w:bCs/>
                <w:sz w:val="18"/>
                <w:szCs w:val="18"/>
              </w:rPr>
            </w:pPr>
          </w:p>
        </w:tc>
      </w:tr>
      <w:tr w:rsidR="008D3B2E" w14:paraId="7BC04EAC" w14:textId="77777777" w:rsidTr="00E71BDF">
        <w:tc>
          <w:tcPr>
            <w:tcW w:w="461" w:type="dxa"/>
          </w:tcPr>
          <w:p w14:paraId="4E34F764" w14:textId="77777777" w:rsidR="008D3B2E" w:rsidRPr="00CA3D82" w:rsidRDefault="00AF7A69" w:rsidP="00CA3D82">
            <w:pPr>
              <w:jc w:val="both"/>
              <w:rPr>
                <w:rFonts w:ascii="Arial" w:hAnsi="Arial" w:cs="Arial"/>
                <w:bCs/>
                <w:sz w:val="22"/>
                <w:szCs w:val="22"/>
              </w:rPr>
            </w:pPr>
            <w:r>
              <w:rPr>
                <w:rFonts w:ascii="Arial" w:hAnsi="Arial" w:cs="Arial"/>
                <w:bCs/>
                <w:sz w:val="22"/>
                <w:szCs w:val="22"/>
              </w:rPr>
              <w:t>20</w:t>
            </w:r>
          </w:p>
        </w:tc>
        <w:tc>
          <w:tcPr>
            <w:tcW w:w="6286" w:type="dxa"/>
          </w:tcPr>
          <w:p w14:paraId="61038746"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1 : Des incompatibilités</w:t>
            </w:r>
          </w:p>
        </w:tc>
        <w:tc>
          <w:tcPr>
            <w:tcW w:w="1166" w:type="dxa"/>
          </w:tcPr>
          <w:p w14:paraId="5F69815D"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6D94AD11" w14:textId="77777777" w:rsidR="008D3B2E" w:rsidRPr="00CA3D82" w:rsidRDefault="008D3B2E" w:rsidP="00CA3D82">
            <w:pPr>
              <w:jc w:val="center"/>
              <w:rPr>
                <w:rFonts w:ascii="Arial" w:hAnsi="Arial" w:cs="Arial"/>
                <w:bCs/>
                <w:sz w:val="18"/>
                <w:szCs w:val="18"/>
              </w:rPr>
            </w:pPr>
          </w:p>
        </w:tc>
      </w:tr>
      <w:tr w:rsidR="008D3B2E" w14:paraId="141E2B5C" w14:textId="77777777" w:rsidTr="00E71BDF">
        <w:tc>
          <w:tcPr>
            <w:tcW w:w="461" w:type="dxa"/>
          </w:tcPr>
          <w:p w14:paraId="1B971319" w14:textId="77777777" w:rsidR="008D3B2E" w:rsidRPr="00CA3D82" w:rsidRDefault="00AF7A69" w:rsidP="00CA3D82">
            <w:pPr>
              <w:jc w:val="both"/>
              <w:rPr>
                <w:rFonts w:ascii="Arial" w:hAnsi="Arial" w:cs="Arial"/>
                <w:bCs/>
                <w:sz w:val="22"/>
                <w:szCs w:val="22"/>
              </w:rPr>
            </w:pPr>
            <w:r>
              <w:rPr>
                <w:rFonts w:ascii="Arial" w:hAnsi="Arial" w:cs="Arial"/>
                <w:bCs/>
                <w:sz w:val="22"/>
                <w:szCs w:val="22"/>
              </w:rPr>
              <w:t>21</w:t>
            </w:r>
          </w:p>
        </w:tc>
        <w:tc>
          <w:tcPr>
            <w:tcW w:w="6286" w:type="dxa"/>
          </w:tcPr>
          <w:p w14:paraId="0DC46E3E" w14:textId="77777777" w:rsidR="008D3B2E" w:rsidRPr="00CA3D82" w:rsidRDefault="008D3B2E" w:rsidP="00CA3D82">
            <w:pPr>
              <w:pStyle w:val="Titre3"/>
              <w:jc w:val="both"/>
              <w:rPr>
                <w:sz w:val="22"/>
                <w:szCs w:val="22"/>
              </w:rPr>
            </w:pPr>
            <w:r w:rsidRPr="00CA3D82">
              <w:rPr>
                <w:sz w:val="22"/>
                <w:szCs w:val="22"/>
              </w:rPr>
              <w:t>Paragraphe 2 : Des restrictions liées à la personne des candidats et soumissionnaires</w:t>
            </w:r>
          </w:p>
        </w:tc>
        <w:tc>
          <w:tcPr>
            <w:tcW w:w="1166" w:type="dxa"/>
          </w:tcPr>
          <w:p w14:paraId="43C5F0ED"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1BB89AFA" w14:textId="77777777" w:rsidR="008D3B2E" w:rsidRPr="00CA3D82" w:rsidRDefault="008D3B2E" w:rsidP="00CA3D82">
            <w:pPr>
              <w:jc w:val="center"/>
              <w:rPr>
                <w:rFonts w:ascii="Arial" w:hAnsi="Arial" w:cs="Arial"/>
                <w:bCs/>
                <w:sz w:val="18"/>
                <w:szCs w:val="18"/>
              </w:rPr>
            </w:pPr>
          </w:p>
        </w:tc>
      </w:tr>
      <w:tr w:rsidR="008D3B2E" w14:paraId="79F67F8E" w14:textId="77777777" w:rsidTr="00E71BDF">
        <w:tc>
          <w:tcPr>
            <w:tcW w:w="461" w:type="dxa"/>
          </w:tcPr>
          <w:p w14:paraId="64722749" w14:textId="77777777" w:rsidR="008D3B2E" w:rsidRPr="00CA3D82" w:rsidRDefault="00AF7A69" w:rsidP="00CA3D82">
            <w:pPr>
              <w:jc w:val="both"/>
              <w:rPr>
                <w:rFonts w:ascii="Arial" w:hAnsi="Arial" w:cs="Arial"/>
                <w:bCs/>
                <w:sz w:val="22"/>
                <w:szCs w:val="22"/>
              </w:rPr>
            </w:pPr>
            <w:r>
              <w:rPr>
                <w:rFonts w:ascii="Arial" w:hAnsi="Arial" w:cs="Arial"/>
                <w:bCs/>
                <w:sz w:val="22"/>
                <w:szCs w:val="22"/>
              </w:rPr>
              <w:t>22</w:t>
            </w:r>
          </w:p>
        </w:tc>
        <w:tc>
          <w:tcPr>
            <w:tcW w:w="6286" w:type="dxa"/>
          </w:tcPr>
          <w:p w14:paraId="0A5A0493"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3 : Des critères de participation</w:t>
            </w:r>
          </w:p>
        </w:tc>
        <w:tc>
          <w:tcPr>
            <w:tcW w:w="1166" w:type="dxa"/>
          </w:tcPr>
          <w:p w14:paraId="3A6E21D7"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2E1515EA" w14:textId="77777777" w:rsidR="008D3B2E" w:rsidRPr="00CA3D82" w:rsidRDefault="008D3B2E" w:rsidP="00CA3D82">
            <w:pPr>
              <w:jc w:val="center"/>
              <w:rPr>
                <w:rFonts w:ascii="Arial" w:hAnsi="Arial" w:cs="Arial"/>
                <w:bCs/>
                <w:sz w:val="18"/>
                <w:szCs w:val="18"/>
              </w:rPr>
            </w:pPr>
          </w:p>
        </w:tc>
      </w:tr>
      <w:tr w:rsidR="008D3B2E" w14:paraId="229BC8CD" w14:textId="77777777" w:rsidTr="00E71BDF">
        <w:tc>
          <w:tcPr>
            <w:tcW w:w="461" w:type="dxa"/>
          </w:tcPr>
          <w:p w14:paraId="00886AB8" w14:textId="77777777" w:rsidR="008D3B2E" w:rsidRPr="00CA3D82" w:rsidRDefault="00AF7A69" w:rsidP="00CA3D82">
            <w:pPr>
              <w:jc w:val="both"/>
              <w:rPr>
                <w:rFonts w:ascii="Arial" w:hAnsi="Arial" w:cs="Arial"/>
                <w:bCs/>
                <w:sz w:val="22"/>
                <w:szCs w:val="22"/>
              </w:rPr>
            </w:pPr>
            <w:r>
              <w:rPr>
                <w:rFonts w:ascii="Arial" w:hAnsi="Arial" w:cs="Arial"/>
                <w:bCs/>
                <w:sz w:val="22"/>
                <w:szCs w:val="22"/>
              </w:rPr>
              <w:t>23</w:t>
            </w:r>
          </w:p>
        </w:tc>
        <w:tc>
          <w:tcPr>
            <w:tcW w:w="6286" w:type="dxa"/>
          </w:tcPr>
          <w:p w14:paraId="0C72B956"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Section 2 : Des modalités de participations aux marchés publics</w:t>
            </w:r>
          </w:p>
        </w:tc>
        <w:tc>
          <w:tcPr>
            <w:tcW w:w="1166" w:type="dxa"/>
          </w:tcPr>
          <w:p w14:paraId="283CDD54"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4203B0A0" w14:textId="77777777" w:rsidR="008D3B2E" w:rsidRPr="00CA3D82" w:rsidRDefault="008D3B2E" w:rsidP="00CA3D82">
            <w:pPr>
              <w:jc w:val="center"/>
              <w:rPr>
                <w:rFonts w:ascii="Arial" w:hAnsi="Arial" w:cs="Arial"/>
                <w:bCs/>
                <w:sz w:val="18"/>
                <w:szCs w:val="18"/>
              </w:rPr>
            </w:pPr>
          </w:p>
        </w:tc>
      </w:tr>
      <w:tr w:rsidR="008D3B2E" w14:paraId="6ECF3473" w14:textId="77777777" w:rsidTr="00E71BDF">
        <w:tc>
          <w:tcPr>
            <w:tcW w:w="461" w:type="dxa"/>
          </w:tcPr>
          <w:p w14:paraId="4D731406" w14:textId="77777777" w:rsidR="008D3B2E" w:rsidRPr="00CA3D82" w:rsidRDefault="00AF7A69" w:rsidP="00CA3D82">
            <w:pPr>
              <w:jc w:val="both"/>
              <w:rPr>
                <w:rFonts w:ascii="Arial" w:hAnsi="Arial" w:cs="Arial"/>
                <w:bCs/>
                <w:sz w:val="22"/>
                <w:szCs w:val="22"/>
              </w:rPr>
            </w:pPr>
            <w:r>
              <w:rPr>
                <w:rFonts w:ascii="Arial" w:hAnsi="Arial" w:cs="Arial"/>
                <w:bCs/>
                <w:sz w:val="22"/>
                <w:szCs w:val="22"/>
              </w:rPr>
              <w:t>24</w:t>
            </w:r>
          </w:p>
        </w:tc>
        <w:tc>
          <w:tcPr>
            <w:tcW w:w="6286" w:type="dxa"/>
          </w:tcPr>
          <w:p w14:paraId="52D402D2"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1 : De la co-traitance ou du groupement</w:t>
            </w:r>
          </w:p>
        </w:tc>
        <w:tc>
          <w:tcPr>
            <w:tcW w:w="1166" w:type="dxa"/>
          </w:tcPr>
          <w:p w14:paraId="2A7D078F"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1997C78D" w14:textId="77777777" w:rsidR="008D3B2E" w:rsidRPr="00CA3D82" w:rsidRDefault="008D3B2E" w:rsidP="00CA3D82">
            <w:pPr>
              <w:jc w:val="center"/>
              <w:rPr>
                <w:rFonts w:ascii="Arial" w:hAnsi="Arial" w:cs="Arial"/>
                <w:bCs/>
                <w:sz w:val="18"/>
                <w:szCs w:val="18"/>
              </w:rPr>
            </w:pPr>
          </w:p>
        </w:tc>
      </w:tr>
      <w:tr w:rsidR="008D3B2E" w14:paraId="67007701" w14:textId="77777777" w:rsidTr="00E71BDF">
        <w:tc>
          <w:tcPr>
            <w:tcW w:w="461" w:type="dxa"/>
          </w:tcPr>
          <w:p w14:paraId="1E1C23E1" w14:textId="77777777" w:rsidR="008D3B2E" w:rsidRPr="00CA3D82" w:rsidRDefault="00AF7A69" w:rsidP="00CA3D82">
            <w:pPr>
              <w:jc w:val="both"/>
              <w:rPr>
                <w:rFonts w:ascii="Arial" w:hAnsi="Arial" w:cs="Arial"/>
                <w:bCs/>
                <w:sz w:val="22"/>
                <w:szCs w:val="22"/>
              </w:rPr>
            </w:pPr>
            <w:r>
              <w:rPr>
                <w:rFonts w:ascii="Arial" w:hAnsi="Arial" w:cs="Arial"/>
                <w:bCs/>
                <w:sz w:val="22"/>
                <w:szCs w:val="22"/>
              </w:rPr>
              <w:t>25</w:t>
            </w:r>
          </w:p>
        </w:tc>
        <w:tc>
          <w:tcPr>
            <w:tcW w:w="6286" w:type="dxa"/>
          </w:tcPr>
          <w:p w14:paraId="38992B35" w14:textId="77777777" w:rsidR="008D3B2E" w:rsidRPr="00CA3D82" w:rsidRDefault="008D3B2E" w:rsidP="00CA3D82">
            <w:pPr>
              <w:pStyle w:val="Titre3"/>
              <w:jc w:val="both"/>
              <w:rPr>
                <w:sz w:val="22"/>
                <w:szCs w:val="22"/>
              </w:rPr>
            </w:pPr>
            <w:r w:rsidRPr="00CA3D82">
              <w:rPr>
                <w:sz w:val="22"/>
                <w:szCs w:val="22"/>
              </w:rPr>
              <w:t>Paragraphe 2 : De la sous-traitance</w:t>
            </w:r>
          </w:p>
        </w:tc>
        <w:tc>
          <w:tcPr>
            <w:tcW w:w="1166" w:type="dxa"/>
          </w:tcPr>
          <w:p w14:paraId="671B5A22"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1F5DA7F0" w14:textId="77777777" w:rsidR="008D3B2E" w:rsidRPr="00CA3D82" w:rsidRDefault="008D3B2E" w:rsidP="00CA3D82">
            <w:pPr>
              <w:jc w:val="center"/>
              <w:rPr>
                <w:rFonts w:ascii="Arial" w:hAnsi="Arial" w:cs="Arial"/>
                <w:bCs/>
                <w:sz w:val="18"/>
                <w:szCs w:val="18"/>
              </w:rPr>
            </w:pPr>
          </w:p>
        </w:tc>
      </w:tr>
      <w:tr w:rsidR="008D3B2E" w14:paraId="34E268C1" w14:textId="77777777" w:rsidTr="00E71BDF">
        <w:tc>
          <w:tcPr>
            <w:tcW w:w="461" w:type="dxa"/>
            <w:shd w:val="clear" w:color="auto" w:fill="FFFF00"/>
          </w:tcPr>
          <w:p w14:paraId="17E252E2" w14:textId="77777777" w:rsidR="008D3B2E" w:rsidRPr="00CA3D82" w:rsidRDefault="008D3B2E" w:rsidP="00CA3D82">
            <w:pPr>
              <w:jc w:val="both"/>
              <w:rPr>
                <w:rFonts w:ascii="Arial" w:hAnsi="Arial" w:cs="Arial"/>
                <w:bCs/>
                <w:sz w:val="22"/>
                <w:szCs w:val="22"/>
              </w:rPr>
            </w:pPr>
          </w:p>
        </w:tc>
        <w:tc>
          <w:tcPr>
            <w:tcW w:w="6286" w:type="dxa"/>
            <w:shd w:val="clear" w:color="auto" w:fill="FFFF00"/>
          </w:tcPr>
          <w:p w14:paraId="609262B2" w14:textId="77777777" w:rsidR="008D3B2E" w:rsidRPr="00CA3D82" w:rsidRDefault="008D3B2E" w:rsidP="00CA3D82">
            <w:pPr>
              <w:keepLines/>
              <w:jc w:val="both"/>
              <w:rPr>
                <w:rFonts w:ascii="Arial" w:hAnsi="Arial" w:cs="Arial"/>
                <w:b/>
                <w:sz w:val="22"/>
                <w:szCs w:val="22"/>
              </w:rPr>
            </w:pPr>
            <w:r w:rsidRPr="00CA3D82">
              <w:rPr>
                <w:rFonts w:ascii="Arial" w:hAnsi="Arial" w:cs="Arial"/>
                <w:b/>
                <w:sz w:val="22"/>
                <w:szCs w:val="22"/>
              </w:rPr>
              <w:t>CHAPITRE II : DES PROCEDURES DE PASSATION DES MARCHES PUBLICS</w:t>
            </w:r>
          </w:p>
        </w:tc>
        <w:tc>
          <w:tcPr>
            <w:tcW w:w="1166" w:type="dxa"/>
            <w:shd w:val="clear" w:color="auto" w:fill="FFFF00"/>
          </w:tcPr>
          <w:p w14:paraId="6AE12226" w14:textId="77777777" w:rsidR="008D3B2E" w:rsidRPr="00CA3D82" w:rsidRDefault="008D3B2E" w:rsidP="00CA3D82">
            <w:pPr>
              <w:jc w:val="center"/>
              <w:rPr>
                <w:rFonts w:ascii="Arial" w:hAnsi="Arial" w:cs="Arial"/>
                <w:bCs/>
                <w:sz w:val="18"/>
                <w:szCs w:val="18"/>
              </w:rPr>
            </w:pPr>
          </w:p>
        </w:tc>
        <w:tc>
          <w:tcPr>
            <w:tcW w:w="1551" w:type="dxa"/>
            <w:shd w:val="clear" w:color="auto" w:fill="FFFF00"/>
          </w:tcPr>
          <w:p w14:paraId="59E803B0" w14:textId="77777777" w:rsidR="008D3B2E" w:rsidRPr="00CA3D82" w:rsidRDefault="008D3B2E" w:rsidP="00CA3D82">
            <w:pPr>
              <w:jc w:val="center"/>
              <w:rPr>
                <w:rFonts w:ascii="Arial" w:hAnsi="Arial" w:cs="Arial"/>
                <w:bCs/>
                <w:sz w:val="18"/>
                <w:szCs w:val="18"/>
              </w:rPr>
            </w:pPr>
          </w:p>
        </w:tc>
      </w:tr>
      <w:tr w:rsidR="008D3B2E" w:rsidRPr="004A0A40" w14:paraId="6291CD0E" w14:textId="77777777" w:rsidTr="00E71BDF">
        <w:tc>
          <w:tcPr>
            <w:tcW w:w="461" w:type="dxa"/>
          </w:tcPr>
          <w:p w14:paraId="6CD98A94" w14:textId="77777777" w:rsidR="008D3B2E" w:rsidRPr="00CA3D82" w:rsidRDefault="00AF7A69" w:rsidP="009433B3">
            <w:pPr>
              <w:rPr>
                <w:rFonts w:ascii="Arial" w:hAnsi="Arial" w:cs="Arial"/>
                <w:sz w:val="22"/>
                <w:szCs w:val="22"/>
              </w:rPr>
            </w:pPr>
            <w:r>
              <w:rPr>
                <w:rFonts w:ascii="Arial" w:hAnsi="Arial" w:cs="Arial"/>
                <w:sz w:val="22"/>
                <w:szCs w:val="22"/>
              </w:rPr>
              <w:t>26</w:t>
            </w:r>
          </w:p>
        </w:tc>
        <w:tc>
          <w:tcPr>
            <w:tcW w:w="6286" w:type="dxa"/>
          </w:tcPr>
          <w:p w14:paraId="70A64121" w14:textId="77777777" w:rsidR="008D3B2E" w:rsidRPr="00CA3D82" w:rsidRDefault="008D3B2E" w:rsidP="009433B3">
            <w:pPr>
              <w:rPr>
                <w:rFonts w:ascii="Arial" w:hAnsi="Arial" w:cs="Arial"/>
                <w:sz w:val="22"/>
                <w:szCs w:val="22"/>
              </w:rPr>
            </w:pPr>
            <w:r w:rsidRPr="00CA3D82">
              <w:rPr>
                <w:rFonts w:ascii="Arial" w:hAnsi="Arial" w:cs="Arial"/>
              </w:rPr>
              <w:t>Section 1 : De la détermination des besoins et de la planification des marchés publics</w:t>
            </w:r>
          </w:p>
        </w:tc>
        <w:tc>
          <w:tcPr>
            <w:tcW w:w="1166" w:type="dxa"/>
          </w:tcPr>
          <w:p w14:paraId="351D8873" w14:textId="77777777" w:rsidR="008D3B2E" w:rsidRPr="00CA3D82" w:rsidRDefault="008D3B2E" w:rsidP="00CA3D82">
            <w:pPr>
              <w:jc w:val="center"/>
              <w:rPr>
                <w:rFonts w:ascii="Arial" w:hAnsi="Arial" w:cs="Arial"/>
                <w:sz w:val="28"/>
                <w:szCs w:val="28"/>
              </w:rPr>
            </w:pPr>
            <w:r w:rsidRPr="00CA3D82">
              <w:rPr>
                <w:rFonts w:ascii="Arial" w:hAnsi="Arial" w:cs="Arial"/>
                <w:b/>
                <w:bCs/>
                <w:sz w:val="28"/>
                <w:szCs w:val="28"/>
              </w:rPr>
              <w:t>×</w:t>
            </w:r>
          </w:p>
        </w:tc>
        <w:tc>
          <w:tcPr>
            <w:tcW w:w="1551" w:type="dxa"/>
          </w:tcPr>
          <w:p w14:paraId="49086830" w14:textId="77777777" w:rsidR="008D3B2E" w:rsidRPr="00CA3D82" w:rsidRDefault="008D3B2E" w:rsidP="009433B3">
            <w:pPr>
              <w:rPr>
                <w:rFonts w:ascii="Arial" w:hAnsi="Arial" w:cs="Arial"/>
                <w:sz w:val="18"/>
                <w:szCs w:val="18"/>
              </w:rPr>
            </w:pPr>
          </w:p>
        </w:tc>
      </w:tr>
      <w:tr w:rsidR="008D3B2E" w14:paraId="5D9F0080" w14:textId="77777777" w:rsidTr="00E71BDF">
        <w:tc>
          <w:tcPr>
            <w:tcW w:w="461" w:type="dxa"/>
          </w:tcPr>
          <w:p w14:paraId="0E748734" w14:textId="77777777" w:rsidR="008D3B2E" w:rsidRPr="00CA3D82" w:rsidRDefault="00AF7A69" w:rsidP="00CA3D82">
            <w:pPr>
              <w:jc w:val="both"/>
              <w:rPr>
                <w:rFonts w:ascii="Arial" w:hAnsi="Arial" w:cs="Arial"/>
                <w:bCs/>
                <w:sz w:val="22"/>
                <w:szCs w:val="22"/>
              </w:rPr>
            </w:pPr>
            <w:r>
              <w:rPr>
                <w:rFonts w:ascii="Arial" w:hAnsi="Arial" w:cs="Arial"/>
                <w:bCs/>
                <w:sz w:val="22"/>
                <w:szCs w:val="22"/>
              </w:rPr>
              <w:t>27</w:t>
            </w:r>
          </w:p>
        </w:tc>
        <w:tc>
          <w:tcPr>
            <w:tcW w:w="6286" w:type="dxa"/>
          </w:tcPr>
          <w:p w14:paraId="277385B2"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1 : De la détermination des besoins</w:t>
            </w:r>
          </w:p>
        </w:tc>
        <w:tc>
          <w:tcPr>
            <w:tcW w:w="1166" w:type="dxa"/>
          </w:tcPr>
          <w:p w14:paraId="15DCD329"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539D8909" w14:textId="77777777" w:rsidR="008D3B2E" w:rsidRPr="00CA3D82" w:rsidRDefault="008D3B2E" w:rsidP="00CA3D82">
            <w:pPr>
              <w:jc w:val="center"/>
              <w:rPr>
                <w:rFonts w:ascii="Arial" w:hAnsi="Arial" w:cs="Arial"/>
                <w:bCs/>
                <w:sz w:val="18"/>
                <w:szCs w:val="18"/>
              </w:rPr>
            </w:pPr>
          </w:p>
        </w:tc>
      </w:tr>
      <w:tr w:rsidR="008D3B2E" w14:paraId="33817C73" w14:textId="77777777" w:rsidTr="00E71BDF">
        <w:tc>
          <w:tcPr>
            <w:tcW w:w="461" w:type="dxa"/>
          </w:tcPr>
          <w:p w14:paraId="37E30D5C" w14:textId="77777777" w:rsidR="008D3B2E" w:rsidRPr="00CA3D82" w:rsidRDefault="00AF7A69" w:rsidP="00CA3D82">
            <w:pPr>
              <w:jc w:val="both"/>
              <w:rPr>
                <w:rFonts w:ascii="Arial" w:hAnsi="Arial" w:cs="Arial"/>
                <w:bCs/>
                <w:sz w:val="22"/>
                <w:szCs w:val="22"/>
              </w:rPr>
            </w:pPr>
            <w:r>
              <w:rPr>
                <w:rFonts w:ascii="Arial" w:hAnsi="Arial" w:cs="Arial"/>
                <w:bCs/>
                <w:sz w:val="22"/>
                <w:szCs w:val="22"/>
              </w:rPr>
              <w:t>28</w:t>
            </w:r>
          </w:p>
        </w:tc>
        <w:tc>
          <w:tcPr>
            <w:tcW w:w="6286" w:type="dxa"/>
          </w:tcPr>
          <w:p w14:paraId="1C845A9D" w14:textId="77777777" w:rsidR="008D3B2E" w:rsidRPr="00CA3D82" w:rsidRDefault="008D3B2E" w:rsidP="00CA3D82">
            <w:pPr>
              <w:pStyle w:val="Titre3"/>
              <w:jc w:val="both"/>
              <w:rPr>
                <w:sz w:val="22"/>
                <w:szCs w:val="22"/>
              </w:rPr>
            </w:pPr>
            <w:r w:rsidRPr="00CA3D82">
              <w:rPr>
                <w:sz w:val="22"/>
                <w:szCs w:val="22"/>
              </w:rPr>
              <w:t>Paragraphe 2 : De la planification de la commande publique</w:t>
            </w:r>
          </w:p>
        </w:tc>
        <w:tc>
          <w:tcPr>
            <w:tcW w:w="1166" w:type="dxa"/>
          </w:tcPr>
          <w:p w14:paraId="1C950ADC"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1CCE5AE3" w14:textId="77777777" w:rsidR="008D3B2E" w:rsidRPr="00CA3D82" w:rsidRDefault="008D3B2E" w:rsidP="00CA3D82">
            <w:pPr>
              <w:jc w:val="center"/>
              <w:rPr>
                <w:rFonts w:ascii="Arial" w:hAnsi="Arial" w:cs="Arial"/>
                <w:bCs/>
                <w:sz w:val="18"/>
                <w:szCs w:val="18"/>
              </w:rPr>
            </w:pPr>
          </w:p>
        </w:tc>
      </w:tr>
      <w:tr w:rsidR="008D3B2E" w14:paraId="237372E2" w14:textId="77777777" w:rsidTr="00E71BDF">
        <w:tc>
          <w:tcPr>
            <w:tcW w:w="461" w:type="dxa"/>
          </w:tcPr>
          <w:p w14:paraId="09901448" w14:textId="77777777" w:rsidR="008D3B2E" w:rsidRPr="00CA3D82" w:rsidRDefault="00AF7A69" w:rsidP="00CA3D82">
            <w:pPr>
              <w:jc w:val="both"/>
              <w:rPr>
                <w:rFonts w:ascii="Arial" w:hAnsi="Arial" w:cs="Arial"/>
                <w:bCs/>
                <w:sz w:val="22"/>
                <w:szCs w:val="22"/>
              </w:rPr>
            </w:pPr>
            <w:r>
              <w:rPr>
                <w:rFonts w:ascii="Arial" w:hAnsi="Arial" w:cs="Arial"/>
                <w:bCs/>
                <w:sz w:val="22"/>
                <w:szCs w:val="22"/>
              </w:rPr>
              <w:t>29</w:t>
            </w:r>
          </w:p>
        </w:tc>
        <w:tc>
          <w:tcPr>
            <w:tcW w:w="6286" w:type="dxa"/>
          </w:tcPr>
          <w:p w14:paraId="7766D316" w14:textId="77777777" w:rsidR="008D3B2E" w:rsidRPr="00CA3D82" w:rsidRDefault="008D3B2E" w:rsidP="00CA3D82">
            <w:pPr>
              <w:pStyle w:val="Titre4"/>
              <w:jc w:val="both"/>
              <w:rPr>
                <w:rFonts w:ascii="Arial" w:hAnsi="Arial" w:cs="Arial"/>
                <w:sz w:val="22"/>
              </w:rPr>
            </w:pPr>
            <w:r w:rsidRPr="00CA3D82">
              <w:rPr>
                <w:rFonts w:ascii="Arial" w:hAnsi="Arial" w:cs="Arial"/>
                <w:sz w:val="22"/>
              </w:rPr>
              <w:t>Section 2 : De la publicité</w:t>
            </w:r>
          </w:p>
        </w:tc>
        <w:tc>
          <w:tcPr>
            <w:tcW w:w="1166" w:type="dxa"/>
          </w:tcPr>
          <w:p w14:paraId="3EBCF764"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726B8FAA" w14:textId="77777777" w:rsidR="008D3B2E" w:rsidRPr="00CA3D82" w:rsidRDefault="008D3B2E" w:rsidP="00CA3D82">
            <w:pPr>
              <w:jc w:val="center"/>
              <w:rPr>
                <w:rFonts w:ascii="Arial" w:hAnsi="Arial" w:cs="Arial"/>
                <w:bCs/>
                <w:sz w:val="18"/>
                <w:szCs w:val="18"/>
              </w:rPr>
            </w:pPr>
          </w:p>
        </w:tc>
      </w:tr>
      <w:tr w:rsidR="008D3B2E" w14:paraId="5D40D118" w14:textId="77777777" w:rsidTr="00E71BDF">
        <w:tc>
          <w:tcPr>
            <w:tcW w:w="461" w:type="dxa"/>
          </w:tcPr>
          <w:p w14:paraId="1F0B00F9" w14:textId="77777777" w:rsidR="008D3B2E" w:rsidRPr="00CA3D82" w:rsidRDefault="00AF7A69" w:rsidP="00CA3D82">
            <w:pPr>
              <w:jc w:val="both"/>
              <w:rPr>
                <w:rFonts w:ascii="Arial" w:hAnsi="Arial" w:cs="Arial"/>
                <w:bCs/>
                <w:sz w:val="22"/>
                <w:szCs w:val="22"/>
              </w:rPr>
            </w:pPr>
            <w:r>
              <w:rPr>
                <w:rFonts w:ascii="Arial" w:hAnsi="Arial" w:cs="Arial"/>
                <w:bCs/>
                <w:sz w:val="22"/>
                <w:szCs w:val="22"/>
              </w:rPr>
              <w:t>30</w:t>
            </w:r>
          </w:p>
        </w:tc>
        <w:tc>
          <w:tcPr>
            <w:tcW w:w="6286" w:type="dxa"/>
          </w:tcPr>
          <w:p w14:paraId="04312521"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Section 3 : Des modes de passation des marchés</w:t>
            </w:r>
          </w:p>
        </w:tc>
        <w:tc>
          <w:tcPr>
            <w:tcW w:w="1166" w:type="dxa"/>
          </w:tcPr>
          <w:p w14:paraId="6C6A2034"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3E625417" w14:textId="77777777" w:rsidR="008D3B2E" w:rsidRPr="00CA3D82" w:rsidRDefault="008D3B2E" w:rsidP="00CA3D82">
            <w:pPr>
              <w:jc w:val="center"/>
              <w:rPr>
                <w:rFonts w:ascii="Arial" w:hAnsi="Arial" w:cs="Arial"/>
                <w:bCs/>
                <w:sz w:val="18"/>
                <w:szCs w:val="18"/>
              </w:rPr>
            </w:pPr>
          </w:p>
        </w:tc>
      </w:tr>
      <w:tr w:rsidR="008D3B2E" w14:paraId="64088E2B" w14:textId="77777777" w:rsidTr="00E71BDF">
        <w:tc>
          <w:tcPr>
            <w:tcW w:w="461" w:type="dxa"/>
          </w:tcPr>
          <w:p w14:paraId="1AA25E49" w14:textId="77777777" w:rsidR="008D3B2E" w:rsidRPr="00CA3D82" w:rsidRDefault="00AF7A69" w:rsidP="00CA3D82">
            <w:pPr>
              <w:jc w:val="both"/>
              <w:rPr>
                <w:rFonts w:ascii="Arial" w:hAnsi="Arial" w:cs="Arial"/>
                <w:bCs/>
                <w:sz w:val="22"/>
                <w:szCs w:val="22"/>
              </w:rPr>
            </w:pPr>
            <w:r>
              <w:rPr>
                <w:rFonts w:ascii="Arial" w:hAnsi="Arial" w:cs="Arial"/>
                <w:bCs/>
                <w:sz w:val="22"/>
                <w:szCs w:val="22"/>
              </w:rPr>
              <w:t>31</w:t>
            </w:r>
          </w:p>
        </w:tc>
        <w:tc>
          <w:tcPr>
            <w:tcW w:w="6286" w:type="dxa"/>
          </w:tcPr>
          <w:p w14:paraId="6207E4D1"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1 : Des procédures de principe</w:t>
            </w:r>
          </w:p>
        </w:tc>
        <w:tc>
          <w:tcPr>
            <w:tcW w:w="1166" w:type="dxa"/>
          </w:tcPr>
          <w:p w14:paraId="63E21F02" w14:textId="77777777" w:rsidR="008D3B2E" w:rsidRPr="00CA3D82" w:rsidRDefault="008D3B2E" w:rsidP="00CA3D82">
            <w:pPr>
              <w:jc w:val="center"/>
              <w:rPr>
                <w:rFonts w:ascii="Arial" w:hAnsi="Arial" w:cs="Arial"/>
                <w:bCs/>
                <w:sz w:val="18"/>
                <w:szCs w:val="18"/>
              </w:rPr>
            </w:pPr>
          </w:p>
        </w:tc>
        <w:tc>
          <w:tcPr>
            <w:tcW w:w="1551" w:type="dxa"/>
          </w:tcPr>
          <w:p w14:paraId="74CC7DF1"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61320028" w14:textId="77777777" w:rsidTr="00E71BDF">
        <w:tc>
          <w:tcPr>
            <w:tcW w:w="461" w:type="dxa"/>
          </w:tcPr>
          <w:p w14:paraId="3742FF22" w14:textId="77777777" w:rsidR="008D3B2E" w:rsidRPr="00CA3D82" w:rsidRDefault="00AF7A69" w:rsidP="00CA3D82">
            <w:pPr>
              <w:jc w:val="both"/>
              <w:rPr>
                <w:rFonts w:ascii="Arial" w:hAnsi="Arial" w:cs="Arial"/>
                <w:bCs/>
                <w:sz w:val="22"/>
                <w:szCs w:val="22"/>
              </w:rPr>
            </w:pPr>
            <w:r>
              <w:rPr>
                <w:rFonts w:ascii="Arial" w:hAnsi="Arial" w:cs="Arial"/>
                <w:bCs/>
                <w:sz w:val="22"/>
                <w:szCs w:val="22"/>
              </w:rPr>
              <w:t>32</w:t>
            </w:r>
          </w:p>
        </w:tc>
        <w:tc>
          <w:tcPr>
            <w:tcW w:w="6286" w:type="dxa"/>
          </w:tcPr>
          <w:p w14:paraId="20428A54"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2 : Des procédures ouvertes de passation</w:t>
            </w:r>
          </w:p>
        </w:tc>
        <w:tc>
          <w:tcPr>
            <w:tcW w:w="1166" w:type="dxa"/>
          </w:tcPr>
          <w:p w14:paraId="33C17D3A" w14:textId="77777777" w:rsidR="008D3B2E" w:rsidRPr="00CA3D82" w:rsidRDefault="008D3B2E" w:rsidP="00CA3D82">
            <w:pPr>
              <w:jc w:val="center"/>
              <w:rPr>
                <w:rFonts w:ascii="Arial" w:hAnsi="Arial" w:cs="Arial"/>
                <w:bCs/>
                <w:sz w:val="18"/>
                <w:szCs w:val="18"/>
              </w:rPr>
            </w:pPr>
          </w:p>
        </w:tc>
        <w:tc>
          <w:tcPr>
            <w:tcW w:w="1551" w:type="dxa"/>
          </w:tcPr>
          <w:p w14:paraId="20EDE334"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6636C78E" w14:textId="77777777" w:rsidTr="00E71BDF">
        <w:tc>
          <w:tcPr>
            <w:tcW w:w="461" w:type="dxa"/>
          </w:tcPr>
          <w:p w14:paraId="563CD632" w14:textId="77777777" w:rsidR="008D3B2E" w:rsidRPr="00CA3D82" w:rsidRDefault="00AF7A69" w:rsidP="00CA3D82">
            <w:pPr>
              <w:jc w:val="both"/>
              <w:rPr>
                <w:rFonts w:ascii="Arial" w:hAnsi="Arial" w:cs="Arial"/>
                <w:bCs/>
                <w:sz w:val="22"/>
                <w:szCs w:val="22"/>
              </w:rPr>
            </w:pPr>
            <w:r>
              <w:rPr>
                <w:rFonts w:ascii="Arial" w:hAnsi="Arial" w:cs="Arial"/>
                <w:bCs/>
                <w:sz w:val="22"/>
                <w:szCs w:val="22"/>
              </w:rPr>
              <w:t>33</w:t>
            </w:r>
          </w:p>
        </w:tc>
        <w:tc>
          <w:tcPr>
            <w:tcW w:w="6286" w:type="dxa"/>
          </w:tcPr>
          <w:p w14:paraId="76F229EE" w14:textId="77777777" w:rsidR="008D3B2E" w:rsidRPr="00CA3D82" w:rsidRDefault="008D3B2E" w:rsidP="00CA3D82">
            <w:pPr>
              <w:pStyle w:val="Titre3"/>
              <w:jc w:val="both"/>
              <w:rPr>
                <w:sz w:val="22"/>
                <w:szCs w:val="22"/>
              </w:rPr>
            </w:pPr>
            <w:r w:rsidRPr="00CA3D82">
              <w:rPr>
                <w:sz w:val="22"/>
                <w:szCs w:val="22"/>
              </w:rPr>
              <w:t>Paragraphe 3 : Des procédures restreintes de passation</w:t>
            </w:r>
          </w:p>
        </w:tc>
        <w:tc>
          <w:tcPr>
            <w:tcW w:w="1166" w:type="dxa"/>
          </w:tcPr>
          <w:p w14:paraId="433F93A2" w14:textId="77777777" w:rsidR="008D3B2E" w:rsidRPr="00CA3D82" w:rsidRDefault="008D3B2E" w:rsidP="00CA3D82">
            <w:pPr>
              <w:jc w:val="center"/>
              <w:rPr>
                <w:rFonts w:ascii="Arial" w:hAnsi="Arial" w:cs="Arial"/>
                <w:bCs/>
                <w:sz w:val="18"/>
                <w:szCs w:val="18"/>
              </w:rPr>
            </w:pPr>
          </w:p>
        </w:tc>
        <w:tc>
          <w:tcPr>
            <w:tcW w:w="1551" w:type="dxa"/>
          </w:tcPr>
          <w:p w14:paraId="790F9792"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21FCE804" w14:textId="77777777" w:rsidTr="00E71BDF">
        <w:tc>
          <w:tcPr>
            <w:tcW w:w="461" w:type="dxa"/>
          </w:tcPr>
          <w:p w14:paraId="5E9274D1" w14:textId="77777777" w:rsidR="008D3B2E" w:rsidRPr="00CA3D82" w:rsidRDefault="00AF7A69" w:rsidP="00CA3D82">
            <w:pPr>
              <w:jc w:val="both"/>
              <w:rPr>
                <w:rFonts w:ascii="Arial" w:hAnsi="Arial" w:cs="Arial"/>
                <w:bCs/>
                <w:sz w:val="22"/>
                <w:szCs w:val="22"/>
              </w:rPr>
            </w:pPr>
            <w:r>
              <w:rPr>
                <w:rFonts w:ascii="Arial" w:hAnsi="Arial" w:cs="Arial"/>
                <w:bCs/>
                <w:sz w:val="22"/>
                <w:szCs w:val="22"/>
              </w:rPr>
              <w:t>34</w:t>
            </w:r>
          </w:p>
        </w:tc>
        <w:tc>
          <w:tcPr>
            <w:tcW w:w="6286" w:type="dxa"/>
          </w:tcPr>
          <w:p w14:paraId="339854C9" w14:textId="77777777" w:rsidR="008D3B2E" w:rsidRPr="00CA3D82" w:rsidRDefault="008D3B2E" w:rsidP="00CA3D82">
            <w:pPr>
              <w:pStyle w:val="Titre3"/>
              <w:jc w:val="both"/>
              <w:rPr>
                <w:sz w:val="22"/>
                <w:szCs w:val="22"/>
              </w:rPr>
            </w:pPr>
            <w:r w:rsidRPr="00CA3D82">
              <w:rPr>
                <w:sz w:val="22"/>
                <w:szCs w:val="22"/>
              </w:rPr>
              <w:t>Paragraphe 4 : Des procédures spécifiques de passation : prestations intellectuelles</w:t>
            </w:r>
          </w:p>
        </w:tc>
        <w:tc>
          <w:tcPr>
            <w:tcW w:w="1166" w:type="dxa"/>
          </w:tcPr>
          <w:p w14:paraId="75F97B35"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7EF8986F" w14:textId="77777777" w:rsidR="008D3B2E" w:rsidRPr="00CA3D82" w:rsidRDefault="008D3B2E" w:rsidP="00CA3D82">
            <w:pPr>
              <w:jc w:val="center"/>
              <w:rPr>
                <w:rFonts w:ascii="Arial" w:hAnsi="Arial" w:cs="Arial"/>
                <w:bCs/>
                <w:sz w:val="18"/>
                <w:szCs w:val="18"/>
              </w:rPr>
            </w:pPr>
          </w:p>
        </w:tc>
      </w:tr>
      <w:tr w:rsidR="00BB0390" w14:paraId="1EC41E4C" w14:textId="77777777" w:rsidTr="00E71BDF">
        <w:tc>
          <w:tcPr>
            <w:tcW w:w="461" w:type="dxa"/>
          </w:tcPr>
          <w:p w14:paraId="7E5DA782" w14:textId="77777777" w:rsidR="00BB0390" w:rsidRPr="00CA3D82" w:rsidRDefault="00AF7A69" w:rsidP="00CA3D82">
            <w:pPr>
              <w:jc w:val="both"/>
              <w:rPr>
                <w:rFonts w:ascii="Arial" w:hAnsi="Arial" w:cs="Arial"/>
                <w:bCs/>
                <w:sz w:val="22"/>
                <w:szCs w:val="22"/>
              </w:rPr>
            </w:pPr>
            <w:r>
              <w:rPr>
                <w:rFonts w:ascii="Arial" w:hAnsi="Arial" w:cs="Arial"/>
                <w:bCs/>
                <w:sz w:val="22"/>
                <w:szCs w:val="22"/>
              </w:rPr>
              <w:t>35</w:t>
            </w:r>
          </w:p>
        </w:tc>
        <w:tc>
          <w:tcPr>
            <w:tcW w:w="6286" w:type="dxa"/>
          </w:tcPr>
          <w:p w14:paraId="69F0200F" w14:textId="77777777" w:rsidR="00BB0390" w:rsidRPr="00CA3D82" w:rsidRDefault="00BB0390" w:rsidP="00CA3D82">
            <w:pPr>
              <w:pStyle w:val="Titre3"/>
              <w:jc w:val="both"/>
              <w:rPr>
                <w:sz w:val="22"/>
                <w:szCs w:val="22"/>
              </w:rPr>
            </w:pPr>
            <w:r w:rsidRPr="00CA3D82">
              <w:rPr>
                <w:sz w:val="22"/>
                <w:szCs w:val="22"/>
              </w:rPr>
              <w:t>Paragraphe 5 : Des procédures spécifiques de passation : les conventions de délégation de service public</w:t>
            </w:r>
          </w:p>
        </w:tc>
        <w:tc>
          <w:tcPr>
            <w:tcW w:w="1166" w:type="dxa"/>
          </w:tcPr>
          <w:p w14:paraId="3C0AC6C7" w14:textId="77777777" w:rsidR="00BB0390" w:rsidRPr="00CA3D82" w:rsidRDefault="00BB0390" w:rsidP="00CA3D82">
            <w:pPr>
              <w:jc w:val="center"/>
              <w:rPr>
                <w:rFonts w:ascii="Arial" w:hAnsi="Arial" w:cs="Arial"/>
                <w:bCs/>
                <w:sz w:val="28"/>
                <w:szCs w:val="28"/>
              </w:rPr>
            </w:pPr>
          </w:p>
        </w:tc>
        <w:tc>
          <w:tcPr>
            <w:tcW w:w="1551" w:type="dxa"/>
          </w:tcPr>
          <w:p w14:paraId="04788648" w14:textId="77777777" w:rsidR="00BB0390" w:rsidRPr="00CA3D82" w:rsidRDefault="00BB0390" w:rsidP="00CA3D82">
            <w:pPr>
              <w:jc w:val="center"/>
              <w:rPr>
                <w:rFonts w:ascii="Arial" w:hAnsi="Arial" w:cs="Arial"/>
                <w:bCs/>
                <w:sz w:val="18"/>
                <w:szCs w:val="18"/>
              </w:rPr>
            </w:pPr>
            <w:r w:rsidRPr="00CA3D82">
              <w:rPr>
                <w:rFonts w:ascii="Arial" w:hAnsi="Arial" w:cs="Arial"/>
                <w:b/>
                <w:bCs/>
                <w:sz w:val="28"/>
                <w:szCs w:val="28"/>
              </w:rPr>
              <w:t>×</w:t>
            </w:r>
          </w:p>
        </w:tc>
      </w:tr>
      <w:tr w:rsidR="008D3B2E" w14:paraId="5C04CCB5" w14:textId="77777777">
        <w:tc>
          <w:tcPr>
            <w:tcW w:w="461" w:type="dxa"/>
          </w:tcPr>
          <w:p w14:paraId="64CB0E8B" w14:textId="77777777" w:rsidR="008D3B2E" w:rsidRPr="00CA3D82" w:rsidRDefault="00AF7A69" w:rsidP="00CA3D82">
            <w:pPr>
              <w:jc w:val="both"/>
              <w:rPr>
                <w:rFonts w:ascii="Arial" w:hAnsi="Arial" w:cs="Arial"/>
                <w:bCs/>
                <w:sz w:val="22"/>
                <w:szCs w:val="22"/>
              </w:rPr>
            </w:pPr>
            <w:r>
              <w:rPr>
                <w:rFonts w:ascii="Arial" w:hAnsi="Arial" w:cs="Arial"/>
                <w:bCs/>
                <w:sz w:val="22"/>
                <w:szCs w:val="22"/>
              </w:rPr>
              <w:t>36</w:t>
            </w:r>
          </w:p>
        </w:tc>
        <w:tc>
          <w:tcPr>
            <w:tcW w:w="6286" w:type="dxa"/>
          </w:tcPr>
          <w:p w14:paraId="5CF9C888" w14:textId="77777777" w:rsidR="008D3B2E" w:rsidRPr="00CA3D82" w:rsidRDefault="008D3B2E" w:rsidP="00CA3D82">
            <w:pPr>
              <w:tabs>
                <w:tab w:val="left" w:pos="1903"/>
              </w:tabs>
              <w:jc w:val="both"/>
              <w:rPr>
                <w:rFonts w:ascii="Arial" w:hAnsi="Arial" w:cs="Arial"/>
                <w:sz w:val="22"/>
                <w:szCs w:val="22"/>
              </w:rPr>
            </w:pPr>
            <w:r w:rsidRPr="00CA3D82">
              <w:rPr>
                <w:rFonts w:ascii="Arial" w:hAnsi="Arial" w:cs="Arial"/>
                <w:sz w:val="22"/>
                <w:szCs w:val="22"/>
              </w:rPr>
              <w:t>Paragraphe 5 : Des procédures exceptionnelles  de passation : le marché de gré à gré</w:t>
            </w:r>
          </w:p>
        </w:tc>
        <w:tc>
          <w:tcPr>
            <w:tcW w:w="1166" w:type="dxa"/>
          </w:tcPr>
          <w:p w14:paraId="758EE1AB" w14:textId="77777777" w:rsidR="008D3B2E" w:rsidRPr="00CA3D82" w:rsidRDefault="008D3B2E" w:rsidP="00CA3D82">
            <w:pPr>
              <w:jc w:val="center"/>
              <w:rPr>
                <w:rFonts w:ascii="Arial" w:hAnsi="Arial" w:cs="Arial"/>
                <w:bCs/>
                <w:sz w:val="18"/>
                <w:szCs w:val="18"/>
              </w:rPr>
            </w:pPr>
          </w:p>
        </w:tc>
        <w:tc>
          <w:tcPr>
            <w:tcW w:w="1551" w:type="dxa"/>
          </w:tcPr>
          <w:p w14:paraId="05745C47"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6D665618" w14:textId="77777777">
        <w:tc>
          <w:tcPr>
            <w:tcW w:w="461" w:type="dxa"/>
          </w:tcPr>
          <w:p w14:paraId="3F2E2F72" w14:textId="77777777" w:rsidR="008D3B2E" w:rsidRPr="00CA3D82" w:rsidRDefault="00AF7A69" w:rsidP="00CA3D82">
            <w:pPr>
              <w:jc w:val="both"/>
              <w:rPr>
                <w:rFonts w:ascii="Arial" w:hAnsi="Arial" w:cs="Arial"/>
                <w:bCs/>
                <w:sz w:val="22"/>
                <w:szCs w:val="22"/>
              </w:rPr>
            </w:pPr>
            <w:r>
              <w:rPr>
                <w:rFonts w:ascii="Arial" w:hAnsi="Arial" w:cs="Arial"/>
                <w:bCs/>
                <w:sz w:val="22"/>
                <w:szCs w:val="22"/>
              </w:rPr>
              <w:t>37</w:t>
            </w:r>
          </w:p>
        </w:tc>
        <w:tc>
          <w:tcPr>
            <w:tcW w:w="6286" w:type="dxa"/>
          </w:tcPr>
          <w:p w14:paraId="69DEED45"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Section 4 : Du contenu du dossier d’appel d’offres</w:t>
            </w:r>
          </w:p>
        </w:tc>
        <w:tc>
          <w:tcPr>
            <w:tcW w:w="1166" w:type="dxa"/>
          </w:tcPr>
          <w:p w14:paraId="28416D80"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71127D85" w14:textId="77777777" w:rsidR="008D3B2E" w:rsidRPr="00CA3D82" w:rsidRDefault="008D3B2E" w:rsidP="00CA3D82">
            <w:pPr>
              <w:jc w:val="center"/>
              <w:rPr>
                <w:rFonts w:ascii="Arial" w:hAnsi="Arial" w:cs="Arial"/>
                <w:bCs/>
                <w:sz w:val="18"/>
                <w:szCs w:val="18"/>
              </w:rPr>
            </w:pPr>
          </w:p>
        </w:tc>
      </w:tr>
      <w:tr w:rsidR="008D3B2E" w14:paraId="3281BFDB" w14:textId="77777777">
        <w:tc>
          <w:tcPr>
            <w:tcW w:w="461" w:type="dxa"/>
          </w:tcPr>
          <w:p w14:paraId="0A01BD73" w14:textId="77777777" w:rsidR="008D3B2E" w:rsidRPr="00CA3D82" w:rsidRDefault="00AF7A69" w:rsidP="00CA3D82">
            <w:pPr>
              <w:jc w:val="both"/>
              <w:rPr>
                <w:rFonts w:ascii="Arial" w:hAnsi="Arial" w:cs="Arial"/>
                <w:bCs/>
                <w:sz w:val="22"/>
                <w:szCs w:val="22"/>
              </w:rPr>
            </w:pPr>
            <w:r>
              <w:rPr>
                <w:rFonts w:ascii="Arial" w:hAnsi="Arial" w:cs="Arial"/>
                <w:bCs/>
                <w:sz w:val="22"/>
                <w:szCs w:val="22"/>
              </w:rPr>
              <w:t>38</w:t>
            </w:r>
          </w:p>
        </w:tc>
        <w:tc>
          <w:tcPr>
            <w:tcW w:w="6286" w:type="dxa"/>
          </w:tcPr>
          <w:p w14:paraId="7FCD9973"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1 : De l’étendue du dossier de consultation</w:t>
            </w:r>
          </w:p>
        </w:tc>
        <w:tc>
          <w:tcPr>
            <w:tcW w:w="1166" w:type="dxa"/>
          </w:tcPr>
          <w:p w14:paraId="0D84C538"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398EB34F" w14:textId="77777777" w:rsidR="008D3B2E" w:rsidRPr="00CA3D82" w:rsidRDefault="008D3B2E" w:rsidP="00CA3D82">
            <w:pPr>
              <w:jc w:val="center"/>
              <w:rPr>
                <w:rFonts w:ascii="Arial" w:hAnsi="Arial" w:cs="Arial"/>
                <w:bCs/>
                <w:sz w:val="18"/>
                <w:szCs w:val="18"/>
              </w:rPr>
            </w:pPr>
          </w:p>
        </w:tc>
      </w:tr>
      <w:tr w:rsidR="008D3B2E" w14:paraId="105F3A61" w14:textId="77777777">
        <w:tc>
          <w:tcPr>
            <w:tcW w:w="461" w:type="dxa"/>
          </w:tcPr>
          <w:p w14:paraId="36AA0C73" w14:textId="77777777" w:rsidR="008D3B2E" w:rsidRPr="00CA3D82" w:rsidRDefault="00AF7A69" w:rsidP="00CA3D82">
            <w:pPr>
              <w:jc w:val="both"/>
              <w:rPr>
                <w:rFonts w:ascii="Arial" w:hAnsi="Arial" w:cs="Arial"/>
                <w:bCs/>
                <w:sz w:val="22"/>
                <w:szCs w:val="22"/>
              </w:rPr>
            </w:pPr>
            <w:r>
              <w:rPr>
                <w:rFonts w:ascii="Arial" w:hAnsi="Arial" w:cs="Arial"/>
                <w:bCs/>
                <w:sz w:val="22"/>
                <w:szCs w:val="22"/>
              </w:rPr>
              <w:t>39</w:t>
            </w:r>
          </w:p>
        </w:tc>
        <w:tc>
          <w:tcPr>
            <w:tcW w:w="6286" w:type="dxa"/>
          </w:tcPr>
          <w:p w14:paraId="34AC7417"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2 : De l’allotissement</w:t>
            </w:r>
          </w:p>
        </w:tc>
        <w:tc>
          <w:tcPr>
            <w:tcW w:w="1166" w:type="dxa"/>
          </w:tcPr>
          <w:p w14:paraId="56EE67CD" w14:textId="77777777" w:rsidR="008D3B2E" w:rsidRPr="00CA3D82" w:rsidRDefault="008D3B2E" w:rsidP="00CA3D82">
            <w:pPr>
              <w:jc w:val="center"/>
              <w:rPr>
                <w:rFonts w:ascii="Arial" w:hAnsi="Arial" w:cs="Arial"/>
                <w:bCs/>
                <w:sz w:val="18"/>
                <w:szCs w:val="18"/>
              </w:rPr>
            </w:pPr>
          </w:p>
        </w:tc>
        <w:tc>
          <w:tcPr>
            <w:tcW w:w="1551" w:type="dxa"/>
          </w:tcPr>
          <w:p w14:paraId="13110E53"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5448E7DC" w14:textId="77777777">
        <w:tc>
          <w:tcPr>
            <w:tcW w:w="461" w:type="dxa"/>
          </w:tcPr>
          <w:p w14:paraId="304F65DE"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4</w:t>
            </w:r>
            <w:r w:rsidR="00AF7A69">
              <w:rPr>
                <w:rFonts w:ascii="Arial" w:hAnsi="Arial" w:cs="Arial"/>
                <w:bCs/>
                <w:sz w:val="22"/>
                <w:szCs w:val="22"/>
              </w:rPr>
              <w:t>0</w:t>
            </w:r>
          </w:p>
        </w:tc>
        <w:tc>
          <w:tcPr>
            <w:tcW w:w="6286" w:type="dxa"/>
          </w:tcPr>
          <w:p w14:paraId="7103CC30"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3 : Des spécifications techniques</w:t>
            </w:r>
          </w:p>
        </w:tc>
        <w:tc>
          <w:tcPr>
            <w:tcW w:w="1166" w:type="dxa"/>
          </w:tcPr>
          <w:p w14:paraId="39BD45C6" w14:textId="77777777" w:rsidR="008D3B2E" w:rsidRPr="00CA3D82" w:rsidRDefault="008D3B2E" w:rsidP="00CA3D82">
            <w:pPr>
              <w:jc w:val="center"/>
              <w:rPr>
                <w:rFonts w:ascii="Arial" w:hAnsi="Arial" w:cs="Arial"/>
                <w:bCs/>
                <w:sz w:val="18"/>
                <w:szCs w:val="18"/>
              </w:rPr>
            </w:pPr>
          </w:p>
        </w:tc>
        <w:tc>
          <w:tcPr>
            <w:tcW w:w="1551" w:type="dxa"/>
          </w:tcPr>
          <w:p w14:paraId="2D2A8BFB"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4428BB3E" w14:textId="77777777">
        <w:tc>
          <w:tcPr>
            <w:tcW w:w="461" w:type="dxa"/>
          </w:tcPr>
          <w:p w14:paraId="0BF3CE4C"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4</w:t>
            </w:r>
            <w:r w:rsidR="00AF7A69">
              <w:rPr>
                <w:rFonts w:ascii="Arial" w:hAnsi="Arial" w:cs="Arial"/>
                <w:bCs/>
                <w:sz w:val="22"/>
                <w:szCs w:val="22"/>
              </w:rPr>
              <w:t>1</w:t>
            </w:r>
          </w:p>
        </w:tc>
        <w:tc>
          <w:tcPr>
            <w:tcW w:w="6286" w:type="dxa"/>
          </w:tcPr>
          <w:p w14:paraId="233DF840"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Paragraphe 4 : De la certification des entreprises</w:t>
            </w:r>
          </w:p>
        </w:tc>
        <w:tc>
          <w:tcPr>
            <w:tcW w:w="1166" w:type="dxa"/>
          </w:tcPr>
          <w:p w14:paraId="1B698366" w14:textId="77777777" w:rsidR="008D3B2E" w:rsidRPr="00CA3D82" w:rsidRDefault="008D3B2E" w:rsidP="00CA3D82">
            <w:pPr>
              <w:jc w:val="center"/>
              <w:rPr>
                <w:rFonts w:ascii="Arial" w:hAnsi="Arial" w:cs="Arial"/>
                <w:bCs/>
                <w:sz w:val="18"/>
                <w:szCs w:val="18"/>
              </w:rPr>
            </w:pPr>
          </w:p>
        </w:tc>
        <w:tc>
          <w:tcPr>
            <w:tcW w:w="1551" w:type="dxa"/>
          </w:tcPr>
          <w:p w14:paraId="39E292DB"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1CBF2F24" w14:textId="77777777">
        <w:tc>
          <w:tcPr>
            <w:tcW w:w="461" w:type="dxa"/>
          </w:tcPr>
          <w:p w14:paraId="69A411A3"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4</w:t>
            </w:r>
            <w:r w:rsidR="00AF7A69">
              <w:rPr>
                <w:rFonts w:ascii="Arial" w:hAnsi="Arial" w:cs="Arial"/>
                <w:bCs/>
                <w:sz w:val="22"/>
                <w:szCs w:val="22"/>
              </w:rPr>
              <w:t>2</w:t>
            </w:r>
          </w:p>
        </w:tc>
        <w:tc>
          <w:tcPr>
            <w:tcW w:w="6286" w:type="dxa"/>
          </w:tcPr>
          <w:p w14:paraId="56458B6E"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5 : Des autres règles relatives au dossier de consultation</w:t>
            </w:r>
          </w:p>
        </w:tc>
        <w:tc>
          <w:tcPr>
            <w:tcW w:w="1166" w:type="dxa"/>
          </w:tcPr>
          <w:p w14:paraId="4502E668" w14:textId="77777777" w:rsidR="008D3B2E" w:rsidRPr="00CA3D82" w:rsidRDefault="008D3B2E" w:rsidP="00CA3D82">
            <w:pPr>
              <w:jc w:val="center"/>
              <w:rPr>
                <w:rFonts w:ascii="Arial" w:hAnsi="Arial" w:cs="Arial"/>
                <w:bCs/>
                <w:sz w:val="18"/>
                <w:szCs w:val="18"/>
              </w:rPr>
            </w:pPr>
          </w:p>
        </w:tc>
        <w:tc>
          <w:tcPr>
            <w:tcW w:w="1551" w:type="dxa"/>
          </w:tcPr>
          <w:p w14:paraId="1B4E0FC1"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rsidRPr="004A0A40" w14:paraId="62477615" w14:textId="77777777">
        <w:tc>
          <w:tcPr>
            <w:tcW w:w="461" w:type="dxa"/>
          </w:tcPr>
          <w:p w14:paraId="6D802B40" w14:textId="77777777" w:rsidR="008D3B2E" w:rsidRPr="00CA3D82" w:rsidRDefault="008D3B2E" w:rsidP="009433B3">
            <w:pPr>
              <w:rPr>
                <w:rFonts w:ascii="Arial" w:hAnsi="Arial" w:cs="Arial"/>
                <w:sz w:val="22"/>
                <w:szCs w:val="22"/>
              </w:rPr>
            </w:pPr>
            <w:r w:rsidRPr="00CA3D82">
              <w:rPr>
                <w:rFonts w:ascii="Arial" w:hAnsi="Arial" w:cs="Arial"/>
                <w:sz w:val="22"/>
                <w:szCs w:val="22"/>
              </w:rPr>
              <w:t>4</w:t>
            </w:r>
            <w:r w:rsidR="00AF7A69">
              <w:rPr>
                <w:rFonts w:ascii="Arial" w:hAnsi="Arial" w:cs="Arial"/>
                <w:sz w:val="22"/>
                <w:szCs w:val="22"/>
              </w:rPr>
              <w:t>3</w:t>
            </w:r>
          </w:p>
        </w:tc>
        <w:tc>
          <w:tcPr>
            <w:tcW w:w="6286" w:type="dxa"/>
          </w:tcPr>
          <w:p w14:paraId="690838C6" w14:textId="77777777" w:rsidR="008D3B2E" w:rsidRPr="00CA3D82" w:rsidRDefault="008D3B2E" w:rsidP="009433B3">
            <w:pPr>
              <w:rPr>
                <w:rFonts w:ascii="Arial" w:hAnsi="Arial" w:cs="Arial"/>
                <w:sz w:val="22"/>
                <w:szCs w:val="22"/>
              </w:rPr>
            </w:pPr>
            <w:r w:rsidRPr="00CA3D82">
              <w:rPr>
                <w:rFonts w:ascii="Arial" w:hAnsi="Arial" w:cs="Arial"/>
              </w:rPr>
              <w:t>Section 5 : Des délais de réception des offres</w:t>
            </w:r>
          </w:p>
        </w:tc>
        <w:tc>
          <w:tcPr>
            <w:tcW w:w="1166" w:type="dxa"/>
          </w:tcPr>
          <w:p w14:paraId="7B76EDF3" w14:textId="77777777" w:rsidR="008D3B2E" w:rsidRPr="00CA3D82" w:rsidRDefault="008D3B2E" w:rsidP="009433B3">
            <w:pPr>
              <w:rPr>
                <w:rFonts w:ascii="Arial" w:hAnsi="Arial" w:cs="Arial"/>
                <w:sz w:val="18"/>
                <w:szCs w:val="18"/>
              </w:rPr>
            </w:pPr>
          </w:p>
        </w:tc>
        <w:tc>
          <w:tcPr>
            <w:tcW w:w="1551" w:type="dxa"/>
          </w:tcPr>
          <w:p w14:paraId="1C93844E" w14:textId="77777777" w:rsidR="008D3B2E" w:rsidRPr="00CA3D82" w:rsidRDefault="008D3B2E" w:rsidP="00CA3D82">
            <w:pPr>
              <w:jc w:val="center"/>
              <w:rPr>
                <w:rFonts w:ascii="Arial" w:hAnsi="Arial" w:cs="Arial"/>
                <w:sz w:val="18"/>
                <w:szCs w:val="18"/>
              </w:rPr>
            </w:pPr>
            <w:r w:rsidRPr="00CA3D82">
              <w:rPr>
                <w:rFonts w:ascii="Arial" w:hAnsi="Arial" w:cs="Arial"/>
                <w:b/>
                <w:bCs/>
                <w:sz w:val="28"/>
                <w:szCs w:val="28"/>
              </w:rPr>
              <w:t>×</w:t>
            </w:r>
          </w:p>
        </w:tc>
      </w:tr>
      <w:tr w:rsidR="008D3B2E" w14:paraId="7EA696C4" w14:textId="77777777">
        <w:tc>
          <w:tcPr>
            <w:tcW w:w="461" w:type="dxa"/>
          </w:tcPr>
          <w:p w14:paraId="6A89E3FC"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lastRenderedPageBreak/>
              <w:t>4</w:t>
            </w:r>
            <w:r w:rsidR="00AF7A69">
              <w:rPr>
                <w:rFonts w:ascii="Arial" w:hAnsi="Arial" w:cs="Arial"/>
                <w:bCs/>
                <w:sz w:val="22"/>
                <w:szCs w:val="22"/>
              </w:rPr>
              <w:t>4</w:t>
            </w:r>
          </w:p>
        </w:tc>
        <w:tc>
          <w:tcPr>
            <w:tcW w:w="6286" w:type="dxa"/>
          </w:tcPr>
          <w:p w14:paraId="46FC2B04" w14:textId="77777777" w:rsidR="008D3B2E" w:rsidRPr="00CA3D82" w:rsidRDefault="008D3B2E" w:rsidP="00CA3D82">
            <w:pPr>
              <w:jc w:val="both"/>
              <w:rPr>
                <w:rFonts w:ascii="Arial" w:hAnsi="Arial" w:cs="Arial"/>
                <w:b/>
                <w:sz w:val="22"/>
                <w:szCs w:val="22"/>
              </w:rPr>
            </w:pPr>
            <w:r w:rsidRPr="00CA3D82">
              <w:rPr>
                <w:rFonts w:ascii="Arial" w:hAnsi="Arial" w:cs="Arial"/>
                <w:sz w:val="22"/>
                <w:szCs w:val="22"/>
              </w:rPr>
              <w:t>Paragraphe 1 : Des délais de principe</w:t>
            </w:r>
          </w:p>
        </w:tc>
        <w:tc>
          <w:tcPr>
            <w:tcW w:w="1166" w:type="dxa"/>
          </w:tcPr>
          <w:p w14:paraId="530B0494" w14:textId="77777777" w:rsidR="008D3B2E" w:rsidRPr="00CA3D82" w:rsidRDefault="008D3B2E" w:rsidP="00CA3D82">
            <w:pPr>
              <w:jc w:val="center"/>
              <w:rPr>
                <w:rFonts w:ascii="Arial" w:hAnsi="Arial" w:cs="Arial"/>
                <w:bCs/>
                <w:sz w:val="18"/>
                <w:szCs w:val="18"/>
              </w:rPr>
            </w:pPr>
          </w:p>
        </w:tc>
        <w:tc>
          <w:tcPr>
            <w:tcW w:w="1551" w:type="dxa"/>
          </w:tcPr>
          <w:p w14:paraId="68BB9095"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181585D6" w14:textId="77777777">
        <w:tc>
          <w:tcPr>
            <w:tcW w:w="461" w:type="dxa"/>
          </w:tcPr>
          <w:p w14:paraId="57F2D9F5" w14:textId="77777777" w:rsidR="008D3B2E" w:rsidRPr="00CA3D82" w:rsidRDefault="00AF7A69" w:rsidP="00CA3D82">
            <w:pPr>
              <w:jc w:val="both"/>
              <w:rPr>
                <w:rFonts w:ascii="Arial" w:hAnsi="Arial" w:cs="Arial"/>
                <w:bCs/>
                <w:sz w:val="22"/>
                <w:szCs w:val="22"/>
              </w:rPr>
            </w:pPr>
            <w:r>
              <w:rPr>
                <w:rFonts w:ascii="Arial" w:hAnsi="Arial" w:cs="Arial"/>
                <w:bCs/>
                <w:sz w:val="22"/>
                <w:szCs w:val="22"/>
              </w:rPr>
              <w:t>45</w:t>
            </w:r>
          </w:p>
        </w:tc>
        <w:tc>
          <w:tcPr>
            <w:tcW w:w="6286" w:type="dxa"/>
          </w:tcPr>
          <w:p w14:paraId="1AA0767B" w14:textId="77777777" w:rsidR="008D3B2E" w:rsidRPr="00CA3D82" w:rsidRDefault="008D3B2E" w:rsidP="00CA3D82">
            <w:pPr>
              <w:pStyle w:val="NormalWeb8"/>
              <w:spacing w:before="0" w:after="0"/>
              <w:ind w:left="0" w:right="0"/>
              <w:jc w:val="both"/>
              <w:rPr>
                <w:rFonts w:ascii="Arial" w:hAnsi="Arial" w:cs="Arial"/>
                <w:sz w:val="24"/>
                <w:szCs w:val="24"/>
              </w:rPr>
            </w:pPr>
            <w:r w:rsidRPr="00CA3D82">
              <w:rPr>
                <w:rFonts w:ascii="Arial" w:hAnsi="Arial" w:cs="Arial"/>
                <w:sz w:val="24"/>
                <w:szCs w:val="24"/>
              </w:rPr>
              <w:t>Paragraphe 2 : Des délais d’exception</w:t>
            </w:r>
          </w:p>
        </w:tc>
        <w:tc>
          <w:tcPr>
            <w:tcW w:w="1166" w:type="dxa"/>
          </w:tcPr>
          <w:p w14:paraId="18EE046F" w14:textId="77777777" w:rsidR="008D3B2E" w:rsidRPr="00CA3D82" w:rsidRDefault="008D3B2E" w:rsidP="00CA3D82">
            <w:pPr>
              <w:jc w:val="center"/>
              <w:rPr>
                <w:rFonts w:ascii="Arial" w:hAnsi="Arial" w:cs="Arial"/>
                <w:bCs/>
                <w:sz w:val="18"/>
                <w:szCs w:val="18"/>
              </w:rPr>
            </w:pPr>
          </w:p>
        </w:tc>
        <w:tc>
          <w:tcPr>
            <w:tcW w:w="1551" w:type="dxa"/>
          </w:tcPr>
          <w:p w14:paraId="7E2CCF31"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40C20720" w14:textId="77777777">
        <w:tc>
          <w:tcPr>
            <w:tcW w:w="461" w:type="dxa"/>
          </w:tcPr>
          <w:p w14:paraId="0CBC201D" w14:textId="77777777" w:rsidR="008D3B2E" w:rsidRPr="00CA3D82" w:rsidRDefault="00AF7A69" w:rsidP="00CA3D82">
            <w:pPr>
              <w:jc w:val="both"/>
              <w:rPr>
                <w:rFonts w:ascii="Arial" w:hAnsi="Arial" w:cs="Arial"/>
                <w:bCs/>
                <w:sz w:val="22"/>
                <w:szCs w:val="22"/>
              </w:rPr>
            </w:pPr>
            <w:r>
              <w:rPr>
                <w:rFonts w:ascii="Arial" w:hAnsi="Arial" w:cs="Arial"/>
                <w:bCs/>
                <w:sz w:val="22"/>
                <w:szCs w:val="22"/>
              </w:rPr>
              <w:t>46</w:t>
            </w:r>
          </w:p>
        </w:tc>
        <w:tc>
          <w:tcPr>
            <w:tcW w:w="6286" w:type="dxa"/>
          </w:tcPr>
          <w:p w14:paraId="2828A2F2"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Section 6 : De la présentation, l’ouverture et l’évaluation des offres</w:t>
            </w:r>
          </w:p>
        </w:tc>
        <w:tc>
          <w:tcPr>
            <w:tcW w:w="1166" w:type="dxa"/>
          </w:tcPr>
          <w:p w14:paraId="39FFF069"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2AB6C576" w14:textId="77777777" w:rsidR="008D3B2E" w:rsidRPr="00CA3D82" w:rsidRDefault="008D3B2E" w:rsidP="00CA3D82">
            <w:pPr>
              <w:jc w:val="center"/>
              <w:rPr>
                <w:rFonts w:ascii="Arial" w:hAnsi="Arial" w:cs="Arial"/>
                <w:bCs/>
                <w:sz w:val="18"/>
                <w:szCs w:val="18"/>
              </w:rPr>
            </w:pPr>
          </w:p>
        </w:tc>
      </w:tr>
      <w:tr w:rsidR="008D3B2E" w14:paraId="152A46AB" w14:textId="77777777">
        <w:tc>
          <w:tcPr>
            <w:tcW w:w="461" w:type="dxa"/>
          </w:tcPr>
          <w:p w14:paraId="6E98267F" w14:textId="77777777" w:rsidR="008D3B2E" w:rsidRPr="00CA3D82" w:rsidRDefault="00AF7A69" w:rsidP="00CA3D82">
            <w:pPr>
              <w:jc w:val="both"/>
              <w:rPr>
                <w:rFonts w:ascii="Arial" w:hAnsi="Arial" w:cs="Arial"/>
                <w:bCs/>
                <w:sz w:val="22"/>
                <w:szCs w:val="22"/>
              </w:rPr>
            </w:pPr>
            <w:r>
              <w:rPr>
                <w:rFonts w:ascii="Arial" w:hAnsi="Arial" w:cs="Arial"/>
                <w:bCs/>
                <w:sz w:val="22"/>
                <w:szCs w:val="22"/>
              </w:rPr>
              <w:t>47</w:t>
            </w:r>
          </w:p>
        </w:tc>
        <w:tc>
          <w:tcPr>
            <w:tcW w:w="6286" w:type="dxa"/>
          </w:tcPr>
          <w:p w14:paraId="5E09C81A"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Paragraphe 1 : De la présentation des offres</w:t>
            </w:r>
          </w:p>
        </w:tc>
        <w:tc>
          <w:tcPr>
            <w:tcW w:w="1166" w:type="dxa"/>
          </w:tcPr>
          <w:p w14:paraId="384E71ED"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34755AD4" w14:textId="77777777" w:rsidR="008D3B2E" w:rsidRPr="00CA3D82" w:rsidRDefault="008D3B2E" w:rsidP="00CA3D82">
            <w:pPr>
              <w:jc w:val="center"/>
              <w:rPr>
                <w:rFonts w:ascii="Arial" w:hAnsi="Arial" w:cs="Arial"/>
                <w:bCs/>
                <w:sz w:val="18"/>
                <w:szCs w:val="18"/>
              </w:rPr>
            </w:pPr>
          </w:p>
        </w:tc>
      </w:tr>
      <w:tr w:rsidR="008D3B2E" w14:paraId="2270188D" w14:textId="77777777">
        <w:tc>
          <w:tcPr>
            <w:tcW w:w="461" w:type="dxa"/>
          </w:tcPr>
          <w:p w14:paraId="11E5C4D2" w14:textId="77777777" w:rsidR="008D3B2E" w:rsidRPr="00CA3D82" w:rsidRDefault="00AF7A69" w:rsidP="00CA3D82">
            <w:pPr>
              <w:jc w:val="both"/>
              <w:rPr>
                <w:rFonts w:ascii="Arial" w:hAnsi="Arial" w:cs="Arial"/>
                <w:bCs/>
                <w:sz w:val="22"/>
                <w:szCs w:val="22"/>
              </w:rPr>
            </w:pPr>
            <w:r>
              <w:rPr>
                <w:rFonts w:ascii="Arial" w:hAnsi="Arial" w:cs="Arial"/>
                <w:bCs/>
                <w:sz w:val="22"/>
                <w:szCs w:val="22"/>
              </w:rPr>
              <w:t>48</w:t>
            </w:r>
          </w:p>
        </w:tc>
        <w:tc>
          <w:tcPr>
            <w:tcW w:w="6286" w:type="dxa"/>
          </w:tcPr>
          <w:p w14:paraId="36BC76B2" w14:textId="77777777" w:rsidR="008D3B2E" w:rsidRPr="00CA3D82" w:rsidRDefault="008D3B2E" w:rsidP="00CA3D82">
            <w:pPr>
              <w:pStyle w:val="Titre2"/>
              <w:spacing w:before="0"/>
              <w:jc w:val="both"/>
              <w:rPr>
                <w:rFonts w:ascii="Arial" w:hAnsi="Arial" w:cs="Arial"/>
                <w:b w:val="0"/>
                <w:color w:val="auto"/>
                <w:sz w:val="24"/>
                <w:szCs w:val="24"/>
              </w:rPr>
            </w:pPr>
            <w:r w:rsidRPr="00CA3D82">
              <w:rPr>
                <w:rFonts w:ascii="Arial" w:hAnsi="Arial" w:cs="Arial"/>
                <w:b w:val="0"/>
                <w:color w:val="auto"/>
                <w:sz w:val="24"/>
                <w:szCs w:val="24"/>
              </w:rPr>
              <w:t xml:space="preserve">Paragraphe </w:t>
            </w:r>
            <w:r w:rsidRPr="00CA3D82">
              <w:rPr>
                <w:rFonts w:ascii="Arial" w:hAnsi="Arial" w:cs="Arial"/>
                <w:b w:val="0"/>
                <w:iCs/>
                <w:color w:val="auto"/>
                <w:sz w:val="24"/>
                <w:szCs w:val="24"/>
              </w:rPr>
              <w:t>2 : De l’ouverture des plis et l’examen des offres</w:t>
            </w:r>
          </w:p>
        </w:tc>
        <w:tc>
          <w:tcPr>
            <w:tcW w:w="1166" w:type="dxa"/>
          </w:tcPr>
          <w:p w14:paraId="77224C4C"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79D6044E" w14:textId="77777777" w:rsidR="008D3B2E" w:rsidRPr="00CA3D82" w:rsidRDefault="008D3B2E" w:rsidP="00CA3D82">
            <w:pPr>
              <w:jc w:val="center"/>
              <w:rPr>
                <w:rFonts w:ascii="Arial" w:hAnsi="Arial" w:cs="Arial"/>
                <w:bCs/>
                <w:sz w:val="18"/>
                <w:szCs w:val="18"/>
              </w:rPr>
            </w:pPr>
          </w:p>
        </w:tc>
      </w:tr>
      <w:tr w:rsidR="008D3B2E" w14:paraId="4086271A" w14:textId="77777777">
        <w:tc>
          <w:tcPr>
            <w:tcW w:w="461" w:type="dxa"/>
          </w:tcPr>
          <w:p w14:paraId="416AA892" w14:textId="77777777" w:rsidR="008D3B2E" w:rsidRPr="00CA3D82" w:rsidRDefault="00AF7A69" w:rsidP="00CA3D82">
            <w:pPr>
              <w:jc w:val="both"/>
              <w:rPr>
                <w:rFonts w:ascii="Arial" w:hAnsi="Arial" w:cs="Arial"/>
                <w:bCs/>
                <w:sz w:val="22"/>
                <w:szCs w:val="22"/>
              </w:rPr>
            </w:pPr>
            <w:r>
              <w:rPr>
                <w:rFonts w:ascii="Arial" w:hAnsi="Arial" w:cs="Arial"/>
                <w:bCs/>
                <w:sz w:val="22"/>
                <w:szCs w:val="22"/>
              </w:rPr>
              <w:t>49</w:t>
            </w:r>
          </w:p>
        </w:tc>
        <w:tc>
          <w:tcPr>
            <w:tcW w:w="6286" w:type="dxa"/>
          </w:tcPr>
          <w:p w14:paraId="33D1D097" w14:textId="77777777" w:rsidR="008D3B2E" w:rsidRPr="00CA3D82" w:rsidRDefault="008D3B2E" w:rsidP="00CA3D82">
            <w:pPr>
              <w:pStyle w:val="Titre2"/>
              <w:spacing w:before="0"/>
              <w:jc w:val="both"/>
              <w:rPr>
                <w:rFonts w:ascii="Arial" w:hAnsi="Arial" w:cs="Arial"/>
                <w:b w:val="0"/>
                <w:iCs/>
                <w:color w:val="auto"/>
                <w:sz w:val="24"/>
                <w:szCs w:val="24"/>
              </w:rPr>
            </w:pPr>
            <w:r w:rsidRPr="00CA3D82">
              <w:rPr>
                <w:rFonts w:ascii="Arial" w:hAnsi="Arial" w:cs="Arial"/>
                <w:b w:val="0"/>
                <w:color w:val="auto"/>
                <w:sz w:val="24"/>
                <w:szCs w:val="24"/>
              </w:rPr>
              <w:t xml:space="preserve">Paragraphe </w:t>
            </w:r>
            <w:r w:rsidRPr="00CA3D82">
              <w:rPr>
                <w:rFonts w:ascii="Arial" w:hAnsi="Arial" w:cs="Arial"/>
                <w:b w:val="0"/>
                <w:iCs/>
                <w:color w:val="auto"/>
                <w:sz w:val="24"/>
                <w:szCs w:val="24"/>
              </w:rPr>
              <w:t>3 : De l’évaluation et l’attribution des marchés</w:t>
            </w:r>
          </w:p>
        </w:tc>
        <w:tc>
          <w:tcPr>
            <w:tcW w:w="1166" w:type="dxa"/>
          </w:tcPr>
          <w:p w14:paraId="133C0BBF"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019B5E88" w14:textId="77777777" w:rsidR="008D3B2E" w:rsidRPr="00CA3D82" w:rsidRDefault="008D3B2E" w:rsidP="00CA3D82">
            <w:pPr>
              <w:jc w:val="center"/>
              <w:rPr>
                <w:rFonts w:ascii="Arial" w:hAnsi="Arial" w:cs="Arial"/>
                <w:bCs/>
                <w:sz w:val="18"/>
                <w:szCs w:val="18"/>
              </w:rPr>
            </w:pPr>
          </w:p>
        </w:tc>
      </w:tr>
      <w:tr w:rsidR="008D3B2E" w14:paraId="402E33BC" w14:textId="77777777">
        <w:tc>
          <w:tcPr>
            <w:tcW w:w="461" w:type="dxa"/>
          </w:tcPr>
          <w:p w14:paraId="7596E3EA" w14:textId="77777777" w:rsidR="008D3B2E" w:rsidRPr="00CA3D82" w:rsidRDefault="009433B3" w:rsidP="00CA3D82">
            <w:pPr>
              <w:jc w:val="both"/>
              <w:rPr>
                <w:rFonts w:ascii="Arial" w:hAnsi="Arial" w:cs="Arial"/>
                <w:bCs/>
                <w:sz w:val="22"/>
                <w:szCs w:val="22"/>
              </w:rPr>
            </w:pPr>
            <w:r w:rsidRPr="00CA3D82">
              <w:rPr>
                <w:rFonts w:ascii="Arial" w:hAnsi="Arial" w:cs="Arial"/>
                <w:bCs/>
                <w:sz w:val="22"/>
                <w:szCs w:val="22"/>
              </w:rPr>
              <w:t>5</w:t>
            </w:r>
            <w:r w:rsidR="00AF7A69">
              <w:rPr>
                <w:rFonts w:ascii="Arial" w:hAnsi="Arial" w:cs="Arial"/>
                <w:bCs/>
                <w:sz w:val="22"/>
                <w:szCs w:val="22"/>
              </w:rPr>
              <w:t>0</w:t>
            </w:r>
          </w:p>
        </w:tc>
        <w:tc>
          <w:tcPr>
            <w:tcW w:w="6286" w:type="dxa"/>
          </w:tcPr>
          <w:p w14:paraId="38B27AA6"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Paragraphe 4 : Des critères d’évaluation</w:t>
            </w:r>
          </w:p>
        </w:tc>
        <w:tc>
          <w:tcPr>
            <w:tcW w:w="1166" w:type="dxa"/>
          </w:tcPr>
          <w:p w14:paraId="321808D9"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5F183ECD" w14:textId="77777777" w:rsidR="008D3B2E" w:rsidRPr="00CA3D82" w:rsidRDefault="008D3B2E" w:rsidP="00CA3D82">
            <w:pPr>
              <w:jc w:val="center"/>
              <w:rPr>
                <w:rFonts w:ascii="Arial" w:hAnsi="Arial" w:cs="Arial"/>
                <w:bCs/>
                <w:sz w:val="18"/>
                <w:szCs w:val="18"/>
              </w:rPr>
            </w:pPr>
          </w:p>
        </w:tc>
      </w:tr>
      <w:tr w:rsidR="008D3B2E" w14:paraId="7A76DED2" w14:textId="77777777">
        <w:tc>
          <w:tcPr>
            <w:tcW w:w="461" w:type="dxa"/>
          </w:tcPr>
          <w:p w14:paraId="47839767"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5</w:t>
            </w:r>
            <w:r w:rsidR="00AF7A69">
              <w:rPr>
                <w:rFonts w:ascii="Arial" w:hAnsi="Arial" w:cs="Arial"/>
                <w:bCs/>
                <w:sz w:val="22"/>
                <w:szCs w:val="22"/>
              </w:rPr>
              <w:t>1</w:t>
            </w:r>
          </w:p>
        </w:tc>
        <w:tc>
          <w:tcPr>
            <w:tcW w:w="6286" w:type="dxa"/>
          </w:tcPr>
          <w:p w14:paraId="1E5417AC" w14:textId="77777777" w:rsidR="008D3B2E" w:rsidRPr="00CA3D82" w:rsidRDefault="008D3B2E" w:rsidP="00CA3D82">
            <w:pPr>
              <w:shd w:val="clear" w:color="auto" w:fill="FFFFFF"/>
              <w:jc w:val="both"/>
              <w:rPr>
                <w:rFonts w:ascii="Arial" w:hAnsi="Arial" w:cs="Arial"/>
                <w:snapToGrid w:val="0"/>
                <w:sz w:val="22"/>
                <w:szCs w:val="22"/>
              </w:rPr>
            </w:pPr>
            <w:r w:rsidRPr="00CA3D82">
              <w:rPr>
                <w:rFonts w:ascii="Arial" w:hAnsi="Arial" w:cs="Arial"/>
                <w:sz w:val="22"/>
                <w:szCs w:val="22"/>
              </w:rPr>
              <w:t xml:space="preserve">Paragraphe </w:t>
            </w:r>
            <w:r w:rsidRPr="00CA3D82">
              <w:rPr>
                <w:rFonts w:ascii="Arial" w:hAnsi="Arial" w:cs="Arial"/>
                <w:snapToGrid w:val="0"/>
                <w:sz w:val="22"/>
                <w:szCs w:val="22"/>
              </w:rPr>
              <w:t>5 : Des règles de préférence nationale</w:t>
            </w:r>
          </w:p>
        </w:tc>
        <w:tc>
          <w:tcPr>
            <w:tcW w:w="1166" w:type="dxa"/>
          </w:tcPr>
          <w:p w14:paraId="1B1CDF61"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3DB24110" w14:textId="77777777" w:rsidR="008D3B2E" w:rsidRPr="00CA3D82" w:rsidRDefault="008D3B2E" w:rsidP="00CA3D82">
            <w:pPr>
              <w:jc w:val="center"/>
              <w:rPr>
                <w:rFonts w:ascii="Arial" w:hAnsi="Arial" w:cs="Arial"/>
                <w:bCs/>
                <w:sz w:val="18"/>
                <w:szCs w:val="18"/>
              </w:rPr>
            </w:pPr>
          </w:p>
        </w:tc>
      </w:tr>
      <w:tr w:rsidR="008D3B2E" w14:paraId="1ED4C41A" w14:textId="77777777">
        <w:tc>
          <w:tcPr>
            <w:tcW w:w="461" w:type="dxa"/>
          </w:tcPr>
          <w:p w14:paraId="3D4F2097"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5</w:t>
            </w:r>
            <w:r w:rsidR="00AF7A69">
              <w:rPr>
                <w:rFonts w:ascii="Arial" w:hAnsi="Arial" w:cs="Arial"/>
                <w:bCs/>
                <w:sz w:val="22"/>
                <w:szCs w:val="22"/>
              </w:rPr>
              <w:t>2</w:t>
            </w:r>
          </w:p>
        </w:tc>
        <w:tc>
          <w:tcPr>
            <w:tcW w:w="6286" w:type="dxa"/>
          </w:tcPr>
          <w:p w14:paraId="1FA215E7"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Paragraphe 6 : De la publication des résultats du marché</w:t>
            </w:r>
          </w:p>
        </w:tc>
        <w:tc>
          <w:tcPr>
            <w:tcW w:w="1166" w:type="dxa"/>
          </w:tcPr>
          <w:p w14:paraId="282EF89D"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2D0473A1" w14:textId="77777777" w:rsidR="008D3B2E" w:rsidRPr="00CA3D82" w:rsidRDefault="008D3B2E" w:rsidP="00CA3D82">
            <w:pPr>
              <w:jc w:val="center"/>
              <w:rPr>
                <w:rFonts w:ascii="Arial" w:hAnsi="Arial" w:cs="Arial"/>
                <w:bCs/>
                <w:sz w:val="18"/>
                <w:szCs w:val="18"/>
              </w:rPr>
            </w:pPr>
          </w:p>
        </w:tc>
      </w:tr>
      <w:tr w:rsidR="008D3B2E" w:rsidRPr="0027603C" w14:paraId="582F2B2E" w14:textId="77777777">
        <w:tc>
          <w:tcPr>
            <w:tcW w:w="461" w:type="dxa"/>
          </w:tcPr>
          <w:p w14:paraId="6373E067" w14:textId="77777777" w:rsidR="008D3B2E" w:rsidRPr="00CA3D82" w:rsidRDefault="008D3B2E" w:rsidP="009433B3">
            <w:pPr>
              <w:rPr>
                <w:rFonts w:ascii="Arial" w:hAnsi="Arial" w:cs="Arial"/>
                <w:sz w:val="22"/>
                <w:szCs w:val="22"/>
              </w:rPr>
            </w:pPr>
            <w:r w:rsidRPr="00CA3D82">
              <w:rPr>
                <w:rFonts w:ascii="Arial" w:hAnsi="Arial" w:cs="Arial"/>
                <w:sz w:val="22"/>
                <w:szCs w:val="22"/>
              </w:rPr>
              <w:t>5</w:t>
            </w:r>
            <w:r w:rsidR="00AF7A69">
              <w:rPr>
                <w:rFonts w:ascii="Arial" w:hAnsi="Arial" w:cs="Arial"/>
                <w:sz w:val="22"/>
                <w:szCs w:val="22"/>
              </w:rPr>
              <w:t>3</w:t>
            </w:r>
          </w:p>
        </w:tc>
        <w:tc>
          <w:tcPr>
            <w:tcW w:w="6286" w:type="dxa"/>
          </w:tcPr>
          <w:p w14:paraId="6F74A9C7" w14:textId="77777777" w:rsidR="008D3B2E" w:rsidRPr="00CA3D82" w:rsidRDefault="008D3B2E" w:rsidP="009433B3">
            <w:pPr>
              <w:rPr>
                <w:rFonts w:ascii="Arial" w:hAnsi="Arial" w:cs="Arial"/>
                <w:sz w:val="22"/>
                <w:szCs w:val="22"/>
              </w:rPr>
            </w:pPr>
            <w:r w:rsidRPr="00CA3D82">
              <w:rPr>
                <w:rFonts w:ascii="Arial" w:hAnsi="Arial" w:cs="Arial"/>
                <w:sz w:val="22"/>
                <w:szCs w:val="22"/>
              </w:rPr>
              <w:t>Section 7 : De la signature, l’approbation et l’entrée en vigueur du marché</w:t>
            </w:r>
          </w:p>
        </w:tc>
        <w:tc>
          <w:tcPr>
            <w:tcW w:w="1166" w:type="dxa"/>
          </w:tcPr>
          <w:p w14:paraId="69A239BE"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0F8E1102" w14:textId="77777777" w:rsidR="008D3B2E" w:rsidRPr="00CA3D82" w:rsidRDefault="008D3B2E" w:rsidP="009433B3">
            <w:pPr>
              <w:rPr>
                <w:rFonts w:ascii="Arial" w:hAnsi="Arial" w:cs="Arial"/>
                <w:sz w:val="22"/>
                <w:szCs w:val="22"/>
              </w:rPr>
            </w:pPr>
          </w:p>
        </w:tc>
      </w:tr>
      <w:tr w:rsidR="008D3B2E" w:rsidRPr="002B4D32" w14:paraId="70C9EFAB" w14:textId="77777777">
        <w:tc>
          <w:tcPr>
            <w:tcW w:w="461" w:type="dxa"/>
            <w:shd w:val="clear" w:color="auto" w:fill="FFFF00"/>
          </w:tcPr>
          <w:p w14:paraId="2498590E" w14:textId="77777777" w:rsidR="008D3B2E" w:rsidRPr="00CA3D82" w:rsidRDefault="008D3B2E" w:rsidP="009433B3">
            <w:pPr>
              <w:rPr>
                <w:rFonts w:ascii="Arial" w:hAnsi="Arial" w:cs="Arial"/>
                <w:sz w:val="22"/>
                <w:szCs w:val="22"/>
              </w:rPr>
            </w:pPr>
          </w:p>
        </w:tc>
        <w:tc>
          <w:tcPr>
            <w:tcW w:w="6286" w:type="dxa"/>
            <w:shd w:val="clear" w:color="auto" w:fill="FFFF00"/>
          </w:tcPr>
          <w:p w14:paraId="039D43A8" w14:textId="77777777" w:rsidR="008D3B2E" w:rsidRPr="00CA3D82" w:rsidRDefault="008D3B2E" w:rsidP="009433B3">
            <w:pPr>
              <w:rPr>
                <w:rFonts w:ascii="Arial" w:hAnsi="Arial" w:cs="Arial"/>
                <w:b/>
                <w:sz w:val="22"/>
                <w:szCs w:val="22"/>
              </w:rPr>
            </w:pPr>
            <w:r w:rsidRPr="00CA3D82">
              <w:rPr>
                <w:rFonts w:ascii="Arial" w:hAnsi="Arial" w:cs="Arial"/>
                <w:b/>
                <w:sz w:val="22"/>
                <w:szCs w:val="22"/>
              </w:rPr>
              <w:t>CHAPITRE III : DE L’EXECUTION ET DU REGLEMENT DES MARCHES PUBLICS</w:t>
            </w:r>
          </w:p>
        </w:tc>
        <w:tc>
          <w:tcPr>
            <w:tcW w:w="1166" w:type="dxa"/>
            <w:shd w:val="clear" w:color="auto" w:fill="FFFF00"/>
          </w:tcPr>
          <w:p w14:paraId="43394824" w14:textId="77777777" w:rsidR="008D3B2E" w:rsidRPr="00CA3D82" w:rsidRDefault="008D3B2E" w:rsidP="009433B3">
            <w:pPr>
              <w:rPr>
                <w:rFonts w:ascii="Arial" w:hAnsi="Arial" w:cs="Arial"/>
                <w:b/>
                <w:sz w:val="28"/>
                <w:szCs w:val="28"/>
              </w:rPr>
            </w:pPr>
          </w:p>
        </w:tc>
        <w:tc>
          <w:tcPr>
            <w:tcW w:w="1551" w:type="dxa"/>
            <w:shd w:val="clear" w:color="auto" w:fill="FFFF00"/>
          </w:tcPr>
          <w:p w14:paraId="07916B31" w14:textId="77777777" w:rsidR="008D3B2E" w:rsidRPr="00CA3D82" w:rsidRDefault="008D3B2E" w:rsidP="009433B3">
            <w:pPr>
              <w:rPr>
                <w:rFonts w:ascii="Arial" w:hAnsi="Arial" w:cs="Arial"/>
                <w:b/>
                <w:sz w:val="18"/>
                <w:szCs w:val="18"/>
              </w:rPr>
            </w:pPr>
          </w:p>
        </w:tc>
      </w:tr>
      <w:tr w:rsidR="008D3B2E" w14:paraId="36F36E68" w14:textId="77777777">
        <w:tc>
          <w:tcPr>
            <w:tcW w:w="461" w:type="dxa"/>
          </w:tcPr>
          <w:p w14:paraId="0DFC6E28"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5</w:t>
            </w:r>
            <w:r w:rsidR="00AF7A69">
              <w:rPr>
                <w:rFonts w:ascii="Arial" w:hAnsi="Arial" w:cs="Arial"/>
                <w:bCs/>
                <w:sz w:val="22"/>
                <w:szCs w:val="22"/>
              </w:rPr>
              <w:t>4</w:t>
            </w:r>
          </w:p>
        </w:tc>
        <w:tc>
          <w:tcPr>
            <w:tcW w:w="6286" w:type="dxa"/>
          </w:tcPr>
          <w:p w14:paraId="281AB1E6"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Section 1 : Des garanties d’exécution</w:t>
            </w:r>
          </w:p>
        </w:tc>
        <w:tc>
          <w:tcPr>
            <w:tcW w:w="1166" w:type="dxa"/>
          </w:tcPr>
          <w:p w14:paraId="23279554"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40988A03" w14:textId="77777777" w:rsidR="008D3B2E" w:rsidRPr="00CA3D82" w:rsidRDefault="008D3B2E" w:rsidP="00CA3D82">
            <w:pPr>
              <w:jc w:val="center"/>
              <w:rPr>
                <w:rFonts w:ascii="Arial" w:hAnsi="Arial" w:cs="Arial"/>
                <w:bCs/>
                <w:sz w:val="18"/>
                <w:szCs w:val="18"/>
              </w:rPr>
            </w:pPr>
          </w:p>
        </w:tc>
      </w:tr>
      <w:tr w:rsidR="008D3B2E" w14:paraId="5B289AFF" w14:textId="77777777">
        <w:tc>
          <w:tcPr>
            <w:tcW w:w="461" w:type="dxa"/>
          </w:tcPr>
          <w:p w14:paraId="33DF530A" w14:textId="77777777" w:rsidR="008D3B2E" w:rsidRPr="00CA3D82" w:rsidRDefault="00AF7A69" w:rsidP="00CA3D82">
            <w:pPr>
              <w:jc w:val="both"/>
              <w:rPr>
                <w:rFonts w:ascii="Arial" w:hAnsi="Arial" w:cs="Arial"/>
                <w:bCs/>
                <w:sz w:val="22"/>
                <w:szCs w:val="22"/>
              </w:rPr>
            </w:pPr>
            <w:r>
              <w:rPr>
                <w:rFonts w:ascii="Arial" w:hAnsi="Arial" w:cs="Arial"/>
                <w:bCs/>
                <w:sz w:val="22"/>
                <w:szCs w:val="22"/>
              </w:rPr>
              <w:t>55</w:t>
            </w:r>
          </w:p>
        </w:tc>
        <w:tc>
          <w:tcPr>
            <w:tcW w:w="6286" w:type="dxa"/>
          </w:tcPr>
          <w:p w14:paraId="19817682"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1 : Des garanties financières</w:t>
            </w:r>
          </w:p>
        </w:tc>
        <w:tc>
          <w:tcPr>
            <w:tcW w:w="1166" w:type="dxa"/>
          </w:tcPr>
          <w:p w14:paraId="16AC24D5"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650DBD6B" w14:textId="77777777" w:rsidR="008D3B2E" w:rsidRPr="00CA3D82" w:rsidRDefault="008D3B2E" w:rsidP="00CA3D82">
            <w:pPr>
              <w:jc w:val="center"/>
              <w:rPr>
                <w:rFonts w:ascii="Arial" w:hAnsi="Arial" w:cs="Arial"/>
                <w:bCs/>
                <w:sz w:val="18"/>
                <w:szCs w:val="18"/>
              </w:rPr>
            </w:pPr>
          </w:p>
        </w:tc>
      </w:tr>
      <w:tr w:rsidR="008D3B2E" w14:paraId="65B05C69" w14:textId="77777777">
        <w:tc>
          <w:tcPr>
            <w:tcW w:w="461" w:type="dxa"/>
          </w:tcPr>
          <w:p w14:paraId="3FCEFC68" w14:textId="77777777" w:rsidR="008D3B2E" w:rsidRPr="00CA3D82" w:rsidRDefault="00AF7A69" w:rsidP="00CA3D82">
            <w:pPr>
              <w:jc w:val="both"/>
              <w:rPr>
                <w:rFonts w:ascii="Arial" w:hAnsi="Arial" w:cs="Arial"/>
                <w:bCs/>
                <w:sz w:val="22"/>
                <w:szCs w:val="22"/>
              </w:rPr>
            </w:pPr>
            <w:r>
              <w:rPr>
                <w:rFonts w:ascii="Arial" w:hAnsi="Arial" w:cs="Arial"/>
                <w:bCs/>
                <w:sz w:val="22"/>
                <w:szCs w:val="22"/>
              </w:rPr>
              <w:t>56</w:t>
            </w:r>
          </w:p>
        </w:tc>
        <w:tc>
          <w:tcPr>
            <w:tcW w:w="6286" w:type="dxa"/>
          </w:tcPr>
          <w:p w14:paraId="02B5FE79"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2 : Des garanties techniques</w:t>
            </w:r>
          </w:p>
        </w:tc>
        <w:tc>
          <w:tcPr>
            <w:tcW w:w="1166" w:type="dxa"/>
          </w:tcPr>
          <w:p w14:paraId="1AF00F86"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06903791" w14:textId="77777777" w:rsidR="008D3B2E" w:rsidRPr="00CA3D82" w:rsidRDefault="008D3B2E" w:rsidP="00CA3D82">
            <w:pPr>
              <w:jc w:val="center"/>
              <w:rPr>
                <w:rFonts w:ascii="Arial" w:hAnsi="Arial" w:cs="Arial"/>
                <w:bCs/>
                <w:sz w:val="18"/>
                <w:szCs w:val="18"/>
              </w:rPr>
            </w:pPr>
          </w:p>
        </w:tc>
      </w:tr>
      <w:tr w:rsidR="008D3B2E" w14:paraId="5A7F8417" w14:textId="77777777">
        <w:tc>
          <w:tcPr>
            <w:tcW w:w="461" w:type="dxa"/>
          </w:tcPr>
          <w:p w14:paraId="39D624D3" w14:textId="77777777" w:rsidR="008D3B2E" w:rsidRPr="00CA3D82" w:rsidRDefault="00AF7A69" w:rsidP="00CA3D82">
            <w:pPr>
              <w:jc w:val="both"/>
              <w:rPr>
                <w:rFonts w:ascii="Arial" w:hAnsi="Arial" w:cs="Arial"/>
                <w:bCs/>
                <w:sz w:val="22"/>
                <w:szCs w:val="22"/>
              </w:rPr>
            </w:pPr>
            <w:r>
              <w:rPr>
                <w:rFonts w:ascii="Arial" w:hAnsi="Arial" w:cs="Arial"/>
                <w:bCs/>
                <w:sz w:val="22"/>
                <w:szCs w:val="22"/>
              </w:rPr>
              <w:t>57</w:t>
            </w:r>
          </w:p>
        </w:tc>
        <w:tc>
          <w:tcPr>
            <w:tcW w:w="6286" w:type="dxa"/>
          </w:tcPr>
          <w:p w14:paraId="674F9615" w14:textId="77777777" w:rsidR="008D3B2E" w:rsidRPr="00CA3D82" w:rsidRDefault="008D3B2E" w:rsidP="00CA3D82">
            <w:pPr>
              <w:tabs>
                <w:tab w:val="left" w:pos="1065"/>
              </w:tabs>
              <w:jc w:val="both"/>
              <w:rPr>
                <w:rFonts w:ascii="Arial" w:hAnsi="Arial" w:cs="Arial"/>
                <w:bCs/>
                <w:sz w:val="22"/>
                <w:szCs w:val="22"/>
              </w:rPr>
            </w:pPr>
            <w:r w:rsidRPr="00CA3D82">
              <w:rPr>
                <w:rFonts w:ascii="Arial" w:hAnsi="Arial" w:cs="Arial"/>
                <w:bCs/>
                <w:sz w:val="22"/>
                <w:szCs w:val="22"/>
              </w:rPr>
              <w:t>Section 2 : Des incidents en cours d’exécution du marché</w:t>
            </w:r>
          </w:p>
        </w:tc>
        <w:tc>
          <w:tcPr>
            <w:tcW w:w="1166" w:type="dxa"/>
          </w:tcPr>
          <w:p w14:paraId="733D7EE4" w14:textId="77777777" w:rsidR="008D3B2E" w:rsidRPr="00CA3D82" w:rsidRDefault="008D3B2E" w:rsidP="00CA3D82">
            <w:pPr>
              <w:jc w:val="center"/>
              <w:rPr>
                <w:rFonts w:ascii="Arial" w:hAnsi="Arial" w:cs="Arial"/>
                <w:bCs/>
                <w:sz w:val="18"/>
                <w:szCs w:val="18"/>
              </w:rPr>
            </w:pPr>
          </w:p>
        </w:tc>
        <w:tc>
          <w:tcPr>
            <w:tcW w:w="1551" w:type="dxa"/>
          </w:tcPr>
          <w:p w14:paraId="1939D3D0"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164398B3" w14:textId="77777777">
        <w:tc>
          <w:tcPr>
            <w:tcW w:w="461" w:type="dxa"/>
          </w:tcPr>
          <w:p w14:paraId="68FB42AA" w14:textId="77777777" w:rsidR="008D3B2E" w:rsidRPr="00CA3D82" w:rsidRDefault="00AF7A69" w:rsidP="00CA3D82">
            <w:pPr>
              <w:jc w:val="both"/>
              <w:rPr>
                <w:rFonts w:ascii="Arial" w:hAnsi="Arial" w:cs="Arial"/>
                <w:bCs/>
                <w:sz w:val="22"/>
                <w:szCs w:val="22"/>
              </w:rPr>
            </w:pPr>
            <w:r>
              <w:rPr>
                <w:rFonts w:ascii="Arial" w:hAnsi="Arial" w:cs="Arial"/>
                <w:bCs/>
                <w:sz w:val="22"/>
                <w:szCs w:val="22"/>
              </w:rPr>
              <w:t>58</w:t>
            </w:r>
          </w:p>
        </w:tc>
        <w:tc>
          <w:tcPr>
            <w:tcW w:w="6286" w:type="dxa"/>
          </w:tcPr>
          <w:p w14:paraId="0A396B92" w14:textId="77777777" w:rsidR="008D3B2E" w:rsidRPr="00CA3D82" w:rsidRDefault="008D3B2E" w:rsidP="00CA3D82">
            <w:pPr>
              <w:keepLines/>
              <w:jc w:val="both"/>
              <w:rPr>
                <w:rFonts w:ascii="Arial" w:hAnsi="Arial" w:cs="Arial"/>
                <w:sz w:val="22"/>
                <w:szCs w:val="22"/>
              </w:rPr>
            </w:pPr>
            <w:r w:rsidRPr="00CA3D82">
              <w:rPr>
                <w:rFonts w:ascii="Arial" w:hAnsi="Arial" w:cs="Arial"/>
                <w:sz w:val="22"/>
                <w:szCs w:val="22"/>
              </w:rPr>
              <w:t>Paragraphe 1 : Des modifications des conditions initiales</w:t>
            </w:r>
          </w:p>
        </w:tc>
        <w:tc>
          <w:tcPr>
            <w:tcW w:w="1166" w:type="dxa"/>
          </w:tcPr>
          <w:p w14:paraId="57E08486" w14:textId="77777777" w:rsidR="008D3B2E" w:rsidRPr="00CA3D82" w:rsidRDefault="008D3B2E" w:rsidP="00CA3D82">
            <w:pPr>
              <w:jc w:val="center"/>
              <w:rPr>
                <w:rFonts w:ascii="Arial" w:hAnsi="Arial" w:cs="Arial"/>
                <w:bCs/>
                <w:sz w:val="18"/>
                <w:szCs w:val="18"/>
              </w:rPr>
            </w:pPr>
          </w:p>
        </w:tc>
        <w:tc>
          <w:tcPr>
            <w:tcW w:w="1551" w:type="dxa"/>
          </w:tcPr>
          <w:p w14:paraId="5B48E344"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47E5B8C7" w14:textId="77777777">
        <w:tc>
          <w:tcPr>
            <w:tcW w:w="461" w:type="dxa"/>
          </w:tcPr>
          <w:p w14:paraId="3A45BB35" w14:textId="77777777" w:rsidR="008D3B2E" w:rsidRPr="00CA3D82" w:rsidRDefault="00AF7A69" w:rsidP="00CA3D82">
            <w:pPr>
              <w:jc w:val="both"/>
              <w:rPr>
                <w:rFonts w:ascii="Arial" w:hAnsi="Arial" w:cs="Arial"/>
                <w:bCs/>
                <w:sz w:val="22"/>
                <w:szCs w:val="22"/>
              </w:rPr>
            </w:pPr>
            <w:r>
              <w:rPr>
                <w:rFonts w:ascii="Arial" w:hAnsi="Arial" w:cs="Arial"/>
                <w:bCs/>
                <w:sz w:val="22"/>
                <w:szCs w:val="22"/>
              </w:rPr>
              <w:t>59</w:t>
            </w:r>
          </w:p>
        </w:tc>
        <w:tc>
          <w:tcPr>
            <w:tcW w:w="6286" w:type="dxa"/>
          </w:tcPr>
          <w:p w14:paraId="202BB23A" w14:textId="77777777" w:rsidR="008D3B2E" w:rsidRPr="00CA3D82" w:rsidRDefault="008D3B2E" w:rsidP="00CA3D82">
            <w:pPr>
              <w:keepLines/>
              <w:jc w:val="both"/>
              <w:rPr>
                <w:rFonts w:ascii="Arial" w:hAnsi="Arial" w:cs="Arial"/>
                <w:sz w:val="22"/>
                <w:szCs w:val="22"/>
              </w:rPr>
            </w:pPr>
            <w:r w:rsidRPr="00CA3D82">
              <w:rPr>
                <w:rFonts w:ascii="Arial" w:hAnsi="Arial" w:cs="Arial"/>
                <w:sz w:val="22"/>
                <w:szCs w:val="22"/>
              </w:rPr>
              <w:t>Paragraphe 2 : Des pénalités de retard</w:t>
            </w:r>
          </w:p>
        </w:tc>
        <w:tc>
          <w:tcPr>
            <w:tcW w:w="1166" w:type="dxa"/>
          </w:tcPr>
          <w:p w14:paraId="476129F8"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7593F332" w14:textId="77777777" w:rsidR="008D3B2E" w:rsidRPr="00CA3D82" w:rsidRDefault="008D3B2E" w:rsidP="00CA3D82">
            <w:pPr>
              <w:jc w:val="center"/>
              <w:rPr>
                <w:rFonts w:ascii="Arial" w:hAnsi="Arial" w:cs="Arial"/>
                <w:bCs/>
                <w:sz w:val="18"/>
                <w:szCs w:val="18"/>
              </w:rPr>
            </w:pPr>
          </w:p>
        </w:tc>
      </w:tr>
      <w:tr w:rsidR="008D3B2E" w14:paraId="316DA41E" w14:textId="77777777">
        <w:tc>
          <w:tcPr>
            <w:tcW w:w="461" w:type="dxa"/>
          </w:tcPr>
          <w:p w14:paraId="52EE8E9F" w14:textId="77777777" w:rsidR="008D3B2E" w:rsidRPr="00CA3D82" w:rsidRDefault="009433B3" w:rsidP="00CA3D82">
            <w:pPr>
              <w:jc w:val="both"/>
              <w:rPr>
                <w:rFonts w:ascii="Arial" w:hAnsi="Arial" w:cs="Arial"/>
                <w:bCs/>
                <w:sz w:val="22"/>
                <w:szCs w:val="22"/>
              </w:rPr>
            </w:pPr>
            <w:r w:rsidRPr="00CA3D82">
              <w:rPr>
                <w:rFonts w:ascii="Arial" w:hAnsi="Arial" w:cs="Arial"/>
                <w:bCs/>
                <w:sz w:val="22"/>
                <w:szCs w:val="22"/>
              </w:rPr>
              <w:t>6</w:t>
            </w:r>
            <w:r w:rsidR="00AF7A69">
              <w:rPr>
                <w:rFonts w:ascii="Arial" w:hAnsi="Arial" w:cs="Arial"/>
                <w:bCs/>
                <w:sz w:val="22"/>
                <w:szCs w:val="22"/>
              </w:rPr>
              <w:t>0</w:t>
            </w:r>
          </w:p>
        </w:tc>
        <w:tc>
          <w:tcPr>
            <w:tcW w:w="6286" w:type="dxa"/>
          </w:tcPr>
          <w:p w14:paraId="24E24BEB" w14:textId="77777777" w:rsidR="008D3B2E" w:rsidRPr="00CA3D82" w:rsidRDefault="008D3B2E" w:rsidP="00CA3D82">
            <w:pPr>
              <w:keepLines/>
              <w:jc w:val="both"/>
              <w:rPr>
                <w:rFonts w:ascii="Arial" w:hAnsi="Arial" w:cs="Arial"/>
                <w:sz w:val="22"/>
                <w:szCs w:val="22"/>
              </w:rPr>
            </w:pPr>
            <w:r w:rsidRPr="00CA3D82">
              <w:rPr>
                <w:rFonts w:ascii="Arial" w:hAnsi="Arial" w:cs="Arial"/>
                <w:sz w:val="22"/>
                <w:szCs w:val="22"/>
              </w:rPr>
              <w:t>Paragraphe 3 : De la variation des prix du marché</w:t>
            </w:r>
          </w:p>
        </w:tc>
        <w:tc>
          <w:tcPr>
            <w:tcW w:w="1166" w:type="dxa"/>
          </w:tcPr>
          <w:p w14:paraId="18874E44"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19D23CA7" w14:textId="77777777" w:rsidR="008D3B2E" w:rsidRPr="00CA3D82" w:rsidRDefault="008D3B2E" w:rsidP="00CA3D82">
            <w:pPr>
              <w:jc w:val="center"/>
              <w:rPr>
                <w:rFonts w:ascii="Arial" w:hAnsi="Arial" w:cs="Arial"/>
                <w:bCs/>
                <w:sz w:val="18"/>
                <w:szCs w:val="18"/>
              </w:rPr>
            </w:pPr>
          </w:p>
        </w:tc>
      </w:tr>
      <w:tr w:rsidR="008D3B2E" w14:paraId="4032DBD6" w14:textId="77777777">
        <w:tc>
          <w:tcPr>
            <w:tcW w:w="461" w:type="dxa"/>
          </w:tcPr>
          <w:p w14:paraId="563DD762"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6</w:t>
            </w:r>
            <w:r w:rsidR="00AF7A69">
              <w:rPr>
                <w:rFonts w:ascii="Arial" w:hAnsi="Arial" w:cs="Arial"/>
                <w:bCs/>
                <w:sz w:val="22"/>
                <w:szCs w:val="22"/>
              </w:rPr>
              <w:t>1</w:t>
            </w:r>
          </w:p>
        </w:tc>
        <w:tc>
          <w:tcPr>
            <w:tcW w:w="6286" w:type="dxa"/>
          </w:tcPr>
          <w:p w14:paraId="1D7CA531" w14:textId="77777777" w:rsidR="008D3B2E" w:rsidRPr="00CA3D82" w:rsidRDefault="008D3B2E" w:rsidP="00CA3D82">
            <w:pPr>
              <w:pStyle w:val="Titre2"/>
              <w:spacing w:before="0"/>
              <w:jc w:val="both"/>
              <w:rPr>
                <w:rFonts w:ascii="Arial" w:hAnsi="Arial" w:cs="Arial"/>
                <w:b w:val="0"/>
                <w:color w:val="auto"/>
                <w:sz w:val="24"/>
                <w:szCs w:val="24"/>
              </w:rPr>
            </w:pPr>
            <w:r w:rsidRPr="00CA3D82">
              <w:rPr>
                <w:rFonts w:ascii="Arial" w:hAnsi="Arial" w:cs="Arial"/>
                <w:b w:val="0"/>
                <w:color w:val="auto"/>
                <w:sz w:val="24"/>
                <w:szCs w:val="24"/>
              </w:rPr>
              <w:t>Paragraphe 4 : De l’ajournement des marchés</w:t>
            </w:r>
          </w:p>
        </w:tc>
        <w:tc>
          <w:tcPr>
            <w:tcW w:w="1166" w:type="dxa"/>
          </w:tcPr>
          <w:p w14:paraId="51DA136E" w14:textId="77777777" w:rsidR="008D3B2E" w:rsidRPr="00CA3D82" w:rsidRDefault="008D3B2E" w:rsidP="00CA3D82">
            <w:pPr>
              <w:jc w:val="center"/>
              <w:rPr>
                <w:rFonts w:ascii="Arial" w:hAnsi="Arial" w:cs="Arial"/>
                <w:bCs/>
                <w:sz w:val="18"/>
                <w:szCs w:val="18"/>
              </w:rPr>
            </w:pPr>
          </w:p>
        </w:tc>
        <w:tc>
          <w:tcPr>
            <w:tcW w:w="1551" w:type="dxa"/>
          </w:tcPr>
          <w:p w14:paraId="36283981"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721A6156" w14:textId="77777777">
        <w:tc>
          <w:tcPr>
            <w:tcW w:w="461" w:type="dxa"/>
          </w:tcPr>
          <w:p w14:paraId="7A286FA3"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6</w:t>
            </w:r>
            <w:r w:rsidR="00AF7A69">
              <w:rPr>
                <w:rFonts w:ascii="Arial" w:hAnsi="Arial" w:cs="Arial"/>
                <w:bCs/>
                <w:sz w:val="22"/>
                <w:szCs w:val="22"/>
              </w:rPr>
              <w:t>2</w:t>
            </w:r>
          </w:p>
        </w:tc>
        <w:tc>
          <w:tcPr>
            <w:tcW w:w="6286" w:type="dxa"/>
          </w:tcPr>
          <w:p w14:paraId="7C4FCAAE" w14:textId="77777777" w:rsidR="008D3B2E" w:rsidRPr="00CA3D82" w:rsidRDefault="008D3B2E" w:rsidP="00CA3D82">
            <w:pPr>
              <w:pStyle w:val="Head2"/>
              <w:spacing w:before="0" w:after="0"/>
              <w:jc w:val="both"/>
              <w:rPr>
                <w:rFonts w:ascii="Arial" w:hAnsi="Arial" w:cs="Arial"/>
                <w:b w:val="0"/>
                <w:sz w:val="24"/>
                <w:szCs w:val="24"/>
              </w:rPr>
            </w:pPr>
            <w:r w:rsidRPr="00CA3D82">
              <w:rPr>
                <w:rFonts w:ascii="Arial" w:hAnsi="Arial" w:cs="Arial"/>
                <w:b w:val="0"/>
                <w:sz w:val="24"/>
                <w:szCs w:val="24"/>
              </w:rPr>
              <w:t>Paragraphe 5 : De la résiliation des marchés</w:t>
            </w:r>
          </w:p>
        </w:tc>
        <w:tc>
          <w:tcPr>
            <w:tcW w:w="1166" w:type="dxa"/>
          </w:tcPr>
          <w:p w14:paraId="1C1F68D4" w14:textId="77777777" w:rsidR="008D3B2E" w:rsidRPr="00CA3D82" w:rsidRDefault="008D3B2E" w:rsidP="00CA3D82">
            <w:pPr>
              <w:jc w:val="center"/>
              <w:rPr>
                <w:rFonts w:ascii="Arial" w:hAnsi="Arial" w:cs="Arial"/>
                <w:bCs/>
                <w:sz w:val="18"/>
                <w:szCs w:val="18"/>
              </w:rPr>
            </w:pPr>
          </w:p>
        </w:tc>
        <w:tc>
          <w:tcPr>
            <w:tcW w:w="1551" w:type="dxa"/>
          </w:tcPr>
          <w:p w14:paraId="7C054AFA"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44603301" w14:textId="77777777">
        <w:tc>
          <w:tcPr>
            <w:tcW w:w="461" w:type="dxa"/>
          </w:tcPr>
          <w:p w14:paraId="79151EA5"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6</w:t>
            </w:r>
            <w:r w:rsidR="00AF7A69">
              <w:rPr>
                <w:rFonts w:ascii="Arial" w:hAnsi="Arial" w:cs="Arial"/>
                <w:bCs/>
                <w:sz w:val="22"/>
                <w:szCs w:val="22"/>
              </w:rPr>
              <w:t>3</w:t>
            </w:r>
          </w:p>
        </w:tc>
        <w:tc>
          <w:tcPr>
            <w:tcW w:w="6286" w:type="dxa"/>
          </w:tcPr>
          <w:p w14:paraId="3A458A44" w14:textId="77777777" w:rsidR="008D3B2E" w:rsidRPr="00CA3D82" w:rsidRDefault="008D3B2E" w:rsidP="00CA3D82">
            <w:pPr>
              <w:pStyle w:val="Head2"/>
              <w:spacing w:before="0" w:after="0"/>
              <w:jc w:val="both"/>
              <w:rPr>
                <w:rFonts w:ascii="Arial" w:hAnsi="Arial" w:cs="Arial"/>
                <w:b w:val="0"/>
                <w:sz w:val="24"/>
                <w:szCs w:val="24"/>
              </w:rPr>
            </w:pPr>
            <w:r w:rsidRPr="00CA3D82">
              <w:rPr>
                <w:rFonts w:ascii="Arial" w:hAnsi="Arial" w:cs="Arial"/>
                <w:b w:val="0"/>
                <w:sz w:val="24"/>
                <w:szCs w:val="24"/>
              </w:rPr>
              <w:t>Paragraphe 6 : Les dommages et intérêts moratoires</w:t>
            </w:r>
          </w:p>
        </w:tc>
        <w:tc>
          <w:tcPr>
            <w:tcW w:w="1166" w:type="dxa"/>
          </w:tcPr>
          <w:p w14:paraId="18D622F4" w14:textId="77777777" w:rsidR="008D3B2E" w:rsidRPr="00CA3D82" w:rsidRDefault="008D3B2E" w:rsidP="00CA3D82">
            <w:pPr>
              <w:jc w:val="center"/>
              <w:rPr>
                <w:rFonts w:ascii="Arial" w:hAnsi="Arial" w:cs="Arial"/>
                <w:bCs/>
                <w:sz w:val="18"/>
                <w:szCs w:val="18"/>
              </w:rPr>
            </w:pPr>
          </w:p>
        </w:tc>
        <w:tc>
          <w:tcPr>
            <w:tcW w:w="1551" w:type="dxa"/>
          </w:tcPr>
          <w:p w14:paraId="6A07B2B8"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7BEA43A6" w14:textId="77777777">
        <w:tc>
          <w:tcPr>
            <w:tcW w:w="461" w:type="dxa"/>
          </w:tcPr>
          <w:p w14:paraId="3991985D"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6</w:t>
            </w:r>
            <w:r w:rsidR="00AF7A69">
              <w:rPr>
                <w:rFonts w:ascii="Arial" w:hAnsi="Arial" w:cs="Arial"/>
                <w:bCs/>
                <w:sz w:val="22"/>
                <w:szCs w:val="22"/>
              </w:rPr>
              <w:t>4</w:t>
            </w:r>
          </w:p>
        </w:tc>
        <w:tc>
          <w:tcPr>
            <w:tcW w:w="6286" w:type="dxa"/>
          </w:tcPr>
          <w:p w14:paraId="218EE9F3" w14:textId="77777777" w:rsidR="008D3B2E" w:rsidRPr="00CA3D82" w:rsidRDefault="008D3B2E" w:rsidP="00CA3D82">
            <w:pPr>
              <w:pStyle w:val="Head2"/>
              <w:spacing w:before="0" w:after="0"/>
              <w:jc w:val="both"/>
              <w:rPr>
                <w:rFonts w:ascii="Arial" w:hAnsi="Arial" w:cs="Arial"/>
                <w:b w:val="0"/>
                <w:sz w:val="24"/>
                <w:szCs w:val="24"/>
              </w:rPr>
            </w:pPr>
            <w:r w:rsidRPr="00CA3D82">
              <w:rPr>
                <w:rFonts w:ascii="Arial" w:hAnsi="Arial" w:cs="Arial"/>
                <w:b w:val="0"/>
                <w:sz w:val="24"/>
                <w:szCs w:val="24"/>
              </w:rPr>
              <w:t>Section 3 : Du règlement des marchés</w:t>
            </w:r>
          </w:p>
        </w:tc>
        <w:tc>
          <w:tcPr>
            <w:tcW w:w="1166" w:type="dxa"/>
          </w:tcPr>
          <w:p w14:paraId="02B1D1AB"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7AC53E0C" w14:textId="77777777" w:rsidR="008D3B2E" w:rsidRPr="00CA3D82" w:rsidRDefault="008D3B2E" w:rsidP="00CA3D82">
            <w:pPr>
              <w:jc w:val="center"/>
              <w:rPr>
                <w:rFonts w:ascii="Arial" w:hAnsi="Arial" w:cs="Arial"/>
                <w:bCs/>
                <w:sz w:val="18"/>
                <w:szCs w:val="18"/>
              </w:rPr>
            </w:pPr>
          </w:p>
        </w:tc>
      </w:tr>
      <w:tr w:rsidR="008D3B2E" w14:paraId="0D1D8FCB" w14:textId="77777777">
        <w:tc>
          <w:tcPr>
            <w:tcW w:w="461" w:type="dxa"/>
          </w:tcPr>
          <w:p w14:paraId="653240CC" w14:textId="77777777" w:rsidR="008D3B2E" w:rsidRPr="00CA3D82" w:rsidRDefault="00AF7A69" w:rsidP="00CA3D82">
            <w:pPr>
              <w:jc w:val="both"/>
              <w:rPr>
                <w:rFonts w:ascii="Arial" w:hAnsi="Arial" w:cs="Arial"/>
                <w:bCs/>
                <w:sz w:val="22"/>
                <w:szCs w:val="22"/>
              </w:rPr>
            </w:pPr>
            <w:r>
              <w:rPr>
                <w:rFonts w:ascii="Arial" w:hAnsi="Arial" w:cs="Arial"/>
                <w:bCs/>
                <w:sz w:val="22"/>
                <w:szCs w:val="22"/>
              </w:rPr>
              <w:t>65</w:t>
            </w:r>
          </w:p>
        </w:tc>
        <w:tc>
          <w:tcPr>
            <w:tcW w:w="6286" w:type="dxa"/>
          </w:tcPr>
          <w:p w14:paraId="53ECB7F0"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Paragraphe 1 : Des avances</w:t>
            </w:r>
          </w:p>
        </w:tc>
        <w:tc>
          <w:tcPr>
            <w:tcW w:w="1166" w:type="dxa"/>
          </w:tcPr>
          <w:p w14:paraId="3B594642" w14:textId="77777777" w:rsidR="008D3B2E" w:rsidRPr="00CA3D82" w:rsidRDefault="00CA3104" w:rsidP="00CA3D82">
            <w:pPr>
              <w:jc w:val="center"/>
              <w:rPr>
                <w:rFonts w:ascii="Arial" w:hAnsi="Arial" w:cs="Arial"/>
                <w:bCs/>
                <w:sz w:val="18"/>
                <w:szCs w:val="18"/>
              </w:rPr>
            </w:pPr>
            <w:r w:rsidRPr="00CA3D82">
              <w:rPr>
                <w:rFonts w:ascii="Arial" w:hAnsi="Arial" w:cs="Arial"/>
                <w:b/>
                <w:bCs/>
                <w:sz w:val="28"/>
                <w:szCs w:val="28"/>
              </w:rPr>
              <w:t>×</w:t>
            </w:r>
          </w:p>
        </w:tc>
        <w:tc>
          <w:tcPr>
            <w:tcW w:w="1551" w:type="dxa"/>
          </w:tcPr>
          <w:p w14:paraId="6AE9242C" w14:textId="77777777" w:rsidR="008D3B2E" w:rsidRPr="00CA3D82" w:rsidRDefault="008D3B2E" w:rsidP="00CA3D82">
            <w:pPr>
              <w:jc w:val="center"/>
              <w:rPr>
                <w:rFonts w:ascii="Arial" w:hAnsi="Arial" w:cs="Arial"/>
                <w:bCs/>
                <w:sz w:val="18"/>
                <w:szCs w:val="18"/>
              </w:rPr>
            </w:pPr>
          </w:p>
        </w:tc>
      </w:tr>
      <w:tr w:rsidR="008D3B2E" w14:paraId="55828FE6" w14:textId="77777777">
        <w:tc>
          <w:tcPr>
            <w:tcW w:w="461" w:type="dxa"/>
          </w:tcPr>
          <w:p w14:paraId="42221020" w14:textId="77777777" w:rsidR="008D3B2E" w:rsidRPr="00CA3D82" w:rsidRDefault="00AF7A69" w:rsidP="00CA3D82">
            <w:pPr>
              <w:jc w:val="both"/>
              <w:rPr>
                <w:rFonts w:ascii="Arial" w:hAnsi="Arial" w:cs="Arial"/>
                <w:bCs/>
                <w:sz w:val="22"/>
                <w:szCs w:val="22"/>
              </w:rPr>
            </w:pPr>
            <w:r>
              <w:rPr>
                <w:rFonts w:ascii="Arial" w:hAnsi="Arial" w:cs="Arial"/>
                <w:bCs/>
                <w:sz w:val="22"/>
                <w:szCs w:val="22"/>
              </w:rPr>
              <w:t>66</w:t>
            </w:r>
          </w:p>
        </w:tc>
        <w:tc>
          <w:tcPr>
            <w:tcW w:w="6286" w:type="dxa"/>
          </w:tcPr>
          <w:p w14:paraId="2FD16A00" w14:textId="77777777" w:rsidR="008D3B2E" w:rsidRPr="00CA3D82" w:rsidRDefault="008D3B2E" w:rsidP="00CA3D82">
            <w:pPr>
              <w:pStyle w:val="Head2"/>
              <w:spacing w:before="0" w:after="0"/>
              <w:jc w:val="both"/>
              <w:rPr>
                <w:rFonts w:ascii="Arial" w:hAnsi="Arial" w:cs="Arial"/>
                <w:b w:val="0"/>
                <w:sz w:val="24"/>
                <w:szCs w:val="24"/>
              </w:rPr>
            </w:pPr>
            <w:r w:rsidRPr="00CA3D82">
              <w:rPr>
                <w:rFonts w:ascii="Arial" w:hAnsi="Arial" w:cs="Arial"/>
                <w:b w:val="0"/>
                <w:sz w:val="24"/>
                <w:szCs w:val="24"/>
              </w:rPr>
              <w:t>Paragraphe 2 : Des acomptes</w:t>
            </w:r>
          </w:p>
        </w:tc>
        <w:tc>
          <w:tcPr>
            <w:tcW w:w="1166" w:type="dxa"/>
          </w:tcPr>
          <w:p w14:paraId="0FDC5BB1" w14:textId="77777777" w:rsidR="008D3B2E" w:rsidRPr="00CA3D82" w:rsidRDefault="008D3B2E" w:rsidP="00CA3D82">
            <w:pPr>
              <w:jc w:val="center"/>
              <w:rPr>
                <w:rFonts w:ascii="Arial" w:hAnsi="Arial" w:cs="Arial"/>
                <w:bCs/>
                <w:sz w:val="18"/>
                <w:szCs w:val="18"/>
              </w:rPr>
            </w:pPr>
          </w:p>
        </w:tc>
        <w:tc>
          <w:tcPr>
            <w:tcW w:w="1551" w:type="dxa"/>
          </w:tcPr>
          <w:p w14:paraId="13B6590A"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14:paraId="6BBBB532" w14:textId="77777777">
        <w:tc>
          <w:tcPr>
            <w:tcW w:w="461" w:type="dxa"/>
          </w:tcPr>
          <w:p w14:paraId="0CD75E66" w14:textId="77777777" w:rsidR="008D3B2E" w:rsidRPr="00CA3D82" w:rsidRDefault="00AF7A69" w:rsidP="00CA3D82">
            <w:pPr>
              <w:jc w:val="both"/>
              <w:rPr>
                <w:rFonts w:ascii="Arial" w:hAnsi="Arial" w:cs="Arial"/>
                <w:bCs/>
                <w:sz w:val="22"/>
                <w:szCs w:val="22"/>
              </w:rPr>
            </w:pPr>
            <w:r>
              <w:rPr>
                <w:rFonts w:ascii="Arial" w:hAnsi="Arial" w:cs="Arial"/>
                <w:bCs/>
                <w:sz w:val="22"/>
                <w:szCs w:val="22"/>
              </w:rPr>
              <w:t>67</w:t>
            </w:r>
          </w:p>
        </w:tc>
        <w:tc>
          <w:tcPr>
            <w:tcW w:w="6286" w:type="dxa"/>
          </w:tcPr>
          <w:p w14:paraId="3D4D1B7D" w14:textId="77777777" w:rsidR="008D3B2E" w:rsidRPr="00CA3D82" w:rsidRDefault="008D3B2E" w:rsidP="00CA3D82">
            <w:pPr>
              <w:pStyle w:val="Head2"/>
              <w:spacing w:before="0" w:after="0"/>
              <w:jc w:val="both"/>
              <w:rPr>
                <w:rFonts w:ascii="Arial" w:hAnsi="Arial" w:cs="Arial"/>
                <w:b w:val="0"/>
                <w:sz w:val="24"/>
                <w:szCs w:val="24"/>
              </w:rPr>
            </w:pPr>
            <w:r w:rsidRPr="00CA3D82">
              <w:rPr>
                <w:rFonts w:ascii="Arial" w:hAnsi="Arial" w:cs="Arial"/>
                <w:b w:val="0"/>
                <w:sz w:val="24"/>
                <w:szCs w:val="24"/>
              </w:rPr>
              <w:t>Paragraphe 3 : Des délais de règlement</w:t>
            </w:r>
          </w:p>
        </w:tc>
        <w:tc>
          <w:tcPr>
            <w:tcW w:w="1166" w:type="dxa"/>
          </w:tcPr>
          <w:p w14:paraId="5224593C"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57802FEE" w14:textId="77777777" w:rsidR="008D3B2E" w:rsidRPr="00CA3D82" w:rsidRDefault="008D3B2E" w:rsidP="00CA3D82">
            <w:pPr>
              <w:jc w:val="center"/>
              <w:rPr>
                <w:rFonts w:ascii="Arial" w:hAnsi="Arial" w:cs="Arial"/>
                <w:bCs/>
                <w:sz w:val="18"/>
                <w:szCs w:val="18"/>
              </w:rPr>
            </w:pPr>
          </w:p>
        </w:tc>
      </w:tr>
      <w:tr w:rsidR="008D3B2E" w14:paraId="1B282B3D" w14:textId="77777777">
        <w:tc>
          <w:tcPr>
            <w:tcW w:w="461" w:type="dxa"/>
          </w:tcPr>
          <w:p w14:paraId="1B23230C" w14:textId="77777777" w:rsidR="008D3B2E" w:rsidRPr="00CA3D82" w:rsidRDefault="00AF7A69" w:rsidP="00CA3D82">
            <w:pPr>
              <w:jc w:val="both"/>
              <w:rPr>
                <w:rFonts w:ascii="Arial" w:hAnsi="Arial" w:cs="Arial"/>
                <w:bCs/>
                <w:sz w:val="22"/>
                <w:szCs w:val="22"/>
              </w:rPr>
            </w:pPr>
            <w:r>
              <w:rPr>
                <w:rFonts w:ascii="Arial" w:hAnsi="Arial" w:cs="Arial"/>
                <w:bCs/>
                <w:sz w:val="22"/>
                <w:szCs w:val="22"/>
              </w:rPr>
              <w:t>68</w:t>
            </w:r>
          </w:p>
        </w:tc>
        <w:tc>
          <w:tcPr>
            <w:tcW w:w="6286" w:type="dxa"/>
          </w:tcPr>
          <w:p w14:paraId="2E043BC8" w14:textId="77777777" w:rsidR="008D3B2E" w:rsidRPr="00CA3D82" w:rsidRDefault="008D3B2E" w:rsidP="00CA3D82">
            <w:pPr>
              <w:pStyle w:val="Titre3"/>
              <w:jc w:val="both"/>
              <w:rPr>
                <w:sz w:val="22"/>
                <w:szCs w:val="22"/>
              </w:rPr>
            </w:pPr>
            <w:r w:rsidRPr="00CA3D82">
              <w:rPr>
                <w:sz w:val="22"/>
                <w:szCs w:val="22"/>
              </w:rPr>
              <w:t>Paragraphe 4 : Du nantissement des marchés publics</w:t>
            </w:r>
          </w:p>
        </w:tc>
        <w:tc>
          <w:tcPr>
            <w:tcW w:w="1166" w:type="dxa"/>
          </w:tcPr>
          <w:p w14:paraId="737638E0" w14:textId="77777777" w:rsidR="008D3B2E" w:rsidRPr="00CA3D82" w:rsidRDefault="008D3B2E" w:rsidP="00CA3D82">
            <w:pPr>
              <w:jc w:val="center"/>
              <w:rPr>
                <w:rFonts w:ascii="Arial" w:hAnsi="Arial" w:cs="Arial"/>
                <w:bCs/>
                <w:sz w:val="18"/>
                <w:szCs w:val="18"/>
              </w:rPr>
            </w:pPr>
          </w:p>
        </w:tc>
        <w:tc>
          <w:tcPr>
            <w:tcW w:w="1551" w:type="dxa"/>
          </w:tcPr>
          <w:p w14:paraId="1970E5AF"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D3B2E" w:rsidRPr="004A0A40" w14:paraId="65FBBC76" w14:textId="77777777">
        <w:tc>
          <w:tcPr>
            <w:tcW w:w="461" w:type="dxa"/>
            <w:shd w:val="clear" w:color="auto" w:fill="FFFF00"/>
          </w:tcPr>
          <w:p w14:paraId="6F0F93A1" w14:textId="77777777" w:rsidR="008D3B2E" w:rsidRPr="00CA3D82" w:rsidRDefault="008D3B2E" w:rsidP="009433B3">
            <w:pPr>
              <w:rPr>
                <w:rFonts w:ascii="Arial" w:hAnsi="Arial" w:cs="Arial"/>
                <w:b/>
                <w:sz w:val="22"/>
                <w:szCs w:val="22"/>
              </w:rPr>
            </w:pPr>
          </w:p>
        </w:tc>
        <w:tc>
          <w:tcPr>
            <w:tcW w:w="6286" w:type="dxa"/>
            <w:shd w:val="clear" w:color="auto" w:fill="FFFF00"/>
          </w:tcPr>
          <w:p w14:paraId="439F8AD6" w14:textId="77777777" w:rsidR="008D3B2E" w:rsidRPr="00CA3D82" w:rsidRDefault="008D3B2E" w:rsidP="009433B3">
            <w:pPr>
              <w:rPr>
                <w:rFonts w:ascii="Arial" w:hAnsi="Arial" w:cs="Arial"/>
                <w:b/>
              </w:rPr>
            </w:pPr>
            <w:r w:rsidRPr="00CA3D82">
              <w:rPr>
                <w:rFonts w:ascii="Arial" w:hAnsi="Arial" w:cs="Arial"/>
                <w:b/>
              </w:rPr>
              <w:t>CHAPITRE IV : DES IRREGULARITES ET SANCTIONS</w:t>
            </w:r>
          </w:p>
        </w:tc>
        <w:tc>
          <w:tcPr>
            <w:tcW w:w="1166" w:type="dxa"/>
            <w:shd w:val="clear" w:color="auto" w:fill="FFFF00"/>
          </w:tcPr>
          <w:p w14:paraId="5A9E1D9D" w14:textId="77777777" w:rsidR="008D3B2E" w:rsidRPr="00CA3D82" w:rsidRDefault="008D3B2E" w:rsidP="009433B3">
            <w:pPr>
              <w:rPr>
                <w:rFonts w:ascii="Arial" w:hAnsi="Arial" w:cs="Arial"/>
                <w:b/>
                <w:sz w:val="18"/>
                <w:szCs w:val="18"/>
              </w:rPr>
            </w:pPr>
          </w:p>
        </w:tc>
        <w:tc>
          <w:tcPr>
            <w:tcW w:w="1551" w:type="dxa"/>
            <w:shd w:val="clear" w:color="auto" w:fill="FFFF00"/>
          </w:tcPr>
          <w:p w14:paraId="7EE3031F" w14:textId="77777777" w:rsidR="008D3B2E" w:rsidRPr="00CA3D82" w:rsidRDefault="008D3B2E" w:rsidP="009433B3">
            <w:pPr>
              <w:rPr>
                <w:rFonts w:ascii="Arial" w:hAnsi="Arial" w:cs="Arial"/>
                <w:b/>
                <w:sz w:val="18"/>
                <w:szCs w:val="18"/>
              </w:rPr>
            </w:pPr>
          </w:p>
        </w:tc>
      </w:tr>
      <w:tr w:rsidR="008D3B2E" w14:paraId="7C53AA8A" w14:textId="77777777">
        <w:tc>
          <w:tcPr>
            <w:tcW w:w="461" w:type="dxa"/>
          </w:tcPr>
          <w:p w14:paraId="0579F2FB" w14:textId="77777777" w:rsidR="008D3B2E" w:rsidRPr="00CA3D82" w:rsidRDefault="00AF7A69" w:rsidP="00CA3D82">
            <w:pPr>
              <w:jc w:val="both"/>
              <w:rPr>
                <w:rFonts w:ascii="Arial" w:hAnsi="Arial" w:cs="Arial"/>
                <w:bCs/>
                <w:sz w:val="22"/>
                <w:szCs w:val="22"/>
              </w:rPr>
            </w:pPr>
            <w:r>
              <w:rPr>
                <w:rFonts w:ascii="Arial" w:hAnsi="Arial" w:cs="Arial"/>
                <w:bCs/>
                <w:sz w:val="22"/>
                <w:szCs w:val="22"/>
              </w:rPr>
              <w:t>69</w:t>
            </w:r>
          </w:p>
        </w:tc>
        <w:tc>
          <w:tcPr>
            <w:tcW w:w="6286" w:type="dxa"/>
          </w:tcPr>
          <w:p w14:paraId="326B412E"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Section 1 : Des principes</w:t>
            </w:r>
          </w:p>
        </w:tc>
        <w:tc>
          <w:tcPr>
            <w:tcW w:w="1166" w:type="dxa"/>
          </w:tcPr>
          <w:p w14:paraId="57B04BD0"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21595D0E" w14:textId="77777777" w:rsidR="008D3B2E" w:rsidRPr="00CA3D82" w:rsidRDefault="008D3B2E" w:rsidP="00CA3D82">
            <w:pPr>
              <w:jc w:val="center"/>
              <w:rPr>
                <w:rFonts w:ascii="Arial" w:hAnsi="Arial" w:cs="Arial"/>
                <w:bCs/>
                <w:sz w:val="18"/>
                <w:szCs w:val="18"/>
              </w:rPr>
            </w:pPr>
          </w:p>
        </w:tc>
      </w:tr>
      <w:tr w:rsidR="008D3B2E" w14:paraId="46E4F987" w14:textId="77777777">
        <w:tc>
          <w:tcPr>
            <w:tcW w:w="461" w:type="dxa"/>
          </w:tcPr>
          <w:p w14:paraId="30C262C6"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7</w:t>
            </w:r>
            <w:r w:rsidR="00AF7A69">
              <w:rPr>
                <w:rFonts w:ascii="Arial" w:hAnsi="Arial" w:cs="Arial"/>
                <w:bCs/>
                <w:sz w:val="22"/>
                <w:szCs w:val="22"/>
              </w:rPr>
              <w:t>0</w:t>
            </w:r>
          </w:p>
        </w:tc>
        <w:tc>
          <w:tcPr>
            <w:tcW w:w="6286" w:type="dxa"/>
          </w:tcPr>
          <w:p w14:paraId="2C541C79" w14:textId="77777777" w:rsidR="008D3B2E" w:rsidRPr="00CA3D82" w:rsidRDefault="008D3B2E" w:rsidP="00CA3D82">
            <w:pPr>
              <w:shd w:val="clear" w:color="auto" w:fill="FFFFFF"/>
              <w:jc w:val="both"/>
              <w:rPr>
                <w:rFonts w:ascii="Arial" w:hAnsi="Arial" w:cs="Arial"/>
                <w:sz w:val="22"/>
                <w:szCs w:val="22"/>
              </w:rPr>
            </w:pPr>
            <w:r w:rsidRPr="00CA3D82">
              <w:rPr>
                <w:rFonts w:ascii="Arial" w:hAnsi="Arial" w:cs="Arial"/>
                <w:sz w:val="22"/>
                <w:szCs w:val="22"/>
              </w:rPr>
              <w:t>Section 2 : Des irrégularités imputables à l’administration et à ses agents</w:t>
            </w:r>
          </w:p>
        </w:tc>
        <w:tc>
          <w:tcPr>
            <w:tcW w:w="1166" w:type="dxa"/>
          </w:tcPr>
          <w:p w14:paraId="31D51FEE"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5836BC5C" w14:textId="77777777" w:rsidR="008D3B2E" w:rsidRPr="00CA3D82" w:rsidRDefault="008D3B2E" w:rsidP="00CA3D82">
            <w:pPr>
              <w:jc w:val="center"/>
              <w:rPr>
                <w:rFonts w:ascii="Arial" w:hAnsi="Arial" w:cs="Arial"/>
                <w:bCs/>
                <w:sz w:val="18"/>
                <w:szCs w:val="18"/>
              </w:rPr>
            </w:pPr>
          </w:p>
        </w:tc>
      </w:tr>
      <w:tr w:rsidR="008D3B2E" w14:paraId="00467838" w14:textId="77777777">
        <w:tc>
          <w:tcPr>
            <w:tcW w:w="461" w:type="dxa"/>
          </w:tcPr>
          <w:p w14:paraId="59457D4B"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7</w:t>
            </w:r>
            <w:r w:rsidR="00AF7A69">
              <w:rPr>
                <w:rFonts w:ascii="Arial" w:hAnsi="Arial" w:cs="Arial"/>
                <w:bCs/>
                <w:sz w:val="22"/>
                <w:szCs w:val="22"/>
              </w:rPr>
              <w:t>1</w:t>
            </w:r>
          </w:p>
        </w:tc>
        <w:tc>
          <w:tcPr>
            <w:tcW w:w="6286" w:type="dxa"/>
          </w:tcPr>
          <w:p w14:paraId="59E48A80" w14:textId="77777777" w:rsidR="008D3B2E" w:rsidRPr="00CA3D82" w:rsidRDefault="008D3B2E" w:rsidP="00CA3D82">
            <w:pPr>
              <w:jc w:val="both"/>
              <w:rPr>
                <w:rFonts w:ascii="Arial" w:hAnsi="Arial" w:cs="Arial"/>
                <w:b/>
                <w:bCs/>
                <w:sz w:val="22"/>
                <w:szCs w:val="22"/>
              </w:rPr>
            </w:pPr>
            <w:r w:rsidRPr="00CA3D82">
              <w:rPr>
                <w:rFonts w:ascii="Arial" w:hAnsi="Arial" w:cs="Arial"/>
                <w:sz w:val="22"/>
                <w:szCs w:val="22"/>
              </w:rPr>
              <w:t>Section 3 : Des irrégularités imputables aux soumissionnaires, attributaires et titulaires des marchés publics</w:t>
            </w:r>
          </w:p>
        </w:tc>
        <w:tc>
          <w:tcPr>
            <w:tcW w:w="1166" w:type="dxa"/>
          </w:tcPr>
          <w:p w14:paraId="2FA22BB0"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7B72DAF2" w14:textId="77777777" w:rsidR="008D3B2E" w:rsidRPr="00CA3D82" w:rsidRDefault="008D3B2E" w:rsidP="00CA3D82">
            <w:pPr>
              <w:jc w:val="center"/>
              <w:rPr>
                <w:rFonts w:ascii="Arial" w:hAnsi="Arial" w:cs="Arial"/>
                <w:bCs/>
                <w:sz w:val="18"/>
                <w:szCs w:val="18"/>
              </w:rPr>
            </w:pPr>
          </w:p>
        </w:tc>
      </w:tr>
      <w:tr w:rsidR="008D3B2E" w:rsidRPr="007A75EF" w14:paraId="6A58EA88" w14:textId="77777777">
        <w:tc>
          <w:tcPr>
            <w:tcW w:w="461" w:type="dxa"/>
            <w:shd w:val="clear" w:color="auto" w:fill="FFFF00"/>
          </w:tcPr>
          <w:p w14:paraId="2A7EAB07" w14:textId="77777777" w:rsidR="008D3B2E" w:rsidRPr="00CA3D82" w:rsidRDefault="008D3B2E" w:rsidP="009433B3">
            <w:pPr>
              <w:rPr>
                <w:rFonts w:ascii="Arial" w:hAnsi="Arial" w:cs="Arial"/>
                <w:b/>
                <w:sz w:val="22"/>
                <w:szCs w:val="22"/>
              </w:rPr>
            </w:pPr>
          </w:p>
        </w:tc>
        <w:tc>
          <w:tcPr>
            <w:tcW w:w="6286" w:type="dxa"/>
            <w:shd w:val="clear" w:color="auto" w:fill="FFFF00"/>
          </w:tcPr>
          <w:p w14:paraId="5873E53D" w14:textId="77777777" w:rsidR="008D3B2E" w:rsidRPr="00CA3D82" w:rsidRDefault="008D3B2E" w:rsidP="009433B3">
            <w:pPr>
              <w:rPr>
                <w:rFonts w:ascii="Arial" w:hAnsi="Arial" w:cs="Arial"/>
                <w:b/>
              </w:rPr>
            </w:pPr>
            <w:r w:rsidRPr="00CA3D82">
              <w:rPr>
                <w:rFonts w:ascii="Arial" w:hAnsi="Arial" w:cs="Arial"/>
                <w:b/>
              </w:rPr>
              <w:t>CHAPITRE V : DU CONTENTIEUX DES MARCHES PUBLICS</w:t>
            </w:r>
          </w:p>
        </w:tc>
        <w:tc>
          <w:tcPr>
            <w:tcW w:w="1166" w:type="dxa"/>
            <w:shd w:val="clear" w:color="auto" w:fill="FFFF00"/>
          </w:tcPr>
          <w:p w14:paraId="712E3823" w14:textId="77777777" w:rsidR="008D3B2E" w:rsidRPr="00CA3D82" w:rsidRDefault="008D3B2E" w:rsidP="009433B3">
            <w:pPr>
              <w:rPr>
                <w:rFonts w:ascii="Arial" w:hAnsi="Arial" w:cs="Arial"/>
                <w:b/>
                <w:sz w:val="18"/>
                <w:szCs w:val="18"/>
              </w:rPr>
            </w:pPr>
          </w:p>
        </w:tc>
        <w:tc>
          <w:tcPr>
            <w:tcW w:w="1551" w:type="dxa"/>
            <w:shd w:val="clear" w:color="auto" w:fill="FFFF00"/>
          </w:tcPr>
          <w:p w14:paraId="152C94E6" w14:textId="77777777" w:rsidR="008D3B2E" w:rsidRPr="00CA3D82" w:rsidRDefault="008D3B2E" w:rsidP="009433B3">
            <w:pPr>
              <w:rPr>
                <w:rFonts w:ascii="Arial" w:hAnsi="Arial" w:cs="Arial"/>
                <w:b/>
                <w:sz w:val="18"/>
                <w:szCs w:val="18"/>
              </w:rPr>
            </w:pPr>
          </w:p>
        </w:tc>
      </w:tr>
      <w:tr w:rsidR="008D3B2E" w14:paraId="16F9DAEC" w14:textId="77777777">
        <w:tc>
          <w:tcPr>
            <w:tcW w:w="461" w:type="dxa"/>
          </w:tcPr>
          <w:p w14:paraId="702A5F56"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7</w:t>
            </w:r>
            <w:r w:rsidR="00AF7A69">
              <w:rPr>
                <w:rFonts w:ascii="Arial" w:hAnsi="Arial" w:cs="Arial"/>
                <w:bCs/>
                <w:sz w:val="22"/>
                <w:szCs w:val="22"/>
              </w:rPr>
              <w:t>2</w:t>
            </w:r>
          </w:p>
        </w:tc>
        <w:tc>
          <w:tcPr>
            <w:tcW w:w="6286" w:type="dxa"/>
          </w:tcPr>
          <w:p w14:paraId="249850B8" w14:textId="77777777" w:rsidR="008D3B2E" w:rsidRPr="00CA3D82" w:rsidRDefault="008D3B2E" w:rsidP="00CA3D82">
            <w:pPr>
              <w:jc w:val="both"/>
              <w:rPr>
                <w:rFonts w:ascii="Arial" w:hAnsi="Arial" w:cs="Arial"/>
                <w:sz w:val="22"/>
                <w:szCs w:val="22"/>
              </w:rPr>
            </w:pPr>
            <w:r w:rsidRPr="00CA3D82">
              <w:rPr>
                <w:rFonts w:ascii="Arial" w:hAnsi="Arial" w:cs="Arial"/>
                <w:sz w:val="22"/>
                <w:szCs w:val="22"/>
              </w:rPr>
              <w:t>Section 1 : Des recours devant l’Autorité de recours non juridictionnels</w:t>
            </w:r>
          </w:p>
        </w:tc>
        <w:tc>
          <w:tcPr>
            <w:tcW w:w="1166" w:type="dxa"/>
          </w:tcPr>
          <w:p w14:paraId="025D5AAB" w14:textId="77777777" w:rsidR="008D3B2E" w:rsidRPr="00CA3D82" w:rsidRDefault="008D3B2E" w:rsidP="00CA3D82">
            <w:pPr>
              <w:jc w:val="center"/>
              <w:rPr>
                <w:rFonts w:ascii="Arial" w:hAnsi="Arial" w:cs="Arial"/>
                <w:bCs/>
                <w:sz w:val="28"/>
                <w:szCs w:val="28"/>
              </w:rPr>
            </w:pPr>
            <w:r w:rsidRPr="00CA3D82">
              <w:rPr>
                <w:rFonts w:ascii="Arial" w:hAnsi="Arial" w:cs="Arial"/>
                <w:b/>
                <w:bCs/>
                <w:sz w:val="28"/>
                <w:szCs w:val="28"/>
              </w:rPr>
              <w:t>×</w:t>
            </w:r>
          </w:p>
        </w:tc>
        <w:tc>
          <w:tcPr>
            <w:tcW w:w="1551" w:type="dxa"/>
          </w:tcPr>
          <w:p w14:paraId="526C11F6" w14:textId="77777777" w:rsidR="008D3B2E" w:rsidRPr="00CA3D82" w:rsidRDefault="008D3B2E" w:rsidP="00CA3D82">
            <w:pPr>
              <w:jc w:val="center"/>
              <w:rPr>
                <w:rFonts w:ascii="Arial" w:hAnsi="Arial" w:cs="Arial"/>
                <w:bCs/>
                <w:sz w:val="18"/>
                <w:szCs w:val="18"/>
              </w:rPr>
            </w:pPr>
          </w:p>
        </w:tc>
      </w:tr>
      <w:tr w:rsidR="008D3B2E" w14:paraId="18AB03F5" w14:textId="77777777">
        <w:tc>
          <w:tcPr>
            <w:tcW w:w="461" w:type="dxa"/>
          </w:tcPr>
          <w:p w14:paraId="0A503DF8" w14:textId="77777777" w:rsidR="008D3B2E" w:rsidRPr="00CA3D82" w:rsidRDefault="008D3B2E" w:rsidP="00CA3D82">
            <w:pPr>
              <w:jc w:val="both"/>
              <w:rPr>
                <w:rFonts w:ascii="Arial" w:hAnsi="Arial" w:cs="Arial"/>
                <w:bCs/>
                <w:sz w:val="22"/>
                <w:szCs w:val="22"/>
              </w:rPr>
            </w:pPr>
            <w:r w:rsidRPr="00CA3D82">
              <w:rPr>
                <w:rFonts w:ascii="Arial" w:hAnsi="Arial" w:cs="Arial"/>
                <w:bCs/>
                <w:sz w:val="22"/>
                <w:szCs w:val="22"/>
              </w:rPr>
              <w:t>7</w:t>
            </w:r>
            <w:r w:rsidR="00AF7A69">
              <w:rPr>
                <w:rFonts w:ascii="Arial" w:hAnsi="Arial" w:cs="Arial"/>
                <w:bCs/>
                <w:sz w:val="22"/>
                <w:szCs w:val="22"/>
              </w:rPr>
              <w:t>3</w:t>
            </w:r>
          </w:p>
        </w:tc>
        <w:tc>
          <w:tcPr>
            <w:tcW w:w="6286" w:type="dxa"/>
          </w:tcPr>
          <w:p w14:paraId="43660958" w14:textId="77777777" w:rsidR="008D3B2E" w:rsidRPr="00CA3D82" w:rsidRDefault="008D3B2E" w:rsidP="00CA3D82">
            <w:pPr>
              <w:widowControl w:val="0"/>
              <w:tabs>
                <w:tab w:val="left" w:pos="1440"/>
              </w:tabs>
              <w:jc w:val="both"/>
              <w:rPr>
                <w:rFonts w:ascii="Arial" w:hAnsi="Arial" w:cs="Arial"/>
                <w:bCs/>
                <w:sz w:val="22"/>
                <w:szCs w:val="22"/>
              </w:rPr>
            </w:pPr>
            <w:r w:rsidRPr="00CA3D82">
              <w:rPr>
                <w:rFonts w:ascii="Arial" w:hAnsi="Arial" w:cs="Arial"/>
                <w:bCs/>
                <w:sz w:val="22"/>
                <w:szCs w:val="22"/>
              </w:rPr>
              <w:t>Section 2 : Des modes de règlement juridictionnels</w:t>
            </w:r>
          </w:p>
        </w:tc>
        <w:tc>
          <w:tcPr>
            <w:tcW w:w="1166" w:type="dxa"/>
          </w:tcPr>
          <w:p w14:paraId="3C813BED" w14:textId="77777777" w:rsidR="008D3B2E" w:rsidRPr="00CA3D82" w:rsidRDefault="008D3B2E" w:rsidP="00CA3D82">
            <w:pPr>
              <w:jc w:val="center"/>
              <w:rPr>
                <w:rFonts w:ascii="Arial" w:hAnsi="Arial" w:cs="Arial"/>
                <w:bCs/>
                <w:sz w:val="18"/>
                <w:szCs w:val="18"/>
              </w:rPr>
            </w:pPr>
          </w:p>
        </w:tc>
        <w:tc>
          <w:tcPr>
            <w:tcW w:w="1551" w:type="dxa"/>
          </w:tcPr>
          <w:p w14:paraId="44E4CD76" w14:textId="77777777" w:rsidR="008D3B2E" w:rsidRPr="00CA3D82" w:rsidRDefault="008D3B2E" w:rsidP="00CA3D82">
            <w:pPr>
              <w:jc w:val="center"/>
              <w:rPr>
                <w:rFonts w:ascii="Arial" w:hAnsi="Arial" w:cs="Arial"/>
                <w:bCs/>
                <w:sz w:val="18"/>
                <w:szCs w:val="18"/>
              </w:rPr>
            </w:pPr>
            <w:r w:rsidRPr="00CA3D82">
              <w:rPr>
                <w:rFonts w:ascii="Arial" w:hAnsi="Arial" w:cs="Arial"/>
                <w:b/>
                <w:bCs/>
                <w:sz w:val="28"/>
                <w:szCs w:val="28"/>
              </w:rPr>
              <w:t>×</w:t>
            </w:r>
          </w:p>
        </w:tc>
      </w:tr>
      <w:tr w:rsidR="00856420" w:rsidRPr="007A75EF" w14:paraId="5135B6A7" w14:textId="77777777" w:rsidTr="003606DC">
        <w:tc>
          <w:tcPr>
            <w:tcW w:w="461" w:type="dxa"/>
            <w:shd w:val="clear" w:color="auto" w:fill="FFFFFF"/>
          </w:tcPr>
          <w:p w14:paraId="73C38A8B" w14:textId="77777777" w:rsidR="00856420" w:rsidRPr="00CA3D82" w:rsidRDefault="00856420" w:rsidP="003606DC">
            <w:pPr>
              <w:jc w:val="both"/>
              <w:rPr>
                <w:rFonts w:ascii="Arial" w:hAnsi="Arial" w:cs="Arial"/>
                <w:bCs/>
                <w:sz w:val="22"/>
                <w:szCs w:val="22"/>
              </w:rPr>
            </w:pPr>
            <w:r w:rsidRPr="00CA3D82">
              <w:rPr>
                <w:rFonts w:ascii="Arial" w:hAnsi="Arial" w:cs="Arial"/>
                <w:bCs/>
                <w:sz w:val="22"/>
                <w:szCs w:val="22"/>
              </w:rPr>
              <w:t>7</w:t>
            </w:r>
            <w:r w:rsidR="00AF7A69">
              <w:rPr>
                <w:rFonts w:ascii="Arial" w:hAnsi="Arial" w:cs="Arial"/>
                <w:bCs/>
                <w:sz w:val="22"/>
                <w:szCs w:val="22"/>
              </w:rPr>
              <w:t>4</w:t>
            </w:r>
          </w:p>
        </w:tc>
        <w:tc>
          <w:tcPr>
            <w:tcW w:w="6286" w:type="dxa"/>
            <w:shd w:val="clear" w:color="auto" w:fill="FFFFFF"/>
          </w:tcPr>
          <w:p w14:paraId="2FA6EDB5" w14:textId="77777777" w:rsidR="00856420" w:rsidRPr="00CA3D82" w:rsidRDefault="00856420" w:rsidP="003606DC">
            <w:pPr>
              <w:jc w:val="both"/>
              <w:rPr>
                <w:rFonts w:ascii="Arial" w:hAnsi="Arial" w:cs="Arial"/>
                <w:b/>
                <w:bCs/>
                <w:sz w:val="22"/>
                <w:szCs w:val="22"/>
              </w:rPr>
            </w:pPr>
            <w:r w:rsidRPr="00CA3D82">
              <w:rPr>
                <w:rFonts w:ascii="Arial" w:hAnsi="Arial" w:cs="Arial"/>
                <w:b/>
                <w:bCs/>
                <w:sz w:val="22"/>
                <w:szCs w:val="22"/>
              </w:rPr>
              <w:t>CAS PRATIQUES</w:t>
            </w:r>
          </w:p>
        </w:tc>
        <w:tc>
          <w:tcPr>
            <w:tcW w:w="1166" w:type="dxa"/>
            <w:shd w:val="clear" w:color="auto" w:fill="FFFFFF"/>
          </w:tcPr>
          <w:p w14:paraId="31FA124B" w14:textId="77777777" w:rsidR="00856420" w:rsidRPr="00CA3D82" w:rsidRDefault="00856420" w:rsidP="003606DC">
            <w:pPr>
              <w:jc w:val="center"/>
              <w:rPr>
                <w:rFonts w:ascii="Arial" w:hAnsi="Arial" w:cs="Arial"/>
                <w:bCs/>
                <w:sz w:val="28"/>
                <w:szCs w:val="28"/>
              </w:rPr>
            </w:pPr>
            <w:r w:rsidRPr="00CA3D82">
              <w:rPr>
                <w:rFonts w:ascii="Arial" w:hAnsi="Arial" w:cs="Arial"/>
                <w:b/>
                <w:bCs/>
                <w:sz w:val="28"/>
                <w:szCs w:val="28"/>
              </w:rPr>
              <w:t>×</w:t>
            </w:r>
          </w:p>
        </w:tc>
        <w:tc>
          <w:tcPr>
            <w:tcW w:w="1551" w:type="dxa"/>
            <w:shd w:val="clear" w:color="auto" w:fill="FFFFFF"/>
          </w:tcPr>
          <w:p w14:paraId="619CA368" w14:textId="77777777" w:rsidR="00856420" w:rsidRPr="00CA3D82" w:rsidRDefault="00856420" w:rsidP="003606DC">
            <w:pPr>
              <w:jc w:val="center"/>
              <w:rPr>
                <w:rFonts w:ascii="Arial" w:hAnsi="Arial" w:cs="Arial"/>
                <w:b/>
                <w:bCs/>
                <w:sz w:val="18"/>
                <w:szCs w:val="18"/>
              </w:rPr>
            </w:pPr>
          </w:p>
        </w:tc>
      </w:tr>
      <w:tr w:rsidR="00856420" w:rsidRPr="007156CC" w14:paraId="16F1E82F" w14:textId="77777777" w:rsidTr="003606DC">
        <w:tc>
          <w:tcPr>
            <w:tcW w:w="461" w:type="dxa"/>
            <w:shd w:val="clear" w:color="auto" w:fill="FFFF00"/>
          </w:tcPr>
          <w:p w14:paraId="14AD17C3" w14:textId="77777777" w:rsidR="00856420" w:rsidRPr="007156CC" w:rsidRDefault="00856420" w:rsidP="003606DC">
            <w:pPr>
              <w:rPr>
                <w:rFonts w:ascii="Arial" w:hAnsi="Arial" w:cs="Arial"/>
                <w:b/>
                <w:sz w:val="32"/>
                <w:szCs w:val="32"/>
              </w:rPr>
            </w:pPr>
          </w:p>
        </w:tc>
        <w:tc>
          <w:tcPr>
            <w:tcW w:w="6286" w:type="dxa"/>
            <w:shd w:val="clear" w:color="auto" w:fill="FFFF00"/>
          </w:tcPr>
          <w:p w14:paraId="4F754751" w14:textId="77777777" w:rsidR="00856420" w:rsidRPr="007156CC" w:rsidRDefault="00856420" w:rsidP="003606DC">
            <w:pPr>
              <w:jc w:val="both"/>
              <w:rPr>
                <w:rFonts w:ascii="Arial" w:hAnsi="Arial" w:cs="Arial"/>
                <w:b/>
                <w:bCs/>
                <w:sz w:val="28"/>
                <w:szCs w:val="28"/>
              </w:rPr>
            </w:pPr>
            <w:r w:rsidRPr="007156CC">
              <w:rPr>
                <w:rFonts w:ascii="Arial" w:hAnsi="Arial" w:cs="Arial"/>
                <w:b/>
                <w:bCs/>
                <w:sz w:val="28"/>
                <w:szCs w:val="28"/>
              </w:rPr>
              <w:t>TOTAL</w:t>
            </w:r>
          </w:p>
        </w:tc>
        <w:tc>
          <w:tcPr>
            <w:tcW w:w="1166" w:type="dxa"/>
            <w:shd w:val="clear" w:color="auto" w:fill="FFFF00"/>
          </w:tcPr>
          <w:p w14:paraId="613DC019" w14:textId="77777777" w:rsidR="00856420" w:rsidRPr="007156CC" w:rsidRDefault="005B3395" w:rsidP="007156CC">
            <w:pPr>
              <w:jc w:val="center"/>
              <w:rPr>
                <w:rFonts w:ascii="Arial" w:hAnsi="Arial" w:cs="Arial"/>
                <w:b/>
                <w:sz w:val="32"/>
                <w:szCs w:val="32"/>
              </w:rPr>
            </w:pPr>
            <w:r w:rsidRPr="007156CC">
              <w:rPr>
                <w:rFonts w:ascii="Arial" w:hAnsi="Arial" w:cs="Arial"/>
                <w:b/>
                <w:sz w:val="32"/>
                <w:szCs w:val="32"/>
              </w:rPr>
              <w:t>47</w:t>
            </w:r>
          </w:p>
        </w:tc>
        <w:tc>
          <w:tcPr>
            <w:tcW w:w="1551" w:type="dxa"/>
            <w:shd w:val="clear" w:color="auto" w:fill="FFFF00"/>
          </w:tcPr>
          <w:p w14:paraId="18FF5879" w14:textId="77777777" w:rsidR="00856420" w:rsidRPr="007156CC" w:rsidRDefault="007156CC" w:rsidP="007156CC">
            <w:pPr>
              <w:jc w:val="center"/>
              <w:rPr>
                <w:rFonts w:ascii="Arial" w:hAnsi="Arial" w:cs="Arial"/>
                <w:b/>
                <w:sz w:val="32"/>
                <w:szCs w:val="32"/>
              </w:rPr>
            </w:pPr>
            <w:r w:rsidRPr="007156CC">
              <w:rPr>
                <w:rFonts w:ascii="Arial" w:hAnsi="Arial" w:cs="Arial"/>
                <w:b/>
                <w:sz w:val="32"/>
                <w:szCs w:val="32"/>
              </w:rPr>
              <w:t>74</w:t>
            </w:r>
          </w:p>
        </w:tc>
      </w:tr>
      <w:tr w:rsidR="00856420" w:rsidRPr="007156CC" w14:paraId="7521F65D" w14:textId="77777777" w:rsidTr="003606DC">
        <w:tc>
          <w:tcPr>
            <w:tcW w:w="461" w:type="dxa"/>
            <w:shd w:val="clear" w:color="auto" w:fill="FFFF00"/>
          </w:tcPr>
          <w:p w14:paraId="59651ED3" w14:textId="77777777" w:rsidR="00856420" w:rsidRPr="007156CC" w:rsidRDefault="00856420" w:rsidP="003606DC">
            <w:pPr>
              <w:rPr>
                <w:rFonts w:ascii="Arial" w:hAnsi="Arial" w:cs="Arial"/>
                <w:b/>
                <w:sz w:val="32"/>
                <w:szCs w:val="32"/>
              </w:rPr>
            </w:pPr>
          </w:p>
        </w:tc>
        <w:tc>
          <w:tcPr>
            <w:tcW w:w="6286" w:type="dxa"/>
            <w:shd w:val="clear" w:color="auto" w:fill="FFFF00"/>
          </w:tcPr>
          <w:p w14:paraId="175C76FF" w14:textId="77777777" w:rsidR="00856420" w:rsidRPr="007156CC" w:rsidRDefault="00856420" w:rsidP="003606DC">
            <w:pPr>
              <w:jc w:val="both"/>
              <w:rPr>
                <w:rFonts w:ascii="Arial" w:hAnsi="Arial" w:cs="Arial"/>
                <w:b/>
                <w:bCs/>
                <w:sz w:val="28"/>
                <w:szCs w:val="28"/>
              </w:rPr>
            </w:pPr>
            <w:r w:rsidRPr="007156CC">
              <w:rPr>
                <w:rFonts w:ascii="Arial" w:hAnsi="Arial" w:cs="Arial"/>
                <w:b/>
                <w:bCs/>
                <w:sz w:val="28"/>
                <w:szCs w:val="28"/>
              </w:rPr>
              <w:t>TAUX DE CONFORMITE</w:t>
            </w:r>
          </w:p>
        </w:tc>
        <w:tc>
          <w:tcPr>
            <w:tcW w:w="1166" w:type="dxa"/>
            <w:shd w:val="clear" w:color="auto" w:fill="FFFF00"/>
          </w:tcPr>
          <w:p w14:paraId="514DCF28" w14:textId="77777777" w:rsidR="00856420" w:rsidRPr="007156CC" w:rsidRDefault="007156CC" w:rsidP="007156CC">
            <w:pPr>
              <w:jc w:val="center"/>
              <w:rPr>
                <w:rFonts w:ascii="Arial" w:hAnsi="Arial" w:cs="Arial"/>
                <w:b/>
                <w:sz w:val="32"/>
                <w:szCs w:val="32"/>
              </w:rPr>
            </w:pPr>
            <w:r w:rsidRPr="007156CC">
              <w:rPr>
                <w:rFonts w:ascii="Arial" w:hAnsi="Arial" w:cs="Arial"/>
                <w:b/>
                <w:sz w:val="32"/>
                <w:szCs w:val="32"/>
              </w:rPr>
              <w:t>63.5%</w:t>
            </w:r>
          </w:p>
        </w:tc>
        <w:tc>
          <w:tcPr>
            <w:tcW w:w="1551" w:type="dxa"/>
            <w:shd w:val="clear" w:color="auto" w:fill="FFFF00"/>
          </w:tcPr>
          <w:p w14:paraId="3111060D" w14:textId="77777777" w:rsidR="00856420" w:rsidRPr="007156CC" w:rsidRDefault="00856420" w:rsidP="007156CC">
            <w:pPr>
              <w:jc w:val="center"/>
              <w:rPr>
                <w:rFonts w:ascii="Arial" w:hAnsi="Arial" w:cs="Arial"/>
                <w:b/>
                <w:sz w:val="32"/>
                <w:szCs w:val="32"/>
              </w:rPr>
            </w:pPr>
          </w:p>
        </w:tc>
      </w:tr>
    </w:tbl>
    <w:p w14:paraId="32F53F3A" w14:textId="77777777" w:rsidR="009433B3" w:rsidRDefault="009433B3" w:rsidP="009433B3">
      <w:pPr>
        <w:spacing w:after="200" w:line="276" w:lineRule="auto"/>
        <w:rPr>
          <w:rFonts w:ascii="Arial" w:hAnsi="Arial" w:cs="Arial"/>
          <w:bCs/>
        </w:rPr>
      </w:pPr>
    </w:p>
    <w:p w14:paraId="05876E37" w14:textId="77777777" w:rsidR="000C261D" w:rsidRDefault="006E3250" w:rsidP="009433B3">
      <w:pPr>
        <w:spacing w:after="200" w:line="276" w:lineRule="auto"/>
        <w:jc w:val="both"/>
        <w:rPr>
          <w:rFonts w:ascii="Arial" w:hAnsi="Arial" w:cs="Arial"/>
          <w:bCs/>
        </w:rPr>
      </w:pPr>
      <w:r w:rsidRPr="006E3250">
        <w:rPr>
          <w:rFonts w:ascii="Arial" w:hAnsi="Arial" w:cs="Arial"/>
          <w:bCs/>
        </w:rPr>
        <w:t>Avant d</w:t>
      </w:r>
      <w:r>
        <w:rPr>
          <w:rFonts w:ascii="Arial" w:hAnsi="Arial" w:cs="Arial"/>
          <w:bCs/>
        </w:rPr>
        <w:t xml:space="preserve">’aller de l’avant sur la formulation de la stratégie de formation de l’ARMP, il s’avère </w:t>
      </w:r>
      <w:r w:rsidR="00DE54B5">
        <w:rPr>
          <w:rFonts w:ascii="Arial" w:hAnsi="Arial" w:cs="Arial"/>
          <w:bCs/>
        </w:rPr>
        <w:t xml:space="preserve">également </w:t>
      </w:r>
      <w:r>
        <w:rPr>
          <w:rFonts w:ascii="Arial" w:hAnsi="Arial" w:cs="Arial"/>
          <w:bCs/>
        </w:rPr>
        <w:t>nécess</w:t>
      </w:r>
      <w:r w:rsidR="00D4183D">
        <w:rPr>
          <w:rFonts w:ascii="Arial" w:hAnsi="Arial" w:cs="Arial"/>
          <w:bCs/>
        </w:rPr>
        <w:t>aire de procéder à l’évaluation des potentialités nationales de formation des marchés publics au</w:t>
      </w:r>
      <w:r w:rsidR="000C261D">
        <w:rPr>
          <w:rFonts w:ascii="Arial" w:hAnsi="Arial" w:cs="Arial"/>
          <w:bCs/>
        </w:rPr>
        <w:t xml:space="preserve"> regard des indicateurs OCDE-CAD</w:t>
      </w:r>
      <w:r w:rsidR="00D4183D">
        <w:rPr>
          <w:rFonts w:ascii="Arial" w:hAnsi="Arial" w:cs="Arial"/>
          <w:bCs/>
        </w:rPr>
        <w:t xml:space="preserve"> ainsi qu’il avait été proposé par le consultant.</w:t>
      </w:r>
      <w:r w:rsidR="0014332E">
        <w:rPr>
          <w:rFonts w:ascii="Arial" w:hAnsi="Arial" w:cs="Arial"/>
          <w:bCs/>
        </w:rPr>
        <w:t xml:space="preserve"> </w:t>
      </w:r>
      <w:r w:rsidR="000C261D">
        <w:rPr>
          <w:rFonts w:ascii="Arial" w:hAnsi="Arial" w:cs="Arial"/>
          <w:bCs/>
        </w:rPr>
        <w:t>Ne seront examinés que les trois</w:t>
      </w:r>
      <w:r w:rsidR="0014332E">
        <w:rPr>
          <w:rFonts w:ascii="Arial" w:hAnsi="Arial" w:cs="Arial"/>
          <w:bCs/>
        </w:rPr>
        <w:t xml:space="preserve"> (03) </w:t>
      </w:r>
      <w:r w:rsidR="000C261D">
        <w:rPr>
          <w:rFonts w:ascii="Arial" w:hAnsi="Arial" w:cs="Arial"/>
          <w:bCs/>
        </w:rPr>
        <w:t>indicateurs spécifiques à la formation et au renforcement des capacités prévus dans le modèle OCDE-CAD</w:t>
      </w:r>
      <w:r w:rsidR="00640F56">
        <w:rPr>
          <w:rFonts w:ascii="Arial" w:hAnsi="Arial" w:cs="Arial"/>
          <w:bCs/>
        </w:rPr>
        <w:t xml:space="preserve"> pour l’évaluation des systèmes nationaux de passation des marchés publics</w:t>
      </w:r>
      <w:r w:rsidR="000C261D">
        <w:rPr>
          <w:rFonts w:ascii="Arial" w:hAnsi="Arial" w:cs="Arial"/>
          <w:bCs/>
        </w:rPr>
        <w:t>.</w:t>
      </w:r>
    </w:p>
    <w:p w14:paraId="379BD4CD" w14:textId="77777777" w:rsidR="000C261D" w:rsidRDefault="000C261D" w:rsidP="009433B3">
      <w:pPr>
        <w:jc w:val="both"/>
        <w:rPr>
          <w:rFonts w:ascii="Arial" w:hAnsi="Arial" w:cs="Arial"/>
          <w:bCs/>
        </w:rPr>
        <w:sectPr w:rsidR="000C261D" w:rsidSect="00606C0C">
          <w:headerReference w:type="default" r:id="rId7"/>
          <w:footerReference w:type="even" r:id="rId8"/>
          <w:footerReference w:type="default" r:id="rId9"/>
          <w:type w:val="continuous"/>
          <w:pgSz w:w="11906" w:h="16838"/>
          <w:pgMar w:top="1418" w:right="1418" w:bottom="1418" w:left="1418" w:header="709" w:footer="709" w:gutter="0"/>
          <w:pgNumType w:fmt="numberInDash" w:start="1"/>
          <w:cols w:space="708"/>
          <w:docGrid w:linePitch="360"/>
        </w:sectPr>
      </w:pPr>
    </w:p>
    <w:p w14:paraId="703F8560" w14:textId="77777777" w:rsidR="00D4183D" w:rsidRPr="00DE54B5" w:rsidRDefault="00330F61" w:rsidP="00DE54B5">
      <w:pPr>
        <w:pStyle w:val="Paragraphedeliste"/>
        <w:numPr>
          <w:ilvl w:val="0"/>
          <w:numId w:val="1"/>
        </w:numPr>
        <w:spacing w:after="200" w:line="276" w:lineRule="auto"/>
        <w:rPr>
          <w:rFonts w:ascii="Arial" w:hAnsi="Arial" w:cs="Arial"/>
          <w:bCs/>
        </w:rPr>
      </w:pPr>
      <w:r w:rsidRPr="00DE54B5">
        <w:rPr>
          <w:rFonts w:ascii="Arial" w:hAnsi="Arial" w:cs="Arial"/>
          <w:b/>
          <w:bCs/>
        </w:rPr>
        <w:lastRenderedPageBreak/>
        <w:t xml:space="preserve">EVALUATION DES POTENTIALITES </w:t>
      </w:r>
      <w:r w:rsidR="00D4183D" w:rsidRPr="00DE54B5">
        <w:rPr>
          <w:rFonts w:ascii="Arial" w:hAnsi="Arial" w:cs="Arial"/>
          <w:b/>
          <w:bCs/>
        </w:rPr>
        <w:t>DE RENFORCEMENT DES CAPACITES DANS LES MARCHES PUBLICS AU CONGO</w:t>
      </w:r>
      <w:r w:rsidRPr="00DE54B5">
        <w:rPr>
          <w:rFonts w:ascii="Arial" w:hAnsi="Arial" w:cs="Arial"/>
          <w:b/>
          <w:bCs/>
        </w:rPr>
        <w:t xml:space="preserve"> SUIVANT LES INDICATEURS OCDE-DAC</w:t>
      </w:r>
    </w:p>
    <w:p w14:paraId="4FECA9F6" w14:textId="77777777" w:rsidR="00D4183D" w:rsidRPr="00D4183D" w:rsidRDefault="00D4183D" w:rsidP="00D4183D">
      <w:pPr>
        <w:jc w:val="both"/>
        <w:rPr>
          <w:rFonts w:ascii="Arial" w:hAnsi="Arial" w:cs="Arial"/>
          <w:b/>
          <w:bCs/>
        </w:rPr>
      </w:pPr>
    </w:p>
    <w:p w14:paraId="45412665" w14:textId="77777777" w:rsidR="00077B79" w:rsidRPr="00A93093" w:rsidRDefault="00077B79" w:rsidP="00077B79"/>
    <w:tbl>
      <w:tblPr>
        <w:tblW w:w="1400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2661"/>
        <w:gridCol w:w="107"/>
        <w:gridCol w:w="1030"/>
        <w:gridCol w:w="115"/>
        <w:gridCol w:w="119"/>
        <w:gridCol w:w="119"/>
        <w:gridCol w:w="7234"/>
      </w:tblGrid>
      <w:tr w:rsidR="00077B79" w:rsidRPr="00161055" w14:paraId="0E3BA886" w14:textId="77777777">
        <w:tc>
          <w:tcPr>
            <w:tcW w:w="14000" w:type="dxa"/>
            <w:gridSpan w:val="8"/>
            <w:shd w:val="clear" w:color="auto" w:fill="E6E6E6"/>
          </w:tcPr>
          <w:p w14:paraId="6F6ADD56" w14:textId="77777777" w:rsidR="00077B79" w:rsidRPr="00161055" w:rsidRDefault="00077B79" w:rsidP="00077B79">
            <w:pPr>
              <w:jc w:val="center"/>
              <w:rPr>
                <w:b/>
              </w:rPr>
            </w:pPr>
          </w:p>
          <w:p w14:paraId="71BA149D" w14:textId="77777777" w:rsidR="00077B79" w:rsidRPr="00161055" w:rsidRDefault="00077B79" w:rsidP="00077B79">
            <w:pPr>
              <w:spacing w:line="360" w:lineRule="auto"/>
              <w:jc w:val="center"/>
              <w:rPr>
                <w:b/>
              </w:rPr>
            </w:pPr>
            <w:r w:rsidRPr="00161055">
              <w:rPr>
                <w:b/>
              </w:rPr>
              <w:t xml:space="preserve">COMMENTAIRES/JUSTIFICATIFS DE L’EVALUATION NUMERIQUE DU SYSTEME DE PASSATION DES MARCHES PUBLICS DE </w:t>
            </w:r>
            <w:smartTag w:uri="urn:schemas-microsoft-com:office:smarttags" w:element="PersonName">
              <w:smartTagPr>
                <w:attr w:name="ProductID" w:val="LA REPUBLIQUE DU"/>
              </w:smartTagPr>
              <w:r w:rsidRPr="00161055">
                <w:rPr>
                  <w:b/>
                </w:rPr>
                <w:t>LA REPUBLIQUE DU</w:t>
              </w:r>
            </w:smartTag>
            <w:r w:rsidRPr="00161055">
              <w:rPr>
                <w:b/>
              </w:rPr>
              <w:t xml:space="preserve"> </w:t>
            </w:r>
            <w:r w:rsidR="0022188A">
              <w:rPr>
                <w:b/>
              </w:rPr>
              <w:t xml:space="preserve">CONGO </w:t>
            </w:r>
            <w:r w:rsidRPr="00161055">
              <w:rPr>
                <w:b/>
              </w:rPr>
              <w:t>EN FONCTION DES INDICATEURS DE BASE OCDE/DAC – BANQUE MONDIALE</w:t>
            </w:r>
          </w:p>
          <w:p w14:paraId="0AB5CC4A" w14:textId="77777777" w:rsidR="00077B79" w:rsidRPr="00161055" w:rsidRDefault="00077B79" w:rsidP="00077B79">
            <w:pPr>
              <w:spacing w:line="360" w:lineRule="auto"/>
              <w:jc w:val="center"/>
              <w:rPr>
                <w:b/>
                <w:sz w:val="28"/>
                <w:szCs w:val="28"/>
              </w:rPr>
            </w:pPr>
            <w:r w:rsidRPr="00161055">
              <w:rPr>
                <w:b/>
                <w:sz w:val="28"/>
                <w:szCs w:val="28"/>
              </w:rPr>
              <w:t>[Note totale du système : /165</w:t>
            </w:r>
          </w:p>
          <w:p w14:paraId="7B6AF318" w14:textId="77777777" w:rsidR="00077B79" w:rsidRPr="00161055" w:rsidRDefault="00077B79" w:rsidP="00077B79">
            <w:pPr>
              <w:spacing w:line="360" w:lineRule="auto"/>
              <w:jc w:val="center"/>
              <w:rPr>
                <w:b/>
                <w:sz w:val="28"/>
                <w:szCs w:val="28"/>
              </w:rPr>
            </w:pPr>
            <w:r w:rsidRPr="00161055">
              <w:rPr>
                <w:b/>
                <w:sz w:val="28"/>
                <w:szCs w:val="28"/>
              </w:rPr>
              <w:t xml:space="preserve">Taux </w:t>
            </w:r>
            <w:r w:rsidR="0022188A">
              <w:rPr>
                <w:b/>
                <w:sz w:val="28"/>
                <w:szCs w:val="28"/>
              </w:rPr>
              <w:t xml:space="preserve"> d’achèvement de l’existant : </w:t>
            </w:r>
            <w:r w:rsidRPr="00161055">
              <w:rPr>
                <w:b/>
                <w:sz w:val="28"/>
                <w:szCs w:val="28"/>
              </w:rPr>
              <w:t>%]</w:t>
            </w:r>
          </w:p>
          <w:p w14:paraId="50FCD31C" w14:textId="77777777" w:rsidR="00077B79" w:rsidRPr="00161055" w:rsidRDefault="00077B79" w:rsidP="00077B79">
            <w:pPr>
              <w:jc w:val="center"/>
              <w:rPr>
                <w:b/>
              </w:rPr>
            </w:pPr>
          </w:p>
        </w:tc>
      </w:tr>
      <w:tr w:rsidR="00077B79" w:rsidRPr="00161055" w14:paraId="264FDDEB" w14:textId="77777777">
        <w:tc>
          <w:tcPr>
            <w:tcW w:w="14000" w:type="dxa"/>
            <w:gridSpan w:val="8"/>
            <w:shd w:val="clear" w:color="auto" w:fill="E6E6E6"/>
          </w:tcPr>
          <w:p w14:paraId="21BCDDDF" w14:textId="77777777" w:rsidR="00077B79" w:rsidRPr="00161055" w:rsidRDefault="00077B79" w:rsidP="00077B79">
            <w:pPr>
              <w:rPr>
                <w:b/>
                <w:bCs/>
                <w:iCs/>
                <w:sz w:val="32"/>
                <w:szCs w:val="32"/>
              </w:rPr>
            </w:pPr>
          </w:p>
          <w:p w14:paraId="65986889" w14:textId="77777777" w:rsidR="00077B79" w:rsidRPr="00161055" w:rsidRDefault="00077B79" w:rsidP="00077B79">
            <w:pPr>
              <w:rPr>
                <w:b/>
                <w:bCs/>
                <w:iCs/>
                <w:sz w:val="32"/>
                <w:szCs w:val="32"/>
              </w:rPr>
            </w:pPr>
            <w:r w:rsidRPr="00161055">
              <w:rPr>
                <w:b/>
                <w:bCs/>
                <w:iCs/>
                <w:sz w:val="32"/>
                <w:szCs w:val="32"/>
              </w:rPr>
              <w:t>Pilier I – Cadre législatif et réglementaire </w:t>
            </w:r>
          </w:p>
          <w:p w14:paraId="22EF3646" w14:textId="77777777" w:rsidR="00077B79" w:rsidRPr="00161055" w:rsidRDefault="00077B79" w:rsidP="00077B79">
            <w:pPr>
              <w:rPr>
                <w:b/>
                <w:bCs/>
                <w:iCs/>
                <w:sz w:val="32"/>
                <w:szCs w:val="32"/>
              </w:rPr>
            </w:pPr>
          </w:p>
          <w:p w14:paraId="4E01E17D" w14:textId="77777777" w:rsidR="00077B79" w:rsidRPr="00161055" w:rsidRDefault="00077B79" w:rsidP="00077B79">
            <w:pPr>
              <w:rPr>
                <w:b/>
                <w:sz w:val="28"/>
                <w:szCs w:val="28"/>
              </w:rPr>
            </w:pPr>
            <w:r w:rsidRPr="00161055">
              <w:rPr>
                <w:b/>
                <w:bCs/>
                <w:iCs/>
              </w:rPr>
              <w:t>[Note du Pilier :</w:t>
            </w:r>
            <w:r w:rsidR="0022188A">
              <w:rPr>
                <w:b/>
              </w:rPr>
              <w:t xml:space="preserve"> /42 ;  </w:t>
            </w:r>
            <w:r w:rsidRPr="00161055">
              <w:rPr>
                <w:b/>
              </w:rPr>
              <w:t>% d’achèvement de l’existant]</w:t>
            </w:r>
          </w:p>
          <w:p w14:paraId="39344BE2" w14:textId="77777777" w:rsidR="00077B79" w:rsidRPr="00161055" w:rsidRDefault="00077B79" w:rsidP="00077B79">
            <w:pPr>
              <w:rPr>
                <w:b/>
                <w:sz w:val="32"/>
                <w:szCs w:val="32"/>
              </w:rPr>
            </w:pPr>
          </w:p>
        </w:tc>
      </w:tr>
      <w:tr w:rsidR="00077B79" w:rsidRPr="00161055" w14:paraId="3BF036A2" w14:textId="77777777">
        <w:tc>
          <w:tcPr>
            <w:tcW w:w="2615" w:type="dxa"/>
            <w:shd w:val="clear" w:color="auto" w:fill="E6E6E6"/>
          </w:tcPr>
          <w:p w14:paraId="6101386A" w14:textId="77777777" w:rsidR="00077B79" w:rsidRPr="00161055" w:rsidRDefault="00077B79" w:rsidP="00077B79">
            <w:pPr>
              <w:jc w:val="center"/>
              <w:rPr>
                <w:b/>
              </w:rPr>
            </w:pPr>
          </w:p>
          <w:p w14:paraId="06DE359E" w14:textId="77777777" w:rsidR="00077B79" w:rsidRPr="00161055" w:rsidRDefault="00077B79" w:rsidP="00077B79">
            <w:pPr>
              <w:jc w:val="center"/>
              <w:rPr>
                <w:b/>
              </w:rPr>
            </w:pPr>
            <w:r w:rsidRPr="00161055">
              <w:rPr>
                <w:b/>
              </w:rPr>
              <w:t>INDICATEURS</w:t>
            </w:r>
          </w:p>
          <w:p w14:paraId="15BBB296" w14:textId="77777777" w:rsidR="00077B79" w:rsidRPr="00161055" w:rsidRDefault="00077B79" w:rsidP="00077B79">
            <w:pPr>
              <w:jc w:val="center"/>
              <w:rPr>
                <w:b/>
              </w:rPr>
            </w:pPr>
          </w:p>
        </w:tc>
        <w:tc>
          <w:tcPr>
            <w:tcW w:w="2768" w:type="dxa"/>
            <w:gridSpan w:val="2"/>
            <w:shd w:val="clear" w:color="auto" w:fill="E6E6E6"/>
          </w:tcPr>
          <w:p w14:paraId="5CBEE335" w14:textId="77777777" w:rsidR="00077B79" w:rsidRPr="00161055" w:rsidRDefault="00077B79" w:rsidP="00077B79">
            <w:pPr>
              <w:jc w:val="center"/>
              <w:rPr>
                <w:b/>
              </w:rPr>
            </w:pPr>
          </w:p>
          <w:p w14:paraId="221F435E" w14:textId="77777777" w:rsidR="00077B79" w:rsidRPr="00161055" w:rsidRDefault="00077B79" w:rsidP="00077B79">
            <w:pPr>
              <w:jc w:val="center"/>
              <w:rPr>
                <w:b/>
              </w:rPr>
            </w:pPr>
            <w:r w:rsidRPr="00161055">
              <w:rPr>
                <w:b/>
              </w:rPr>
              <w:t>INDICATEURS SUBSIDAIRES</w:t>
            </w:r>
          </w:p>
        </w:tc>
        <w:tc>
          <w:tcPr>
            <w:tcW w:w="1030" w:type="dxa"/>
            <w:shd w:val="clear" w:color="auto" w:fill="E6E6E6"/>
          </w:tcPr>
          <w:p w14:paraId="24684232" w14:textId="77777777" w:rsidR="00077B79" w:rsidRPr="00161055" w:rsidRDefault="00077B79" w:rsidP="00077B79">
            <w:pPr>
              <w:jc w:val="center"/>
              <w:rPr>
                <w:b/>
              </w:rPr>
            </w:pPr>
          </w:p>
          <w:p w14:paraId="4EC031DC" w14:textId="77777777" w:rsidR="00077B79" w:rsidRPr="00161055" w:rsidRDefault="00077B79" w:rsidP="00077B79">
            <w:pPr>
              <w:jc w:val="center"/>
              <w:rPr>
                <w:b/>
              </w:rPr>
            </w:pPr>
            <w:r w:rsidRPr="00161055">
              <w:rPr>
                <w:b/>
              </w:rPr>
              <w:t>NOTES</w:t>
            </w:r>
          </w:p>
        </w:tc>
        <w:tc>
          <w:tcPr>
            <w:tcW w:w="7587" w:type="dxa"/>
            <w:gridSpan w:val="4"/>
            <w:shd w:val="clear" w:color="auto" w:fill="E6E6E6"/>
          </w:tcPr>
          <w:p w14:paraId="3E459984" w14:textId="77777777" w:rsidR="00077B79" w:rsidRPr="00161055" w:rsidRDefault="00077B79" w:rsidP="00077B79">
            <w:pPr>
              <w:jc w:val="center"/>
              <w:rPr>
                <w:b/>
              </w:rPr>
            </w:pPr>
          </w:p>
          <w:p w14:paraId="0F1F3991" w14:textId="77777777" w:rsidR="00077B79" w:rsidRPr="00161055" w:rsidRDefault="00077B79" w:rsidP="00077B79">
            <w:pPr>
              <w:jc w:val="center"/>
              <w:rPr>
                <w:b/>
              </w:rPr>
            </w:pPr>
            <w:r w:rsidRPr="00161055">
              <w:rPr>
                <w:b/>
              </w:rPr>
              <w:t>COMMENTAIRES /USTIFICATIFS</w:t>
            </w:r>
          </w:p>
        </w:tc>
      </w:tr>
      <w:tr w:rsidR="00077B79" w:rsidRPr="00161055" w14:paraId="6DE7B89C" w14:textId="77777777">
        <w:tc>
          <w:tcPr>
            <w:tcW w:w="2615" w:type="dxa"/>
          </w:tcPr>
          <w:p w14:paraId="096CBF38" w14:textId="77777777" w:rsidR="00077B79" w:rsidRPr="00161055" w:rsidRDefault="00077B79" w:rsidP="0022188A">
            <w:pPr>
              <w:pStyle w:val="Default"/>
              <w:spacing w:before="120" w:after="240"/>
              <w:jc w:val="both"/>
              <w:rPr>
                <w:rFonts w:ascii="Times New Roman" w:hAnsi="Times New Roman" w:cs="Times New Roman"/>
                <w:b/>
                <w:color w:val="auto"/>
              </w:rPr>
            </w:pPr>
            <w:r w:rsidRPr="00161055">
              <w:rPr>
                <w:rFonts w:ascii="Times New Roman" w:hAnsi="Times New Roman" w:cs="Times New Roman"/>
                <w:b/>
                <w:bCs/>
                <w:color w:val="auto"/>
              </w:rPr>
              <w:t xml:space="preserve">Indicateur 1. Le cadre législatif et réglementaire de passation des marchés publics est conforme </w:t>
            </w:r>
            <w:r w:rsidRPr="00161055">
              <w:rPr>
                <w:rFonts w:ascii="Times New Roman" w:hAnsi="Times New Roman" w:cs="Times New Roman"/>
                <w:b/>
                <w:bCs/>
                <w:color w:val="auto"/>
              </w:rPr>
              <w:lastRenderedPageBreak/>
              <w:t>aux normes convenues et respecte les obligations en vigueur.</w:t>
            </w:r>
          </w:p>
          <w:p w14:paraId="2BF07D12" w14:textId="77777777" w:rsidR="00077B79" w:rsidRPr="00161055" w:rsidRDefault="005577D7" w:rsidP="0022188A">
            <w:pPr>
              <w:jc w:val="both"/>
              <w:rPr>
                <w:b/>
              </w:rPr>
            </w:pPr>
            <w:r>
              <w:rPr>
                <w:b/>
              </w:rPr>
              <w:t xml:space="preserve">[Note IB : </w:t>
            </w:r>
            <w:r w:rsidR="00077B79" w:rsidRPr="00161055">
              <w:rPr>
                <w:b/>
              </w:rPr>
              <w:t>/24]</w:t>
            </w:r>
          </w:p>
        </w:tc>
        <w:tc>
          <w:tcPr>
            <w:tcW w:w="2768" w:type="dxa"/>
            <w:gridSpan w:val="2"/>
          </w:tcPr>
          <w:p w14:paraId="43FAD815"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lastRenderedPageBreak/>
              <w:t xml:space="preserve">Indicateur subsidiaire 1(a) – Champ d’application et portée du cadre législatif et réglementaire. </w:t>
            </w:r>
          </w:p>
          <w:p w14:paraId="09406E7B" w14:textId="77777777" w:rsidR="00077B79" w:rsidRPr="00161055" w:rsidRDefault="00077B79" w:rsidP="00077B79">
            <w:pPr>
              <w:rPr>
                <w:b/>
                <w:sz w:val="20"/>
                <w:szCs w:val="20"/>
              </w:rPr>
            </w:pPr>
          </w:p>
        </w:tc>
        <w:tc>
          <w:tcPr>
            <w:tcW w:w="1030" w:type="dxa"/>
          </w:tcPr>
          <w:p w14:paraId="07DB17CA"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7B2C4F36" w14:textId="77777777" w:rsidR="00077B79" w:rsidRPr="00161055" w:rsidRDefault="00077B79" w:rsidP="00077B79">
            <w:pPr>
              <w:jc w:val="both"/>
            </w:pPr>
          </w:p>
        </w:tc>
      </w:tr>
      <w:tr w:rsidR="00077B79" w:rsidRPr="00161055" w14:paraId="2A4FE4E1" w14:textId="77777777">
        <w:tc>
          <w:tcPr>
            <w:tcW w:w="2615" w:type="dxa"/>
          </w:tcPr>
          <w:p w14:paraId="6DA22B62" w14:textId="77777777" w:rsidR="00077B79" w:rsidRPr="00161055" w:rsidRDefault="00077B79" w:rsidP="00077B79"/>
        </w:tc>
        <w:tc>
          <w:tcPr>
            <w:tcW w:w="2768" w:type="dxa"/>
            <w:gridSpan w:val="2"/>
          </w:tcPr>
          <w:p w14:paraId="01675268"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1(b) – Modes d’acquisition </w:t>
            </w:r>
          </w:p>
          <w:p w14:paraId="73D1005F" w14:textId="77777777" w:rsidR="00077B79" w:rsidRPr="00161055" w:rsidRDefault="00077B79" w:rsidP="00077B79">
            <w:pPr>
              <w:rPr>
                <w:b/>
                <w:sz w:val="20"/>
                <w:szCs w:val="20"/>
              </w:rPr>
            </w:pPr>
          </w:p>
        </w:tc>
        <w:tc>
          <w:tcPr>
            <w:tcW w:w="1030" w:type="dxa"/>
          </w:tcPr>
          <w:p w14:paraId="34083D3E"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3B2234C9" w14:textId="77777777" w:rsidR="00077B79" w:rsidRPr="00161055" w:rsidRDefault="00077B79" w:rsidP="00077B79">
            <w:pPr>
              <w:jc w:val="both"/>
            </w:pPr>
          </w:p>
        </w:tc>
      </w:tr>
      <w:tr w:rsidR="00077B79" w:rsidRPr="00161055" w14:paraId="310AAA42" w14:textId="77777777">
        <w:tc>
          <w:tcPr>
            <w:tcW w:w="2615" w:type="dxa"/>
          </w:tcPr>
          <w:p w14:paraId="560C47C1" w14:textId="77777777" w:rsidR="00077B79" w:rsidRPr="00161055" w:rsidRDefault="00077B79" w:rsidP="00077B79"/>
        </w:tc>
        <w:tc>
          <w:tcPr>
            <w:tcW w:w="2768" w:type="dxa"/>
            <w:gridSpan w:val="2"/>
          </w:tcPr>
          <w:p w14:paraId="3029A3E9"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1(c) – Règles relatives à la publicité et aux délais </w:t>
            </w:r>
          </w:p>
          <w:p w14:paraId="4881F198" w14:textId="77777777" w:rsidR="00077B79" w:rsidRPr="00161055" w:rsidRDefault="00077B79" w:rsidP="00077B79">
            <w:pPr>
              <w:rPr>
                <w:b/>
                <w:sz w:val="20"/>
                <w:szCs w:val="20"/>
              </w:rPr>
            </w:pPr>
          </w:p>
        </w:tc>
        <w:tc>
          <w:tcPr>
            <w:tcW w:w="1030" w:type="dxa"/>
          </w:tcPr>
          <w:p w14:paraId="3C1E26CA"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6BC2F3AA" w14:textId="77777777" w:rsidR="00077B79" w:rsidRPr="00161055" w:rsidRDefault="00077B79" w:rsidP="00077B79">
            <w:pPr>
              <w:jc w:val="both"/>
            </w:pPr>
          </w:p>
        </w:tc>
      </w:tr>
      <w:tr w:rsidR="0022188A" w:rsidRPr="0022188A" w14:paraId="17E94C36" w14:textId="77777777">
        <w:trPr>
          <w:gridAfter w:val="4"/>
          <w:wAfter w:w="7587" w:type="dxa"/>
        </w:trPr>
        <w:tc>
          <w:tcPr>
            <w:tcW w:w="2615" w:type="dxa"/>
          </w:tcPr>
          <w:p w14:paraId="0132763B" w14:textId="77777777" w:rsidR="0022188A" w:rsidRPr="00161055" w:rsidRDefault="0022188A" w:rsidP="00077B79"/>
        </w:tc>
        <w:tc>
          <w:tcPr>
            <w:tcW w:w="2768" w:type="dxa"/>
            <w:gridSpan w:val="2"/>
          </w:tcPr>
          <w:p w14:paraId="07EE5728" w14:textId="77777777" w:rsidR="0022188A" w:rsidRPr="00161055" w:rsidRDefault="0022188A"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1(d) – Règles concernant la participation </w:t>
            </w:r>
          </w:p>
          <w:p w14:paraId="5D9242F7" w14:textId="77777777" w:rsidR="0022188A" w:rsidRPr="00161055" w:rsidRDefault="0022188A" w:rsidP="00077B79">
            <w:pPr>
              <w:rPr>
                <w:b/>
                <w:sz w:val="20"/>
                <w:szCs w:val="20"/>
              </w:rPr>
            </w:pPr>
          </w:p>
        </w:tc>
        <w:tc>
          <w:tcPr>
            <w:tcW w:w="1030" w:type="dxa"/>
          </w:tcPr>
          <w:p w14:paraId="4F1FF43B" w14:textId="77777777" w:rsidR="0022188A" w:rsidRPr="00161055" w:rsidRDefault="0022188A" w:rsidP="00077B79">
            <w:pPr>
              <w:jc w:val="center"/>
              <w:rPr>
                <w:b/>
                <w:sz w:val="28"/>
                <w:szCs w:val="28"/>
              </w:rPr>
            </w:pPr>
            <w:r w:rsidRPr="00161055">
              <w:rPr>
                <w:b/>
                <w:sz w:val="28"/>
                <w:szCs w:val="28"/>
              </w:rPr>
              <w:t>/3</w:t>
            </w:r>
          </w:p>
        </w:tc>
      </w:tr>
      <w:tr w:rsidR="00077B79" w:rsidRPr="00161055" w14:paraId="7F746963" w14:textId="77777777">
        <w:tc>
          <w:tcPr>
            <w:tcW w:w="2615" w:type="dxa"/>
          </w:tcPr>
          <w:p w14:paraId="6C1D5FBF" w14:textId="77777777" w:rsidR="00077B79" w:rsidRPr="00161055" w:rsidRDefault="00077B79" w:rsidP="00077B79"/>
        </w:tc>
        <w:tc>
          <w:tcPr>
            <w:tcW w:w="2768" w:type="dxa"/>
            <w:gridSpan w:val="2"/>
          </w:tcPr>
          <w:p w14:paraId="3DEF2211"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1(e) – Dossiers d’appel d’offres et spécifications techniques </w:t>
            </w:r>
          </w:p>
          <w:p w14:paraId="19FAAD6F" w14:textId="77777777" w:rsidR="00077B79" w:rsidRPr="00161055" w:rsidRDefault="00077B79" w:rsidP="00077B79">
            <w:pPr>
              <w:rPr>
                <w:b/>
                <w:sz w:val="20"/>
                <w:szCs w:val="20"/>
              </w:rPr>
            </w:pPr>
          </w:p>
        </w:tc>
        <w:tc>
          <w:tcPr>
            <w:tcW w:w="1030" w:type="dxa"/>
          </w:tcPr>
          <w:p w14:paraId="40DC4B33"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5E3DAF21" w14:textId="77777777" w:rsidR="00077B79" w:rsidRPr="00161055" w:rsidRDefault="00077B79" w:rsidP="00077B79">
            <w:pPr>
              <w:jc w:val="both"/>
            </w:pPr>
          </w:p>
        </w:tc>
      </w:tr>
      <w:tr w:rsidR="00077B79" w:rsidRPr="00161055" w14:paraId="0CFC0BE2" w14:textId="77777777">
        <w:tc>
          <w:tcPr>
            <w:tcW w:w="2615" w:type="dxa"/>
          </w:tcPr>
          <w:p w14:paraId="2FFC0A74" w14:textId="77777777" w:rsidR="00077B79" w:rsidRPr="00161055" w:rsidRDefault="00077B79" w:rsidP="00077B79"/>
        </w:tc>
        <w:tc>
          <w:tcPr>
            <w:tcW w:w="2768" w:type="dxa"/>
            <w:gridSpan w:val="2"/>
          </w:tcPr>
          <w:p w14:paraId="7329D7FC"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1(f) – Critères d’évaluation des offres et d’adjudication </w:t>
            </w:r>
          </w:p>
          <w:p w14:paraId="274FC234" w14:textId="77777777" w:rsidR="00077B79" w:rsidRPr="00161055" w:rsidRDefault="00077B79" w:rsidP="00077B79">
            <w:pPr>
              <w:rPr>
                <w:b/>
                <w:sz w:val="20"/>
                <w:szCs w:val="20"/>
              </w:rPr>
            </w:pPr>
          </w:p>
        </w:tc>
        <w:tc>
          <w:tcPr>
            <w:tcW w:w="1030" w:type="dxa"/>
          </w:tcPr>
          <w:p w14:paraId="39DA0ED8"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7D785905" w14:textId="77777777" w:rsidR="00077B79" w:rsidRPr="00161055" w:rsidRDefault="00077B79" w:rsidP="00077B79">
            <w:pPr>
              <w:pStyle w:val="Default"/>
              <w:jc w:val="both"/>
              <w:rPr>
                <w:rFonts w:ascii="Times New Roman" w:hAnsi="Times New Roman" w:cs="Times New Roman"/>
              </w:rPr>
            </w:pPr>
          </w:p>
        </w:tc>
      </w:tr>
      <w:tr w:rsidR="00077B79" w:rsidRPr="00161055" w14:paraId="49A6958A" w14:textId="77777777">
        <w:tc>
          <w:tcPr>
            <w:tcW w:w="2615" w:type="dxa"/>
          </w:tcPr>
          <w:p w14:paraId="3C608257" w14:textId="77777777" w:rsidR="00077B79" w:rsidRPr="00161055" w:rsidRDefault="00077B79" w:rsidP="00077B79"/>
        </w:tc>
        <w:tc>
          <w:tcPr>
            <w:tcW w:w="2768" w:type="dxa"/>
            <w:gridSpan w:val="2"/>
          </w:tcPr>
          <w:p w14:paraId="5D752802"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1(g) – Soumission, réception et ouverture des plis </w:t>
            </w:r>
          </w:p>
          <w:p w14:paraId="728CBDD9" w14:textId="77777777" w:rsidR="00077B79" w:rsidRPr="00161055" w:rsidRDefault="00077B79" w:rsidP="00077B79">
            <w:pPr>
              <w:rPr>
                <w:b/>
                <w:sz w:val="20"/>
                <w:szCs w:val="20"/>
              </w:rPr>
            </w:pPr>
          </w:p>
        </w:tc>
        <w:tc>
          <w:tcPr>
            <w:tcW w:w="1030" w:type="dxa"/>
          </w:tcPr>
          <w:p w14:paraId="1C5C27F8" w14:textId="77777777" w:rsidR="00077B79" w:rsidRPr="00161055" w:rsidRDefault="00077B79" w:rsidP="00077B79">
            <w:pPr>
              <w:jc w:val="center"/>
              <w:rPr>
                <w:b/>
                <w:sz w:val="28"/>
                <w:szCs w:val="28"/>
              </w:rPr>
            </w:pPr>
            <w:r w:rsidRPr="00161055">
              <w:rPr>
                <w:b/>
                <w:sz w:val="28"/>
                <w:szCs w:val="28"/>
              </w:rPr>
              <w:lastRenderedPageBreak/>
              <w:t>1/3</w:t>
            </w:r>
          </w:p>
        </w:tc>
        <w:tc>
          <w:tcPr>
            <w:tcW w:w="7587" w:type="dxa"/>
            <w:gridSpan w:val="4"/>
          </w:tcPr>
          <w:p w14:paraId="16760B92"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03B6F44F" w14:textId="77777777">
        <w:tc>
          <w:tcPr>
            <w:tcW w:w="2615" w:type="dxa"/>
          </w:tcPr>
          <w:p w14:paraId="16C39D23" w14:textId="77777777" w:rsidR="00077B79" w:rsidRPr="00161055" w:rsidRDefault="00077B79" w:rsidP="00077B79"/>
        </w:tc>
        <w:tc>
          <w:tcPr>
            <w:tcW w:w="2768" w:type="dxa"/>
            <w:gridSpan w:val="2"/>
          </w:tcPr>
          <w:p w14:paraId="696FFE8F"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1(h) – Plaintes </w:t>
            </w:r>
          </w:p>
          <w:p w14:paraId="0885B2A8" w14:textId="77777777" w:rsidR="00077B79" w:rsidRPr="00161055" w:rsidRDefault="00077B79" w:rsidP="00077B79">
            <w:pPr>
              <w:rPr>
                <w:b/>
                <w:sz w:val="20"/>
                <w:szCs w:val="20"/>
              </w:rPr>
            </w:pPr>
          </w:p>
        </w:tc>
        <w:tc>
          <w:tcPr>
            <w:tcW w:w="1030" w:type="dxa"/>
          </w:tcPr>
          <w:p w14:paraId="0C23906E"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4B6884AE" w14:textId="77777777" w:rsidR="00077B79" w:rsidRPr="00161055" w:rsidRDefault="00077B79" w:rsidP="00077B79">
            <w:pPr>
              <w:jc w:val="both"/>
            </w:pPr>
          </w:p>
        </w:tc>
      </w:tr>
      <w:tr w:rsidR="00077B79" w:rsidRPr="00161055" w14:paraId="0DA03FB7" w14:textId="77777777">
        <w:tc>
          <w:tcPr>
            <w:tcW w:w="2615" w:type="dxa"/>
          </w:tcPr>
          <w:p w14:paraId="1CC74029" w14:textId="77777777" w:rsidR="00077B79" w:rsidRPr="00161055" w:rsidRDefault="00077B79" w:rsidP="00077B79">
            <w:pPr>
              <w:pStyle w:val="Default"/>
              <w:spacing w:before="120" w:after="240"/>
              <w:jc w:val="center"/>
              <w:rPr>
                <w:rFonts w:ascii="Times New Roman" w:hAnsi="Times New Roman" w:cs="Times New Roman"/>
                <w:b/>
                <w:color w:val="auto"/>
              </w:rPr>
            </w:pPr>
            <w:r w:rsidRPr="00161055">
              <w:rPr>
                <w:rFonts w:ascii="Times New Roman" w:hAnsi="Times New Roman" w:cs="Times New Roman"/>
                <w:b/>
                <w:bCs/>
                <w:color w:val="auto"/>
              </w:rPr>
              <w:t>Indicateur 2. Existence de règlementations d’application et de la documentation.</w:t>
            </w:r>
          </w:p>
          <w:p w14:paraId="22F526FC" w14:textId="77777777" w:rsidR="00077B79" w:rsidRPr="00161055" w:rsidRDefault="005577D7" w:rsidP="00077B79">
            <w:pPr>
              <w:jc w:val="center"/>
              <w:rPr>
                <w:b/>
              </w:rPr>
            </w:pPr>
            <w:r>
              <w:rPr>
                <w:b/>
              </w:rPr>
              <w:t xml:space="preserve">[Note IB : </w:t>
            </w:r>
            <w:r w:rsidR="00077B79" w:rsidRPr="00161055">
              <w:rPr>
                <w:b/>
              </w:rPr>
              <w:t>/18]</w:t>
            </w:r>
          </w:p>
        </w:tc>
        <w:tc>
          <w:tcPr>
            <w:tcW w:w="2768" w:type="dxa"/>
            <w:gridSpan w:val="2"/>
          </w:tcPr>
          <w:p w14:paraId="31E54CF7"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2(a) – Règlement d’application prévoyant des processus et procédures définis qui ne sont pas inclus dans la législation de rang supérieur. </w:t>
            </w:r>
          </w:p>
          <w:p w14:paraId="44C67B25" w14:textId="77777777" w:rsidR="00077B79" w:rsidRPr="00161055" w:rsidRDefault="00077B79" w:rsidP="00077B79">
            <w:pPr>
              <w:rPr>
                <w:b/>
                <w:sz w:val="20"/>
                <w:szCs w:val="20"/>
              </w:rPr>
            </w:pPr>
          </w:p>
        </w:tc>
        <w:tc>
          <w:tcPr>
            <w:tcW w:w="1030" w:type="dxa"/>
          </w:tcPr>
          <w:p w14:paraId="0D6F0500"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771F7A35" w14:textId="77777777" w:rsidR="00077B79" w:rsidRPr="00161055" w:rsidRDefault="00077B79" w:rsidP="00077B79">
            <w:pPr>
              <w:jc w:val="both"/>
            </w:pPr>
          </w:p>
        </w:tc>
      </w:tr>
      <w:tr w:rsidR="00077B79" w:rsidRPr="00161055" w14:paraId="2BB0D3BF" w14:textId="77777777">
        <w:tc>
          <w:tcPr>
            <w:tcW w:w="2615" w:type="dxa"/>
          </w:tcPr>
          <w:p w14:paraId="57B8F7B7" w14:textId="77777777" w:rsidR="00077B79" w:rsidRPr="00161055" w:rsidRDefault="00077B79" w:rsidP="00077B79"/>
        </w:tc>
        <w:tc>
          <w:tcPr>
            <w:tcW w:w="2768" w:type="dxa"/>
            <w:gridSpan w:val="2"/>
          </w:tcPr>
          <w:p w14:paraId="6E041612"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2(b) – Modèles de dossiers d’appel d’offres pour l’acquisition de biens, de travaux et de services </w:t>
            </w:r>
          </w:p>
          <w:p w14:paraId="2DCFB4A4" w14:textId="77777777" w:rsidR="00077B79" w:rsidRPr="00161055" w:rsidRDefault="00077B79" w:rsidP="00077B79">
            <w:pPr>
              <w:rPr>
                <w:b/>
                <w:sz w:val="20"/>
                <w:szCs w:val="20"/>
              </w:rPr>
            </w:pPr>
          </w:p>
        </w:tc>
        <w:tc>
          <w:tcPr>
            <w:tcW w:w="1030" w:type="dxa"/>
          </w:tcPr>
          <w:p w14:paraId="1451B40C"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1D74FA3E"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3324DFF8" w14:textId="77777777">
        <w:tc>
          <w:tcPr>
            <w:tcW w:w="2615" w:type="dxa"/>
          </w:tcPr>
          <w:p w14:paraId="39B81B35" w14:textId="77777777" w:rsidR="00077B79" w:rsidRPr="00161055" w:rsidRDefault="00077B79" w:rsidP="00077B79"/>
        </w:tc>
        <w:tc>
          <w:tcPr>
            <w:tcW w:w="2768" w:type="dxa"/>
            <w:gridSpan w:val="2"/>
          </w:tcPr>
          <w:p w14:paraId="66F88B68"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2(c) – Procédures de présélection </w:t>
            </w:r>
          </w:p>
          <w:p w14:paraId="6808F5BD" w14:textId="77777777" w:rsidR="00077B79" w:rsidRPr="00161055" w:rsidRDefault="00077B79" w:rsidP="00077B79">
            <w:pPr>
              <w:rPr>
                <w:b/>
                <w:sz w:val="20"/>
                <w:szCs w:val="20"/>
              </w:rPr>
            </w:pPr>
          </w:p>
        </w:tc>
        <w:tc>
          <w:tcPr>
            <w:tcW w:w="1030" w:type="dxa"/>
          </w:tcPr>
          <w:p w14:paraId="3AC82F26" w14:textId="77777777" w:rsidR="00077B79" w:rsidRPr="00161055" w:rsidRDefault="0022188A" w:rsidP="00077B79">
            <w:pPr>
              <w:jc w:val="center"/>
              <w:rPr>
                <w:b/>
                <w:sz w:val="28"/>
                <w:szCs w:val="28"/>
              </w:rPr>
            </w:pPr>
            <w:r>
              <w:rPr>
                <w:b/>
                <w:sz w:val="28"/>
                <w:szCs w:val="28"/>
              </w:rPr>
              <w:t xml:space="preserve"> </w:t>
            </w:r>
            <w:r w:rsidR="00077B79" w:rsidRPr="00161055">
              <w:rPr>
                <w:b/>
                <w:sz w:val="28"/>
                <w:szCs w:val="28"/>
              </w:rPr>
              <w:t>/3</w:t>
            </w:r>
          </w:p>
        </w:tc>
        <w:tc>
          <w:tcPr>
            <w:tcW w:w="7587" w:type="dxa"/>
            <w:gridSpan w:val="4"/>
          </w:tcPr>
          <w:p w14:paraId="2CC59654" w14:textId="77777777" w:rsidR="00077B79" w:rsidRPr="00161055" w:rsidRDefault="00077B79" w:rsidP="00077B79">
            <w:pPr>
              <w:pStyle w:val="Default"/>
              <w:jc w:val="both"/>
              <w:rPr>
                <w:rFonts w:ascii="Times New Roman" w:hAnsi="Times New Roman" w:cs="Times New Roman"/>
              </w:rPr>
            </w:pPr>
          </w:p>
        </w:tc>
      </w:tr>
      <w:tr w:rsidR="00077B79" w:rsidRPr="00161055" w14:paraId="548A8886" w14:textId="77777777">
        <w:tc>
          <w:tcPr>
            <w:tcW w:w="2615" w:type="dxa"/>
          </w:tcPr>
          <w:p w14:paraId="28B10390" w14:textId="77777777" w:rsidR="00077B79" w:rsidRPr="00161055" w:rsidRDefault="00077B79" w:rsidP="00077B79"/>
        </w:tc>
        <w:tc>
          <w:tcPr>
            <w:tcW w:w="2768" w:type="dxa"/>
            <w:gridSpan w:val="2"/>
          </w:tcPr>
          <w:p w14:paraId="29E27651"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2(d) – Procédures adaptées aux contrats relatifs aux services ou autres besoins dans lesquels les qualifications techniques constituent un critère clé. </w:t>
            </w:r>
          </w:p>
          <w:p w14:paraId="6FE1D472" w14:textId="77777777" w:rsidR="00077B79" w:rsidRPr="00161055" w:rsidRDefault="00077B79" w:rsidP="00077B79">
            <w:pPr>
              <w:rPr>
                <w:b/>
                <w:sz w:val="20"/>
                <w:szCs w:val="20"/>
              </w:rPr>
            </w:pPr>
          </w:p>
        </w:tc>
        <w:tc>
          <w:tcPr>
            <w:tcW w:w="1030" w:type="dxa"/>
          </w:tcPr>
          <w:p w14:paraId="459FFD25" w14:textId="77777777" w:rsidR="00077B79" w:rsidRPr="00161055" w:rsidRDefault="00077B79" w:rsidP="00077B79">
            <w:pPr>
              <w:rPr>
                <w:b/>
                <w:sz w:val="28"/>
                <w:szCs w:val="28"/>
              </w:rPr>
            </w:pPr>
          </w:p>
          <w:p w14:paraId="25BF454A" w14:textId="77777777" w:rsidR="00077B79" w:rsidRPr="00161055" w:rsidRDefault="00077B79" w:rsidP="00077B79">
            <w:pPr>
              <w:tabs>
                <w:tab w:val="left" w:pos="1331"/>
              </w:tabs>
              <w:jc w:val="center"/>
              <w:rPr>
                <w:b/>
                <w:sz w:val="28"/>
                <w:szCs w:val="28"/>
              </w:rPr>
            </w:pPr>
            <w:r w:rsidRPr="00161055">
              <w:rPr>
                <w:b/>
                <w:sz w:val="28"/>
                <w:szCs w:val="28"/>
              </w:rPr>
              <w:t>/3</w:t>
            </w:r>
          </w:p>
        </w:tc>
        <w:tc>
          <w:tcPr>
            <w:tcW w:w="7587" w:type="dxa"/>
            <w:gridSpan w:val="4"/>
          </w:tcPr>
          <w:p w14:paraId="35D20159" w14:textId="77777777" w:rsidR="00077B79" w:rsidRPr="00161055" w:rsidRDefault="00077B79" w:rsidP="00077B79">
            <w:pPr>
              <w:jc w:val="both"/>
            </w:pPr>
          </w:p>
        </w:tc>
      </w:tr>
      <w:tr w:rsidR="00077B79" w:rsidRPr="00161055" w14:paraId="7570DBBF" w14:textId="77777777">
        <w:tc>
          <w:tcPr>
            <w:tcW w:w="2615" w:type="dxa"/>
          </w:tcPr>
          <w:p w14:paraId="61A46AAC" w14:textId="77777777" w:rsidR="00077B79" w:rsidRPr="00161055" w:rsidRDefault="00077B79" w:rsidP="00077B79"/>
        </w:tc>
        <w:tc>
          <w:tcPr>
            <w:tcW w:w="2768" w:type="dxa"/>
            <w:gridSpan w:val="2"/>
          </w:tcPr>
          <w:p w14:paraId="7B9D3B32"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2(e) – </w:t>
            </w:r>
            <w:r w:rsidRPr="00161055">
              <w:rPr>
                <w:rFonts w:ascii="Times New Roman" w:hAnsi="Times New Roman" w:cs="Times New Roman"/>
                <w:b/>
                <w:bCs/>
                <w:color w:val="auto"/>
                <w:sz w:val="20"/>
                <w:szCs w:val="20"/>
              </w:rPr>
              <w:lastRenderedPageBreak/>
              <w:t xml:space="preserve">Guide ou manuel de l’utilisateur à l’usage des entités contractantes </w:t>
            </w:r>
          </w:p>
          <w:p w14:paraId="59F4F0E3" w14:textId="77777777" w:rsidR="00077B79" w:rsidRPr="00161055" w:rsidRDefault="00077B79" w:rsidP="00077B79">
            <w:pPr>
              <w:rPr>
                <w:b/>
                <w:sz w:val="20"/>
                <w:szCs w:val="20"/>
              </w:rPr>
            </w:pPr>
          </w:p>
        </w:tc>
        <w:tc>
          <w:tcPr>
            <w:tcW w:w="1030" w:type="dxa"/>
          </w:tcPr>
          <w:p w14:paraId="24CA1AE5" w14:textId="77777777" w:rsidR="00077B79" w:rsidRPr="00161055" w:rsidRDefault="00077B79" w:rsidP="00077B79">
            <w:pPr>
              <w:jc w:val="center"/>
              <w:rPr>
                <w:b/>
                <w:sz w:val="28"/>
                <w:szCs w:val="28"/>
              </w:rPr>
            </w:pPr>
            <w:r w:rsidRPr="00161055">
              <w:rPr>
                <w:b/>
                <w:sz w:val="28"/>
                <w:szCs w:val="28"/>
              </w:rPr>
              <w:lastRenderedPageBreak/>
              <w:t>/3</w:t>
            </w:r>
          </w:p>
        </w:tc>
        <w:tc>
          <w:tcPr>
            <w:tcW w:w="7587" w:type="dxa"/>
            <w:gridSpan w:val="4"/>
          </w:tcPr>
          <w:p w14:paraId="78768247" w14:textId="77777777" w:rsidR="00077B79" w:rsidRPr="00161055" w:rsidRDefault="00077B79" w:rsidP="00077B79">
            <w:pPr>
              <w:jc w:val="both"/>
            </w:pPr>
          </w:p>
        </w:tc>
      </w:tr>
      <w:tr w:rsidR="00077B79" w:rsidRPr="00161055" w14:paraId="1ED8D3B2" w14:textId="77777777">
        <w:tc>
          <w:tcPr>
            <w:tcW w:w="2615" w:type="dxa"/>
          </w:tcPr>
          <w:p w14:paraId="05AB1544" w14:textId="77777777" w:rsidR="00077B79" w:rsidRPr="00161055" w:rsidRDefault="00077B79" w:rsidP="00077B79"/>
        </w:tc>
        <w:tc>
          <w:tcPr>
            <w:tcW w:w="2768" w:type="dxa"/>
            <w:gridSpan w:val="2"/>
          </w:tcPr>
          <w:p w14:paraId="0F5B9451" w14:textId="77777777" w:rsidR="00077B79" w:rsidRPr="00161055" w:rsidRDefault="00077B79" w:rsidP="00077B79">
            <w:pPr>
              <w:pStyle w:val="Default"/>
              <w:jc w:val="both"/>
              <w:rPr>
                <w:rFonts w:ascii="Times New Roman" w:hAnsi="Times New Roman" w:cs="Times New Roman"/>
                <w:b/>
                <w:bCs/>
                <w:color w:val="auto"/>
                <w:sz w:val="20"/>
                <w:szCs w:val="20"/>
              </w:rPr>
            </w:pPr>
            <w:r w:rsidRPr="00161055">
              <w:rPr>
                <w:rFonts w:ascii="Times New Roman" w:hAnsi="Times New Roman" w:cs="Times New Roman"/>
                <w:b/>
                <w:bCs/>
                <w:color w:val="auto"/>
                <w:sz w:val="20"/>
                <w:szCs w:val="20"/>
              </w:rPr>
              <w:t xml:space="preserve">Indicateur subsidiaire 2(f) – Des Conditions générales </w:t>
            </w:r>
          </w:p>
          <w:p w14:paraId="4755AD42" w14:textId="77777777" w:rsidR="00077B79" w:rsidRPr="00161055" w:rsidRDefault="00077B79" w:rsidP="00077B79">
            <w:pPr>
              <w:pStyle w:val="Default"/>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de contrat (CGC) concernant les marchés publics de biens, travaux et services, conformes aux dispositions nationales et, le cas échéant, aux dispositions internationales </w:t>
            </w:r>
          </w:p>
          <w:p w14:paraId="3CE4A1E8" w14:textId="77777777" w:rsidR="00077B79" w:rsidRPr="00161055" w:rsidRDefault="00077B79" w:rsidP="00077B79">
            <w:pPr>
              <w:rPr>
                <w:b/>
                <w:sz w:val="20"/>
                <w:szCs w:val="20"/>
              </w:rPr>
            </w:pPr>
          </w:p>
        </w:tc>
        <w:tc>
          <w:tcPr>
            <w:tcW w:w="1030" w:type="dxa"/>
          </w:tcPr>
          <w:p w14:paraId="2A240E76" w14:textId="77777777" w:rsidR="00077B79" w:rsidRPr="00161055" w:rsidRDefault="00077B79" w:rsidP="00077B79">
            <w:pPr>
              <w:jc w:val="center"/>
              <w:rPr>
                <w:b/>
                <w:sz w:val="28"/>
                <w:szCs w:val="28"/>
              </w:rPr>
            </w:pPr>
            <w:r w:rsidRPr="00161055">
              <w:rPr>
                <w:b/>
                <w:sz w:val="28"/>
                <w:szCs w:val="28"/>
              </w:rPr>
              <w:t>/3</w:t>
            </w:r>
          </w:p>
        </w:tc>
        <w:tc>
          <w:tcPr>
            <w:tcW w:w="7587" w:type="dxa"/>
            <w:gridSpan w:val="4"/>
          </w:tcPr>
          <w:p w14:paraId="444B7BCA" w14:textId="77777777" w:rsidR="00077B79" w:rsidRPr="00161055" w:rsidRDefault="00077B79" w:rsidP="00077B79">
            <w:pPr>
              <w:jc w:val="both"/>
            </w:pPr>
          </w:p>
        </w:tc>
      </w:tr>
      <w:tr w:rsidR="00077B79" w:rsidRPr="00161055" w14:paraId="6743A9AA" w14:textId="77777777">
        <w:tc>
          <w:tcPr>
            <w:tcW w:w="14000" w:type="dxa"/>
            <w:gridSpan w:val="8"/>
            <w:shd w:val="clear" w:color="auto" w:fill="E6E6E6"/>
          </w:tcPr>
          <w:p w14:paraId="7F3E08EF" w14:textId="77777777" w:rsidR="00077B79" w:rsidRPr="00161055" w:rsidRDefault="00077B79" w:rsidP="00077B79">
            <w:pPr>
              <w:pStyle w:val="Default"/>
              <w:spacing w:before="120" w:after="240"/>
              <w:jc w:val="both"/>
              <w:rPr>
                <w:rFonts w:ascii="Times New Roman" w:hAnsi="Times New Roman" w:cs="Times New Roman"/>
                <w:b/>
                <w:sz w:val="32"/>
                <w:szCs w:val="32"/>
              </w:rPr>
            </w:pPr>
            <w:r w:rsidRPr="00161055">
              <w:rPr>
                <w:rFonts w:ascii="Times New Roman" w:hAnsi="Times New Roman" w:cs="Times New Roman"/>
                <w:b/>
                <w:sz w:val="32"/>
                <w:szCs w:val="32"/>
              </w:rPr>
              <w:t>Pilier II - Cadre institutionnel et capacités de gestion</w:t>
            </w:r>
          </w:p>
          <w:p w14:paraId="09E9BEA6" w14:textId="77777777" w:rsidR="00077B79" w:rsidRPr="00161055" w:rsidRDefault="00077B79" w:rsidP="00077B79">
            <w:pPr>
              <w:pStyle w:val="Default"/>
              <w:spacing w:before="120" w:after="240"/>
              <w:jc w:val="both"/>
              <w:rPr>
                <w:rFonts w:ascii="Times New Roman" w:hAnsi="Times New Roman" w:cs="Times New Roman"/>
                <w:b/>
                <w:color w:val="auto"/>
                <w:sz w:val="32"/>
                <w:szCs w:val="32"/>
              </w:rPr>
            </w:pPr>
            <w:r w:rsidRPr="00161055">
              <w:rPr>
                <w:rFonts w:ascii="Times New Roman" w:hAnsi="Times New Roman" w:cs="Times New Roman"/>
                <w:b/>
                <w:bCs/>
                <w:iCs/>
              </w:rPr>
              <w:t>[Note du Pilier :</w:t>
            </w:r>
            <w:r w:rsidR="0022188A">
              <w:rPr>
                <w:rFonts w:ascii="Times New Roman" w:hAnsi="Times New Roman" w:cs="Times New Roman"/>
                <w:b/>
              </w:rPr>
              <w:t xml:space="preserve"> /36 ;  </w:t>
            </w:r>
            <w:r w:rsidRPr="00161055">
              <w:rPr>
                <w:rFonts w:ascii="Times New Roman" w:hAnsi="Times New Roman" w:cs="Times New Roman"/>
                <w:b/>
              </w:rPr>
              <w:t>% d’achèvement de l’existant]</w:t>
            </w:r>
          </w:p>
        </w:tc>
      </w:tr>
      <w:tr w:rsidR="00077B79" w:rsidRPr="00161055" w14:paraId="650DF4E8" w14:textId="77777777">
        <w:tc>
          <w:tcPr>
            <w:tcW w:w="2615" w:type="dxa"/>
            <w:shd w:val="clear" w:color="auto" w:fill="E6E6E6"/>
          </w:tcPr>
          <w:p w14:paraId="29D0C3EA" w14:textId="77777777" w:rsidR="00077B79" w:rsidRPr="00161055" w:rsidRDefault="00077B79" w:rsidP="00077B79">
            <w:pPr>
              <w:jc w:val="center"/>
              <w:rPr>
                <w:b/>
              </w:rPr>
            </w:pPr>
          </w:p>
          <w:p w14:paraId="48F8A3BA" w14:textId="77777777" w:rsidR="00077B79" w:rsidRPr="00161055" w:rsidRDefault="00077B79" w:rsidP="00077B79">
            <w:pPr>
              <w:jc w:val="center"/>
              <w:rPr>
                <w:b/>
              </w:rPr>
            </w:pPr>
            <w:r w:rsidRPr="00161055">
              <w:rPr>
                <w:b/>
              </w:rPr>
              <w:t>INDICATEURS</w:t>
            </w:r>
          </w:p>
          <w:p w14:paraId="05ADE77F" w14:textId="77777777" w:rsidR="00077B79" w:rsidRPr="00161055" w:rsidRDefault="00077B79" w:rsidP="00077B79">
            <w:pPr>
              <w:jc w:val="center"/>
              <w:rPr>
                <w:b/>
              </w:rPr>
            </w:pPr>
          </w:p>
        </w:tc>
        <w:tc>
          <w:tcPr>
            <w:tcW w:w="2768" w:type="dxa"/>
            <w:gridSpan w:val="2"/>
            <w:shd w:val="clear" w:color="auto" w:fill="E6E6E6"/>
          </w:tcPr>
          <w:p w14:paraId="7B96AD34" w14:textId="77777777" w:rsidR="00077B79" w:rsidRPr="00161055" w:rsidRDefault="00077B79" w:rsidP="00077B79">
            <w:pPr>
              <w:jc w:val="center"/>
              <w:rPr>
                <w:b/>
              </w:rPr>
            </w:pPr>
          </w:p>
          <w:p w14:paraId="5E7F9B53" w14:textId="77777777" w:rsidR="00077B79" w:rsidRPr="00161055" w:rsidRDefault="00077B79" w:rsidP="00077B79">
            <w:pPr>
              <w:jc w:val="center"/>
              <w:rPr>
                <w:b/>
              </w:rPr>
            </w:pPr>
            <w:r w:rsidRPr="00161055">
              <w:rPr>
                <w:b/>
              </w:rPr>
              <w:t>INDICATEURS SUBSIDAIRES</w:t>
            </w:r>
          </w:p>
          <w:p w14:paraId="6076ADAB" w14:textId="77777777" w:rsidR="00077B79" w:rsidRPr="00161055" w:rsidRDefault="00077B79" w:rsidP="00077B79">
            <w:pPr>
              <w:jc w:val="center"/>
              <w:rPr>
                <w:b/>
              </w:rPr>
            </w:pPr>
          </w:p>
        </w:tc>
        <w:tc>
          <w:tcPr>
            <w:tcW w:w="1145" w:type="dxa"/>
            <w:gridSpan w:val="2"/>
            <w:shd w:val="clear" w:color="auto" w:fill="E6E6E6"/>
          </w:tcPr>
          <w:p w14:paraId="43F17640" w14:textId="77777777" w:rsidR="00077B79" w:rsidRPr="00161055" w:rsidRDefault="00077B79" w:rsidP="00077B79">
            <w:pPr>
              <w:jc w:val="center"/>
              <w:rPr>
                <w:b/>
              </w:rPr>
            </w:pPr>
          </w:p>
          <w:p w14:paraId="21525C21" w14:textId="77777777" w:rsidR="00077B79" w:rsidRPr="00161055" w:rsidRDefault="00077B79" w:rsidP="00077B79">
            <w:pPr>
              <w:jc w:val="center"/>
              <w:rPr>
                <w:b/>
              </w:rPr>
            </w:pPr>
          </w:p>
          <w:p w14:paraId="6FA52086" w14:textId="77777777" w:rsidR="00077B79" w:rsidRPr="00161055" w:rsidRDefault="00077B79" w:rsidP="00077B79">
            <w:pPr>
              <w:jc w:val="center"/>
              <w:rPr>
                <w:b/>
              </w:rPr>
            </w:pPr>
            <w:r w:rsidRPr="00161055">
              <w:rPr>
                <w:b/>
              </w:rPr>
              <w:t>NOTES</w:t>
            </w:r>
          </w:p>
        </w:tc>
        <w:tc>
          <w:tcPr>
            <w:tcW w:w="7472" w:type="dxa"/>
            <w:gridSpan w:val="3"/>
            <w:shd w:val="clear" w:color="auto" w:fill="E6E6E6"/>
          </w:tcPr>
          <w:p w14:paraId="2CDD99E9" w14:textId="77777777" w:rsidR="00077B79" w:rsidRPr="00161055" w:rsidRDefault="00077B79" w:rsidP="00077B79">
            <w:pPr>
              <w:jc w:val="center"/>
              <w:rPr>
                <w:b/>
              </w:rPr>
            </w:pPr>
          </w:p>
          <w:p w14:paraId="4C664268" w14:textId="77777777" w:rsidR="00077B79" w:rsidRPr="00161055" w:rsidRDefault="00077B79" w:rsidP="00077B79">
            <w:pPr>
              <w:jc w:val="center"/>
              <w:rPr>
                <w:b/>
              </w:rPr>
            </w:pPr>
          </w:p>
          <w:p w14:paraId="0A0E638E" w14:textId="77777777" w:rsidR="00077B79" w:rsidRPr="00161055" w:rsidRDefault="00077B79" w:rsidP="00077B79">
            <w:pPr>
              <w:jc w:val="center"/>
              <w:rPr>
                <w:b/>
              </w:rPr>
            </w:pPr>
            <w:r w:rsidRPr="00161055">
              <w:rPr>
                <w:b/>
              </w:rPr>
              <w:t>COMMENTAIRES/JUSTIFICATIFS</w:t>
            </w:r>
          </w:p>
        </w:tc>
      </w:tr>
      <w:tr w:rsidR="00077B79" w:rsidRPr="00161055" w14:paraId="30F34F65" w14:textId="77777777">
        <w:tc>
          <w:tcPr>
            <w:tcW w:w="2615" w:type="dxa"/>
          </w:tcPr>
          <w:p w14:paraId="63795C91" w14:textId="77777777" w:rsidR="00077B79" w:rsidRPr="00161055" w:rsidRDefault="00077B79" w:rsidP="0022188A">
            <w:pPr>
              <w:pStyle w:val="Default"/>
              <w:jc w:val="both"/>
              <w:rPr>
                <w:rFonts w:ascii="Times New Roman" w:hAnsi="Times New Roman" w:cs="Times New Roman"/>
                <w:b/>
                <w:bCs/>
                <w:color w:val="auto"/>
                <w:u w:val="single"/>
              </w:rPr>
            </w:pPr>
            <w:r w:rsidRPr="00161055">
              <w:rPr>
                <w:rFonts w:ascii="Times New Roman" w:hAnsi="Times New Roman" w:cs="Times New Roman"/>
                <w:b/>
                <w:bCs/>
                <w:color w:val="auto"/>
                <w:u w:val="single"/>
              </w:rPr>
              <w:t xml:space="preserve">Indicateur 3. </w:t>
            </w:r>
          </w:p>
          <w:p w14:paraId="41E12348" w14:textId="77777777" w:rsidR="00077B79" w:rsidRPr="00161055" w:rsidRDefault="00077B79" w:rsidP="0022188A">
            <w:pPr>
              <w:pStyle w:val="Default"/>
              <w:jc w:val="both"/>
              <w:rPr>
                <w:rFonts w:ascii="Times New Roman" w:hAnsi="Times New Roman" w:cs="Times New Roman"/>
                <w:b/>
                <w:bCs/>
                <w:color w:val="auto"/>
              </w:rPr>
            </w:pPr>
            <w:r w:rsidRPr="00161055">
              <w:rPr>
                <w:rFonts w:ascii="Times New Roman" w:hAnsi="Times New Roman" w:cs="Times New Roman"/>
                <w:b/>
                <w:bCs/>
                <w:color w:val="auto"/>
              </w:rPr>
              <w:t>Le système de passation des marchés publics est un élément essentiel qui est bien intégré dans le système de</w:t>
            </w:r>
          </w:p>
          <w:p w14:paraId="75135D9D" w14:textId="77777777" w:rsidR="00077B79" w:rsidRPr="00161055" w:rsidRDefault="00077B79" w:rsidP="0022188A">
            <w:pPr>
              <w:pStyle w:val="Default"/>
              <w:jc w:val="both"/>
              <w:rPr>
                <w:rFonts w:ascii="Times New Roman" w:hAnsi="Times New Roman" w:cs="Times New Roman"/>
                <w:b/>
                <w:color w:val="auto"/>
              </w:rPr>
            </w:pPr>
            <w:r w:rsidRPr="00161055">
              <w:rPr>
                <w:rFonts w:ascii="Times New Roman" w:hAnsi="Times New Roman" w:cs="Times New Roman"/>
                <w:b/>
                <w:bCs/>
                <w:color w:val="auto"/>
              </w:rPr>
              <w:t>gouvernance du secteur public.</w:t>
            </w:r>
          </w:p>
          <w:p w14:paraId="02FB55C9" w14:textId="77777777" w:rsidR="00077B79" w:rsidRPr="00161055" w:rsidRDefault="00077B79" w:rsidP="0022188A">
            <w:pPr>
              <w:jc w:val="both"/>
              <w:rPr>
                <w:b/>
              </w:rPr>
            </w:pPr>
          </w:p>
          <w:p w14:paraId="7F16BC55" w14:textId="77777777" w:rsidR="00077B79" w:rsidRPr="00161055" w:rsidRDefault="005577D7" w:rsidP="0022188A">
            <w:pPr>
              <w:jc w:val="both"/>
              <w:rPr>
                <w:b/>
              </w:rPr>
            </w:pPr>
            <w:r>
              <w:rPr>
                <w:b/>
              </w:rPr>
              <w:t xml:space="preserve">[Note IB : </w:t>
            </w:r>
            <w:r w:rsidR="00077B79" w:rsidRPr="00161055">
              <w:rPr>
                <w:b/>
              </w:rPr>
              <w:t>/12]</w:t>
            </w:r>
          </w:p>
          <w:p w14:paraId="2644118D" w14:textId="77777777" w:rsidR="00077B79" w:rsidRPr="00161055" w:rsidRDefault="00077B79" w:rsidP="0022188A">
            <w:pPr>
              <w:jc w:val="both"/>
              <w:rPr>
                <w:b/>
              </w:rPr>
            </w:pPr>
          </w:p>
        </w:tc>
        <w:tc>
          <w:tcPr>
            <w:tcW w:w="2768" w:type="dxa"/>
            <w:gridSpan w:val="2"/>
          </w:tcPr>
          <w:p w14:paraId="1C6224C4"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lastRenderedPageBreak/>
              <w:t xml:space="preserve">Indicateur subsidiaire 3(a) – La planification des acquisitions et les dépenses associées font partie du processus d’élaboration du budget et contribuent à la planification pluriannuelle </w:t>
            </w:r>
          </w:p>
          <w:p w14:paraId="7C29452C" w14:textId="77777777" w:rsidR="00077B79" w:rsidRPr="00161055" w:rsidRDefault="00077B79" w:rsidP="00077B79">
            <w:pPr>
              <w:rPr>
                <w:b/>
                <w:sz w:val="20"/>
                <w:szCs w:val="20"/>
              </w:rPr>
            </w:pPr>
          </w:p>
        </w:tc>
        <w:tc>
          <w:tcPr>
            <w:tcW w:w="1145" w:type="dxa"/>
            <w:gridSpan w:val="2"/>
          </w:tcPr>
          <w:p w14:paraId="564F9E3F" w14:textId="77777777" w:rsidR="00077B79" w:rsidRPr="00161055" w:rsidRDefault="00077B79" w:rsidP="00077B79">
            <w:pPr>
              <w:jc w:val="center"/>
              <w:rPr>
                <w:b/>
                <w:sz w:val="28"/>
                <w:szCs w:val="28"/>
              </w:rPr>
            </w:pPr>
            <w:r w:rsidRPr="00161055">
              <w:rPr>
                <w:b/>
                <w:sz w:val="28"/>
                <w:szCs w:val="28"/>
              </w:rPr>
              <w:t>/3</w:t>
            </w:r>
          </w:p>
        </w:tc>
        <w:tc>
          <w:tcPr>
            <w:tcW w:w="7472" w:type="dxa"/>
            <w:gridSpan w:val="3"/>
          </w:tcPr>
          <w:p w14:paraId="4776BB11" w14:textId="77777777" w:rsidR="00077B79" w:rsidRPr="00161055" w:rsidRDefault="00077B79" w:rsidP="00077B79">
            <w:pPr>
              <w:jc w:val="both"/>
            </w:pPr>
          </w:p>
        </w:tc>
      </w:tr>
      <w:tr w:rsidR="00077B79" w:rsidRPr="00161055" w14:paraId="13E1C846" w14:textId="77777777">
        <w:tc>
          <w:tcPr>
            <w:tcW w:w="2615" w:type="dxa"/>
          </w:tcPr>
          <w:p w14:paraId="0139B5D4" w14:textId="77777777" w:rsidR="00077B79" w:rsidRPr="00161055" w:rsidRDefault="00077B79" w:rsidP="00077B79"/>
        </w:tc>
        <w:tc>
          <w:tcPr>
            <w:tcW w:w="2768" w:type="dxa"/>
            <w:gridSpan w:val="2"/>
          </w:tcPr>
          <w:p w14:paraId="1E013B38"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3(b) – La loi budgétaire et les procédures financières favorisent la passation des marchés, l’exécution des contrats et les paiements dans les délais prévus. </w:t>
            </w:r>
          </w:p>
          <w:p w14:paraId="30498579" w14:textId="77777777" w:rsidR="00077B79" w:rsidRPr="00161055" w:rsidRDefault="00077B79" w:rsidP="00077B79">
            <w:pPr>
              <w:rPr>
                <w:b/>
                <w:sz w:val="20"/>
                <w:szCs w:val="20"/>
              </w:rPr>
            </w:pPr>
          </w:p>
        </w:tc>
        <w:tc>
          <w:tcPr>
            <w:tcW w:w="1145" w:type="dxa"/>
            <w:gridSpan w:val="2"/>
          </w:tcPr>
          <w:p w14:paraId="0F9245CB" w14:textId="77777777" w:rsidR="00077B79" w:rsidRPr="00161055" w:rsidRDefault="00077B79" w:rsidP="00077B79">
            <w:pPr>
              <w:jc w:val="center"/>
              <w:rPr>
                <w:b/>
                <w:sz w:val="28"/>
                <w:szCs w:val="28"/>
              </w:rPr>
            </w:pPr>
            <w:r w:rsidRPr="00161055">
              <w:rPr>
                <w:b/>
                <w:sz w:val="28"/>
                <w:szCs w:val="28"/>
              </w:rPr>
              <w:t>/3</w:t>
            </w:r>
          </w:p>
        </w:tc>
        <w:tc>
          <w:tcPr>
            <w:tcW w:w="7472" w:type="dxa"/>
            <w:gridSpan w:val="3"/>
          </w:tcPr>
          <w:p w14:paraId="798C3BDF" w14:textId="77777777" w:rsidR="00077B79" w:rsidRPr="00161055" w:rsidRDefault="00077B79" w:rsidP="00077B79">
            <w:pPr>
              <w:pStyle w:val="Default"/>
              <w:jc w:val="both"/>
              <w:rPr>
                <w:rFonts w:ascii="Times New Roman" w:hAnsi="Times New Roman" w:cs="Times New Roman"/>
                <w:color w:val="auto"/>
              </w:rPr>
            </w:pPr>
          </w:p>
        </w:tc>
      </w:tr>
      <w:tr w:rsidR="00077B79" w:rsidRPr="00161055" w14:paraId="4F1023D1" w14:textId="77777777">
        <w:tc>
          <w:tcPr>
            <w:tcW w:w="2615" w:type="dxa"/>
          </w:tcPr>
          <w:p w14:paraId="57CCD0AA" w14:textId="77777777" w:rsidR="00077B79" w:rsidRPr="00161055" w:rsidRDefault="00077B79" w:rsidP="00077B79"/>
        </w:tc>
        <w:tc>
          <w:tcPr>
            <w:tcW w:w="2768" w:type="dxa"/>
            <w:gridSpan w:val="2"/>
          </w:tcPr>
          <w:p w14:paraId="676DDC2D"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3 (c) – Ne pas engager d’actions d’achat sans crédit budgétaire. </w:t>
            </w:r>
          </w:p>
          <w:p w14:paraId="7CA4A30E" w14:textId="77777777" w:rsidR="00077B79" w:rsidRPr="00161055" w:rsidRDefault="00077B79" w:rsidP="00077B79">
            <w:pPr>
              <w:rPr>
                <w:b/>
                <w:sz w:val="20"/>
                <w:szCs w:val="20"/>
              </w:rPr>
            </w:pPr>
          </w:p>
        </w:tc>
        <w:tc>
          <w:tcPr>
            <w:tcW w:w="1145" w:type="dxa"/>
            <w:gridSpan w:val="2"/>
          </w:tcPr>
          <w:p w14:paraId="531041D4" w14:textId="77777777" w:rsidR="00077B79" w:rsidRPr="00161055" w:rsidRDefault="00077B79" w:rsidP="00077B79">
            <w:pPr>
              <w:jc w:val="center"/>
              <w:rPr>
                <w:b/>
                <w:sz w:val="28"/>
                <w:szCs w:val="28"/>
              </w:rPr>
            </w:pPr>
            <w:r w:rsidRPr="00161055">
              <w:rPr>
                <w:b/>
                <w:sz w:val="28"/>
                <w:szCs w:val="28"/>
              </w:rPr>
              <w:t>/3</w:t>
            </w:r>
          </w:p>
        </w:tc>
        <w:tc>
          <w:tcPr>
            <w:tcW w:w="7472" w:type="dxa"/>
            <w:gridSpan w:val="3"/>
          </w:tcPr>
          <w:p w14:paraId="31BA31AA" w14:textId="77777777" w:rsidR="00077B79" w:rsidRPr="00161055" w:rsidRDefault="00077B79" w:rsidP="00077B79">
            <w:pPr>
              <w:pStyle w:val="Default"/>
              <w:jc w:val="both"/>
              <w:rPr>
                <w:rFonts w:ascii="Times New Roman" w:hAnsi="Times New Roman" w:cs="Times New Roman"/>
                <w:color w:val="auto"/>
              </w:rPr>
            </w:pPr>
          </w:p>
        </w:tc>
      </w:tr>
      <w:tr w:rsidR="00077B79" w:rsidRPr="00161055" w14:paraId="06DBCDE8" w14:textId="77777777">
        <w:tc>
          <w:tcPr>
            <w:tcW w:w="2615" w:type="dxa"/>
          </w:tcPr>
          <w:p w14:paraId="393AF9B2" w14:textId="77777777" w:rsidR="00077B79" w:rsidRPr="00161055" w:rsidRDefault="00077B79" w:rsidP="00077B79"/>
        </w:tc>
        <w:tc>
          <w:tcPr>
            <w:tcW w:w="2768" w:type="dxa"/>
            <w:gridSpan w:val="2"/>
          </w:tcPr>
          <w:p w14:paraId="2689E34E"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3(d) – Des rapports d’achèvement systématiques sont établis en vue de certifier l’exécution du budget et pour la comparaison des prestations rendues avec la programmation budgétaire. </w:t>
            </w:r>
          </w:p>
          <w:p w14:paraId="12E1DF4F" w14:textId="77777777" w:rsidR="00077B79" w:rsidRPr="00161055" w:rsidRDefault="00077B79" w:rsidP="00077B79">
            <w:pPr>
              <w:rPr>
                <w:b/>
                <w:sz w:val="20"/>
                <w:szCs w:val="20"/>
              </w:rPr>
            </w:pPr>
          </w:p>
        </w:tc>
        <w:tc>
          <w:tcPr>
            <w:tcW w:w="1145" w:type="dxa"/>
            <w:gridSpan w:val="2"/>
          </w:tcPr>
          <w:p w14:paraId="7E40A779" w14:textId="77777777" w:rsidR="00077B79" w:rsidRPr="00161055" w:rsidRDefault="00077B79" w:rsidP="00077B79">
            <w:pPr>
              <w:jc w:val="center"/>
              <w:rPr>
                <w:b/>
                <w:sz w:val="28"/>
                <w:szCs w:val="28"/>
              </w:rPr>
            </w:pPr>
            <w:r w:rsidRPr="00161055">
              <w:rPr>
                <w:b/>
                <w:sz w:val="28"/>
                <w:szCs w:val="28"/>
              </w:rPr>
              <w:t>/3</w:t>
            </w:r>
          </w:p>
        </w:tc>
        <w:tc>
          <w:tcPr>
            <w:tcW w:w="7472" w:type="dxa"/>
            <w:gridSpan w:val="3"/>
          </w:tcPr>
          <w:p w14:paraId="1165BBA1" w14:textId="77777777" w:rsidR="00077B79" w:rsidRPr="00161055" w:rsidRDefault="00077B79" w:rsidP="00077B79">
            <w:pPr>
              <w:jc w:val="both"/>
            </w:pPr>
          </w:p>
        </w:tc>
      </w:tr>
      <w:tr w:rsidR="00077B79" w:rsidRPr="00161055" w14:paraId="0F66CCB2" w14:textId="77777777">
        <w:tc>
          <w:tcPr>
            <w:tcW w:w="2615" w:type="dxa"/>
          </w:tcPr>
          <w:p w14:paraId="3976FC85" w14:textId="77777777" w:rsidR="00077B79" w:rsidRPr="00161055" w:rsidRDefault="00077B79" w:rsidP="00077B79">
            <w:pPr>
              <w:pStyle w:val="Default"/>
              <w:jc w:val="center"/>
              <w:rPr>
                <w:rFonts w:ascii="Times New Roman" w:hAnsi="Times New Roman" w:cs="Times New Roman"/>
                <w:b/>
                <w:bCs/>
                <w:color w:val="auto"/>
                <w:u w:val="single"/>
              </w:rPr>
            </w:pPr>
            <w:r w:rsidRPr="00161055">
              <w:rPr>
                <w:rFonts w:ascii="Times New Roman" w:hAnsi="Times New Roman" w:cs="Times New Roman"/>
                <w:b/>
                <w:bCs/>
                <w:color w:val="auto"/>
                <w:u w:val="single"/>
              </w:rPr>
              <w:t>Indicateur 4.</w:t>
            </w:r>
          </w:p>
          <w:p w14:paraId="24C25FD9" w14:textId="77777777" w:rsidR="00077B79" w:rsidRPr="00161055" w:rsidRDefault="00077B79" w:rsidP="00077B79">
            <w:pPr>
              <w:pStyle w:val="Default"/>
              <w:jc w:val="center"/>
              <w:rPr>
                <w:rFonts w:ascii="Times New Roman" w:hAnsi="Times New Roman" w:cs="Times New Roman"/>
                <w:b/>
                <w:color w:val="auto"/>
              </w:rPr>
            </w:pPr>
            <w:r w:rsidRPr="00161055">
              <w:rPr>
                <w:rFonts w:ascii="Times New Roman" w:hAnsi="Times New Roman" w:cs="Times New Roman"/>
                <w:b/>
                <w:bCs/>
                <w:color w:val="auto"/>
              </w:rPr>
              <w:t>Le pays est doté d’un organe normatif/réglementaire fonctionnel.</w:t>
            </w:r>
          </w:p>
          <w:p w14:paraId="4FE3C007" w14:textId="77777777" w:rsidR="00077B79" w:rsidRPr="00161055" w:rsidRDefault="00077B79" w:rsidP="00077B79">
            <w:pPr>
              <w:jc w:val="center"/>
              <w:rPr>
                <w:b/>
              </w:rPr>
            </w:pPr>
          </w:p>
          <w:p w14:paraId="6F4AAF39" w14:textId="77777777" w:rsidR="00077B79" w:rsidRPr="00161055" w:rsidRDefault="005577D7" w:rsidP="00077B79">
            <w:pPr>
              <w:jc w:val="center"/>
              <w:rPr>
                <w:b/>
              </w:rPr>
            </w:pPr>
            <w:r>
              <w:rPr>
                <w:b/>
              </w:rPr>
              <w:t xml:space="preserve">[Note IB : </w:t>
            </w:r>
            <w:r w:rsidR="00077B79" w:rsidRPr="00161055">
              <w:rPr>
                <w:b/>
              </w:rPr>
              <w:t>/12]</w:t>
            </w:r>
          </w:p>
        </w:tc>
        <w:tc>
          <w:tcPr>
            <w:tcW w:w="2768" w:type="dxa"/>
            <w:gridSpan w:val="2"/>
          </w:tcPr>
          <w:p w14:paraId="1F310004"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lastRenderedPageBreak/>
              <w:t xml:space="preserve">Indicateur subsidiaire 4(a) – Le statut et le fondement légal de l’organe normatif/réglementaire sont précisés dans le cadre </w:t>
            </w:r>
            <w:r w:rsidRPr="00161055">
              <w:rPr>
                <w:rFonts w:ascii="Times New Roman" w:hAnsi="Times New Roman" w:cs="Times New Roman"/>
                <w:b/>
                <w:bCs/>
                <w:color w:val="auto"/>
                <w:sz w:val="20"/>
                <w:szCs w:val="20"/>
              </w:rPr>
              <w:lastRenderedPageBreak/>
              <w:t xml:space="preserve">législatif et réglementaire. </w:t>
            </w:r>
          </w:p>
          <w:p w14:paraId="35DA58EB" w14:textId="77777777" w:rsidR="00077B79" w:rsidRPr="00161055" w:rsidRDefault="00077B79" w:rsidP="00077B79">
            <w:pPr>
              <w:rPr>
                <w:b/>
                <w:sz w:val="20"/>
                <w:szCs w:val="20"/>
              </w:rPr>
            </w:pPr>
          </w:p>
        </w:tc>
        <w:tc>
          <w:tcPr>
            <w:tcW w:w="1145" w:type="dxa"/>
            <w:gridSpan w:val="2"/>
          </w:tcPr>
          <w:p w14:paraId="14920372" w14:textId="77777777" w:rsidR="00077B79" w:rsidRPr="00161055" w:rsidRDefault="00077B79" w:rsidP="00077B79">
            <w:pPr>
              <w:jc w:val="center"/>
              <w:rPr>
                <w:b/>
                <w:sz w:val="28"/>
                <w:szCs w:val="28"/>
              </w:rPr>
            </w:pPr>
            <w:r w:rsidRPr="00161055">
              <w:rPr>
                <w:b/>
                <w:sz w:val="28"/>
                <w:szCs w:val="28"/>
              </w:rPr>
              <w:lastRenderedPageBreak/>
              <w:t>/3</w:t>
            </w:r>
          </w:p>
        </w:tc>
        <w:tc>
          <w:tcPr>
            <w:tcW w:w="7472" w:type="dxa"/>
            <w:gridSpan w:val="3"/>
          </w:tcPr>
          <w:p w14:paraId="409AD83F"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40127F8E" w14:textId="77777777">
        <w:tc>
          <w:tcPr>
            <w:tcW w:w="2615" w:type="dxa"/>
          </w:tcPr>
          <w:p w14:paraId="75C77A0A" w14:textId="77777777" w:rsidR="00077B79" w:rsidRPr="00161055" w:rsidRDefault="00077B79" w:rsidP="00077B79"/>
        </w:tc>
        <w:tc>
          <w:tcPr>
            <w:tcW w:w="2768" w:type="dxa"/>
            <w:gridSpan w:val="2"/>
          </w:tcPr>
          <w:p w14:paraId="00A1C660" w14:textId="77777777" w:rsidR="00077B79" w:rsidRPr="00161055" w:rsidRDefault="00077B79" w:rsidP="00077B79">
            <w:pPr>
              <w:pStyle w:val="Default"/>
              <w:spacing w:before="120" w:after="200"/>
              <w:jc w:val="both"/>
              <w:rPr>
                <w:rFonts w:ascii="Times New Roman" w:hAnsi="Times New Roman" w:cs="Times New Roman"/>
                <w:b/>
                <w:bCs/>
                <w:color w:val="auto"/>
                <w:sz w:val="20"/>
                <w:szCs w:val="20"/>
              </w:rPr>
            </w:pPr>
            <w:r w:rsidRPr="00161055">
              <w:rPr>
                <w:rFonts w:ascii="Times New Roman" w:hAnsi="Times New Roman" w:cs="Times New Roman"/>
                <w:b/>
                <w:bCs/>
                <w:color w:val="auto"/>
                <w:sz w:val="20"/>
                <w:szCs w:val="20"/>
              </w:rPr>
              <w:t>Indicateur subsidiaire 4(b) – L’organe a un ensemble de responsabilités définies, qui comprennent, mais ne se limitent pas à :</w:t>
            </w:r>
          </w:p>
          <w:p w14:paraId="59440459" w14:textId="77777777" w:rsidR="00077B79" w:rsidRPr="00161055" w:rsidRDefault="00077B79" w:rsidP="00077B79">
            <w:pPr>
              <w:pStyle w:val="Default"/>
              <w:jc w:val="both"/>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1. fournir des conseils aux entités contractantes ; </w:t>
            </w:r>
          </w:p>
          <w:p w14:paraId="2167C25F"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2. rédiger des amendements au cadre législatif et réglementaire et aux règlements d’application ; </w:t>
            </w:r>
          </w:p>
          <w:p w14:paraId="24987501"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3. assurer le suivi de l’exécution des marchés </w:t>
            </w:r>
          </w:p>
          <w:p w14:paraId="07CD6D93"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publics ; </w:t>
            </w:r>
          </w:p>
          <w:p w14:paraId="6EF15B71"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4. fournir des informations sur les passations de marché ; </w:t>
            </w:r>
          </w:p>
          <w:p w14:paraId="3C4E0359"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5. gérer les bases de données statistiques ; </w:t>
            </w:r>
          </w:p>
          <w:p w14:paraId="17E34C92"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6. communiquer des rapports sur les passations </w:t>
            </w:r>
          </w:p>
          <w:p w14:paraId="05FD2B59"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de marchés aux autres parties de l’administration; </w:t>
            </w:r>
          </w:p>
          <w:p w14:paraId="5C74B28C"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7. élaborer et soutenir la mise en oeuvre des </w:t>
            </w:r>
          </w:p>
          <w:p w14:paraId="03F28E10"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initiatives destinées à améliorer le système </w:t>
            </w:r>
          </w:p>
          <w:p w14:paraId="0B40B031"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de passation de marchés publics ; et </w:t>
            </w:r>
          </w:p>
          <w:p w14:paraId="4BB3FA01"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8. mettre à disposition des outils d’exécution </w:t>
            </w:r>
          </w:p>
          <w:p w14:paraId="528AC6AA"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et des documents pour la formation et le </w:t>
            </w:r>
          </w:p>
          <w:p w14:paraId="30F43A7B"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lastRenderedPageBreak/>
              <w:t>développement des capacités de l’équipe</w:t>
            </w:r>
          </w:p>
          <w:p w14:paraId="2474488B" w14:textId="77777777" w:rsidR="00077B79" w:rsidRPr="00161055" w:rsidRDefault="00077B79" w:rsidP="00077B79">
            <w:pPr>
              <w:pStyle w:val="Default"/>
              <w:rPr>
                <w:rFonts w:ascii="Times New Roman" w:hAnsi="Times New Roman" w:cs="Times New Roman"/>
                <w:b/>
                <w:color w:val="auto"/>
                <w:sz w:val="20"/>
                <w:szCs w:val="20"/>
              </w:rPr>
            </w:pPr>
            <w:r w:rsidRPr="00161055">
              <w:rPr>
                <w:rFonts w:ascii="Times New Roman" w:hAnsi="Times New Roman" w:cs="Times New Roman"/>
                <w:b/>
                <w:color w:val="auto"/>
                <w:sz w:val="20"/>
                <w:szCs w:val="20"/>
              </w:rPr>
              <w:t xml:space="preserve">chargée de l’exécution. </w:t>
            </w:r>
          </w:p>
        </w:tc>
        <w:tc>
          <w:tcPr>
            <w:tcW w:w="1145" w:type="dxa"/>
            <w:gridSpan w:val="2"/>
          </w:tcPr>
          <w:p w14:paraId="1C0FB764" w14:textId="77777777" w:rsidR="00077B79" w:rsidRPr="00161055" w:rsidRDefault="00077B79" w:rsidP="00077B79">
            <w:pPr>
              <w:jc w:val="center"/>
              <w:rPr>
                <w:b/>
                <w:sz w:val="28"/>
                <w:szCs w:val="28"/>
              </w:rPr>
            </w:pPr>
            <w:r w:rsidRPr="00161055">
              <w:rPr>
                <w:b/>
                <w:sz w:val="28"/>
                <w:szCs w:val="28"/>
              </w:rPr>
              <w:lastRenderedPageBreak/>
              <w:t>/3</w:t>
            </w:r>
          </w:p>
        </w:tc>
        <w:tc>
          <w:tcPr>
            <w:tcW w:w="7472" w:type="dxa"/>
            <w:gridSpan w:val="3"/>
          </w:tcPr>
          <w:p w14:paraId="21FB4854" w14:textId="77777777" w:rsidR="00077B79" w:rsidRPr="00161055" w:rsidRDefault="00077B79" w:rsidP="00077B79">
            <w:pPr>
              <w:pStyle w:val="Default"/>
              <w:jc w:val="both"/>
              <w:rPr>
                <w:rFonts w:ascii="Times New Roman" w:hAnsi="Times New Roman" w:cs="Times New Roman"/>
                <w:color w:val="auto"/>
              </w:rPr>
            </w:pPr>
          </w:p>
        </w:tc>
      </w:tr>
      <w:tr w:rsidR="00077B79" w:rsidRPr="00161055" w14:paraId="10E06603" w14:textId="77777777">
        <w:tc>
          <w:tcPr>
            <w:tcW w:w="2615" w:type="dxa"/>
          </w:tcPr>
          <w:p w14:paraId="20B4378A" w14:textId="77777777" w:rsidR="00077B79" w:rsidRPr="00161055" w:rsidRDefault="00077B79" w:rsidP="00077B79"/>
        </w:tc>
        <w:tc>
          <w:tcPr>
            <w:tcW w:w="2768" w:type="dxa"/>
            <w:gridSpan w:val="2"/>
          </w:tcPr>
          <w:p w14:paraId="3CC37184"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4 (c) – L’organisation de l’organe, son financement, sa dotation en personnel et le degré d’indépendance et d’autorité (pouvoir formel) dont il jouit pour l’exercice de ses fonctions doivent être suffisants et en rapport avec les responsabilités assignées. </w:t>
            </w:r>
          </w:p>
          <w:p w14:paraId="30E69A43" w14:textId="77777777" w:rsidR="00077B79" w:rsidRPr="00161055" w:rsidRDefault="00077B79" w:rsidP="00077B79">
            <w:pPr>
              <w:rPr>
                <w:b/>
                <w:sz w:val="20"/>
                <w:szCs w:val="20"/>
              </w:rPr>
            </w:pPr>
          </w:p>
        </w:tc>
        <w:tc>
          <w:tcPr>
            <w:tcW w:w="1145" w:type="dxa"/>
            <w:gridSpan w:val="2"/>
          </w:tcPr>
          <w:p w14:paraId="19B8D6DB" w14:textId="77777777" w:rsidR="00077B79" w:rsidRPr="00161055" w:rsidRDefault="00077B79" w:rsidP="00077B79">
            <w:pPr>
              <w:jc w:val="center"/>
              <w:rPr>
                <w:b/>
                <w:sz w:val="28"/>
                <w:szCs w:val="28"/>
              </w:rPr>
            </w:pPr>
            <w:r w:rsidRPr="00161055">
              <w:rPr>
                <w:b/>
                <w:sz w:val="28"/>
                <w:szCs w:val="28"/>
              </w:rPr>
              <w:t>/3</w:t>
            </w:r>
          </w:p>
        </w:tc>
        <w:tc>
          <w:tcPr>
            <w:tcW w:w="7472" w:type="dxa"/>
            <w:gridSpan w:val="3"/>
          </w:tcPr>
          <w:p w14:paraId="63175338" w14:textId="77777777" w:rsidR="00077B79" w:rsidRPr="00161055" w:rsidRDefault="00077B79" w:rsidP="00077B79">
            <w:pPr>
              <w:jc w:val="both"/>
            </w:pPr>
          </w:p>
        </w:tc>
      </w:tr>
      <w:tr w:rsidR="00077B79" w:rsidRPr="00161055" w14:paraId="18BF057D" w14:textId="77777777">
        <w:trPr>
          <w:trHeight w:val="225"/>
        </w:trPr>
        <w:tc>
          <w:tcPr>
            <w:tcW w:w="2615" w:type="dxa"/>
          </w:tcPr>
          <w:p w14:paraId="0BB62C54" w14:textId="77777777" w:rsidR="00077B79" w:rsidRPr="00161055" w:rsidRDefault="00077B79" w:rsidP="00077B79"/>
        </w:tc>
        <w:tc>
          <w:tcPr>
            <w:tcW w:w="2768" w:type="dxa"/>
            <w:gridSpan w:val="2"/>
          </w:tcPr>
          <w:p w14:paraId="66CF3E92"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sz w:val="20"/>
                <w:szCs w:val="20"/>
              </w:rPr>
              <w:t xml:space="preserve">Indicateur subsidiaire 4(d) – Les responsabilités doivent également être définies de sorte à séparer les tâches et les énoncer de façon claire afin d’éviter tout conflit d’intérêt et intervention directe dans l’exécution des opérations de passation de marché. </w:t>
            </w:r>
          </w:p>
        </w:tc>
        <w:tc>
          <w:tcPr>
            <w:tcW w:w="1145" w:type="dxa"/>
            <w:gridSpan w:val="2"/>
          </w:tcPr>
          <w:p w14:paraId="37A05FC0" w14:textId="77777777" w:rsidR="00077B79" w:rsidRPr="00161055" w:rsidRDefault="00077B79" w:rsidP="00077B79">
            <w:pPr>
              <w:jc w:val="center"/>
              <w:rPr>
                <w:b/>
              </w:rPr>
            </w:pPr>
            <w:r w:rsidRPr="00161055">
              <w:rPr>
                <w:b/>
              </w:rPr>
              <w:t>/3</w:t>
            </w:r>
          </w:p>
        </w:tc>
        <w:tc>
          <w:tcPr>
            <w:tcW w:w="7472" w:type="dxa"/>
            <w:gridSpan w:val="3"/>
          </w:tcPr>
          <w:p w14:paraId="1E861421" w14:textId="77777777" w:rsidR="00077B79" w:rsidRPr="00161055" w:rsidRDefault="00077B79" w:rsidP="00077B79">
            <w:pPr>
              <w:pStyle w:val="Default"/>
              <w:jc w:val="both"/>
              <w:rPr>
                <w:rFonts w:ascii="Times New Roman" w:hAnsi="Times New Roman" w:cs="Times New Roman"/>
              </w:rPr>
            </w:pPr>
          </w:p>
        </w:tc>
      </w:tr>
      <w:tr w:rsidR="00077B79" w:rsidRPr="00161055" w14:paraId="7A48B6DD" w14:textId="77777777">
        <w:tc>
          <w:tcPr>
            <w:tcW w:w="2615" w:type="dxa"/>
          </w:tcPr>
          <w:p w14:paraId="73425B88" w14:textId="77777777" w:rsidR="00077B79" w:rsidRPr="00161055" w:rsidRDefault="00077B79" w:rsidP="00077B79">
            <w:pPr>
              <w:pStyle w:val="Default"/>
              <w:jc w:val="center"/>
              <w:rPr>
                <w:rFonts w:ascii="Times New Roman" w:hAnsi="Times New Roman" w:cs="Times New Roman"/>
                <w:b/>
                <w:bCs/>
                <w:color w:val="auto"/>
                <w:u w:val="single"/>
              </w:rPr>
            </w:pPr>
            <w:r w:rsidRPr="00161055">
              <w:rPr>
                <w:rFonts w:ascii="Times New Roman" w:hAnsi="Times New Roman" w:cs="Times New Roman"/>
                <w:b/>
                <w:bCs/>
                <w:color w:val="auto"/>
                <w:u w:val="single"/>
              </w:rPr>
              <w:t>Indicateur 5.</w:t>
            </w:r>
          </w:p>
          <w:p w14:paraId="53BE696A" w14:textId="77777777" w:rsidR="00077B79" w:rsidRPr="00161055" w:rsidRDefault="00077B79" w:rsidP="00077B79">
            <w:pPr>
              <w:pStyle w:val="Default"/>
              <w:jc w:val="center"/>
              <w:rPr>
                <w:rFonts w:ascii="Times New Roman" w:hAnsi="Times New Roman" w:cs="Times New Roman"/>
                <w:b/>
                <w:bCs/>
                <w:color w:val="auto"/>
              </w:rPr>
            </w:pPr>
            <w:r w:rsidRPr="00161055">
              <w:rPr>
                <w:rFonts w:ascii="Times New Roman" w:hAnsi="Times New Roman" w:cs="Times New Roman"/>
                <w:b/>
                <w:bCs/>
                <w:color w:val="auto"/>
              </w:rPr>
              <w:t xml:space="preserve"> Existence de capacités de</w:t>
            </w:r>
          </w:p>
          <w:p w14:paraId="4ADEEED5" w14:textId="77777777" w:rsidR="00077B79" w:rsidRPr="00161055" w:rsidRDefault="00077B79" w:rsidP="00077B79">
            <w:pPr>
              <w:pStyle w:val="Default"/>
              <w:jc w:val="center"/>
              <w:rPr>
                <w:rFonts w:ascii="Times New Roman" w:hAnsi="Times New Roman" w:cs="Times New Roman"/>
                <w:b/>
                <w:color w:val="auto"/>
              </w:rPr>
            </w:pPr>
            <w:r w:rsidRPr="00161055">
              <w:rPr>
                <w:rFonts w:ascii="Times New Roman" w:hAnsi="Times New Roman" w:cs="Times New Roman"/>
                <w:b/>
                <w:bCs/>
                <w:color w:val="auto"/>
              </w:rPr>
              <w:t>développement institutionnel.</w:t>
            </w:r>
          </w:p>
          <w:p w14:paraId="657D4DB9" w14:textId="77777777" w:rsidR="00077B79" w:rsidRPr="00161055" w:rsidRDefault="00077B79" w:rsidP="00077B79">
            <w:pPr>
              <w:jc w:val="center"/>
              <w:rPr>
                <w:b/>
              </w:rPr>
            </w:pPr>
          </w:p>
          <w:p w14:paraId="131BA513" w14:textId="77777777" w:rsidR="00077B79" w:rsidRPr="00161055" w:rsidRDefault="00077B79" w:rsidP="00077B79">
            <w:pPr>
              <w:jc w:val="center"/>
              <w:rPr>
                <w:b/>
              </w:rPr>
            </w:pPr>
            <w:r w:rsidRPr="00161055">
              <w:rPr>
                <w:b/>
              </w:rPr>
              <w:t>[Note IB : 3/12]</w:t>
            </w:r>
          </w:p>
        </w:tc>
        <w:tc>
          <w:tcPr>
            <w:tcW w:w="2768" w:type="dxa"/>
            <w:gridSpan w:val="2"/>
          </w:tcPr>
          <w:p w14:paraId="26988ED7"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5(a) – Le pays dispose d’un système pour la collecte et la diffusion d’informations sur la passation des marchés, notamment sur les avis d’appel d’offres, les demandes de propositions et des informations sur </w:t>
            </w:r>
            <w:r w:rsidRPr="00161055">
              <w:rPr>
                <w:rFonts w:ascii="Times New Roman" w:hAnsi="Times New Roman" w:cs="Times New Roman"/>
                <w:b/>
                <w:bCs/>
                <w:color w:val="auto"/>
                <w:sz w:val="20"/>
                <w:szCs w:val="20"/>
              </w:rPr>
              <w:lastRenderedPageBreak/>
              <w:t xml:space="preserve">l’attribution des contrats. </w:t>
            </w:r>
          </w:p>
          <w:p w14:paraId="45AC85C7" w14:textId="77777777" w:rsidR="00077B79" w:rsidRPr="00161055" w:rsidRDefault="00077B79" w:rsidP="00077B79">
            <w:pPr>
              <w:rPr>
                <w:b/>
                <w:sz w:val="20"/>
                <w:szCs w:val="20"/>
              </w:rPr>
            </w:pPr>
          </w:p>
        </w:tc>
        <w:tc>
          <w:tcPr>
            <w:tcW w:w="1145" w:type="dxa"/>
            <w:gridSpan w:val="2"/>
          </w:tcPr>
          <w:p w14:paraId="0694FB90" w14:textId="77777777" w:rsidR="00077B79" w:rsidRPr="00161055" w:rsidRDefault="00077B79" w:rsidP="00077B79">
            <w:pPr>
              <w:jc w:val="center"/>
              <w:rPr>
                <w:b/>
              </w:rPr>
            </w:pPr>
            <w:r w:rsidRPr="00161055">
              <w:rPr>
                <w:b/>
              </w:rPr>
              <w:lastRenderedPageBreak/>
              <w:t>/3</w:t>
            </w:r>
          </w:p>
        </w:tc>
        <w:tc>
          <w:tcPr>
            <w:tcW w:w="7472" w:type="dxa"/>
            <w:gridSpan w:val="3"/>
          </w:tcPr>
          <w:p w14:paraId="1C8375BE"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6D26A46B" w14:textId="77777777">
        <w:tc>
          <w:tcPr>
            <w:tcW w:w="2615" w:type="dxa"/>
          </w:tcPr>
          <w:p w14:paraId="529C2901" w14:textId="77777777" w:rsidR="00077B79" w:rsidRPr="00161055" w:rsidRDefault="00077B79" w:rsidP="00077B79"/>
        </w:tc>
        <w:tc>
          <w:tcPr>
            <w:tcW w:w="2768" w:type="dxa"/>
            <w:gridSpan w:val="2"/>
          </w:tcPr>
          <w:p w14:paraId="4BDDFAC8"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5(b) – Le pays dispose de systèmes et de procédures pour la collecte et le suivi des statistiques nationales sur la passation des marchés. </w:t>
            </w:r>
          </w:p>
          <w:p w14:paraId="1DEAA852" w14:textId="77777777" w:rsidR="00077B79" w:rsidRPr="00161055" w:rsidRDefault="00077B79" w:rsidP="00077B79">
            <w:pPr>
              <w:rPr>
                <w:b/>
                <w:sz w:val="20"/>
                <w:szCs w:val="20"/>
              </w:rPr>
            </w:pPr>
          </w:p>
        </w:tc>
        <w:tc>
          <w:tcPr>
            <w:tcW w:w="1145" w:type="dxa"/>
            <w:gridSpan w:val="2"/>
          </w:tcPr>
          <w:p w14:paraId="4E480736" w14:textId="77777777" w:rsidR="00077B79" w:rsidRPr="00161055" w:rsidRDefault="00077B79" w:rsidP="00077B79">
            <w:pPr>
              <w:jc w:val="center"/>
              <w:rPr>
                <w:b/>
                <w:sz w:val="28"/>
                <w:szCs w:val="28"/>
              </w:rPr>
            </w:pPr>
            <w:r w:rsidRPr="00161055">
              <w:rPr>
                <w:b/>
                <w:sz w:val="28"/>
                <w:szCs w:val="28"/>
              </w:rPr>
              <w:t>/3</w:t>
            </w:r>
          </w:p>
        </w:tc>
        <w:tc>
          <w:tcPr>
            <w:tcW w:w="7472" w:type="dxa"/>
            <w:gridSpan w:val="3"/>
          </w:tcPr>
          <w:p w14:paraId="3C499003" w14:textId="77777777" w:rsidR="00077B79" w:rsidRPr="00161055" w:rsidRDefault="00077B79" w:rsidP="00077B79">
            <w:pPr>
              <w:jc w:val="both"/>
            </w:pPr>
          </w:p>
        </w:tc>
      </w:tr>
      <w:tr w:rsidR="00077B79" w:rsidRPr="00161055" w14:paraId="13A23C35" w14:textId="77777777">
        <w:trPr>
          <w:trHeight w:val="2700"/>
        </w:trPr>
        <w:tc>
          <w:tcPr>
            <w:tcW w:w="2615" w:type="dxa"/>
          </w:tcPr>
          <w:p w14:paraId="7E7E9B32" w14:textId="77777777" w:rsidR="00077B79" w:rsidRPr="00161055" w:rsidRDefault="00077B79" w:rsidP="00077B79"/>
        </w:tc>
        <w:tc>
          <w:tcPr>
            <w:tcW w:w="2768" w:type="dxa"/>
            <w:gridSpan w:val="2"/>
          </w:tcPr>
          <w:p w14:paraId="5A14D6F5" w14:textId="77777777" w:rsidR="00077B79" w:rsidRPr="00161055" w:rsidRDefault="00077B79" w:rsidP="00077B79">
            <w:pPr>
              <w:pStyle w:val="Default"/>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5 (c) </w:t>
            </w:r>
            <w:r w:rsidRPr="00161055">
              <w:rPr>
                <w:rFonts w:ascii="Times New Roman" w:hAnsi="Times New Roman" w:cs="Times New Roman"/>
                <w:b/>
                <w:color w:val="auto"/>
                <w:sz w:val="20"/>
                <w:szCs w:val="20"/>
              </w:rPr>
              <w:t xml:space="preserve">– </w:t>
            </w:r>
            <w:r w:rsidRPr="00161055">
              <w:rPr>
                <w:rFonts w:ascii="Times New Roman" w:hAnsi="Times New Roman" w:cs="Times New Roman"/>
                <w:b/>
                <w:bCs/>
                <w:color w:val="auto"/>
                <w:sz w:val="20"/>
                <w:szCs w:val="20"/>
              </w:rPr>
              <w:t xml:space="preserve">Une stratégie et des capacités de formation durables existent pour fournir une formation, des conseils et une assistance pour le développement des capacités de l’administration et des participants du secteur privé afin qu’ils puissent assimiler les règles et règlements, ainsi que la manière dont ils doivent être appliqués. </w:t>
            </w:r>
          </w:p>
          <w:p w14:paraId="6C875057" w14:textId="77777777" w:rsidR="00077B79" w:rsidRPr="00161055" w:rsidRDefault="00077B79" w:rsidP="00077B79">
            <w:pPr>
              <w:rPr>
                <w:b/>
                <w:sz w:val="20"/>
                <w:szCs w:val="20"/>
              </w:rPr>
            </w:pPr>
          </w:p>
        </w:tc>
        <w:tc>
          <w:tcPr>
            <w:tcW w:w="1145" w:type="dxa"/>
            <w:gridSpan w:val="2"/>
          </w:tcPr>
          <w:p w14:paraId="1E22038E" w14:textId="77777777" w:rsidR="00077B79" w:rsidRPr="00161055" w:rsidRDefault="00077B79" w:rsidP="00077B79">
            <w:pPr>
              <w:jc w:val="center"/>
              <w:rPr>
                <w:b/>
                <w:sz w:val="28"/>
                <w:szCs w:val="28"/>
              </w:rPr>
            </w:pPr>
            <w:r w:rsidRPr="00161055">
              <w:rPr>
                <w:b/>
                <w:sz w:val="28"/>
                <w:szCs w:val="28"/>
              </w:rPr>
              <w:t>1/3</w:t>
            </w:r>
          </w:p>
        </w:tc>
        <w:tc>
          <w:tcPr>
            <w:tcW w:w="7472" w:type="dxa"/>
            <w:gridSpan w:val="3"/>
          </w:tcPr>
          <w:p w14:paraId="19EF326F" w14:textId="77777777" w:rsidR="0022188A" w:rsidRDefault="00077B79" w:rsidP="0022188A">
            <w:pPr>
              <w:pStyle w:val="Default"/>
              <w:jc w:val="both"/>
              <w:rPr>
                <w:rFonts w:ascii="Times New Roman" w:hAnsi="Times New Roman" w:cs="Times New Roman"/>
              </w:rPr>
            </w:pPr>
            <w:r w:rsidRPr="00161055">
              <w:rPr>
                <w:rFonts w:ascii="Times New Roman" w:hAnsi="Times New Roman" w:cs="Times New Roman"/>
              </w:rPr>
              <w:t>Il n’existe pas une stratégie définie au plan national en matière de formation et de renforcement des capacités dans les marchés publics qui prévoit des programmes permanents de formation approfondie d’une qualité et d’un contenu appréciables pour les besoins du système, une évaluation et un ajustement périodique en fonction des données</w:t>
            </w:r>
            <w:r w:rsidR="0022188A">
              <w:rPr>
                <w:rFonts w:ascii="Times New Roman" w:hAnsi="Times New Roman" w:cs="Times New Roman"/>
              </w:rPr>
              <w:t xml:space="preserve"> de l’expérience. Toutefois, l’ARMP </w:t>
            </w:r>
            <w:r w:rsidRPr="00161055">
              <w:rPr>
                <w:rFonts w:ascii="Times New Roman" w:hAnsi="Times New Roman" w:cs="Times New Roman"/>
              </w:rPr>
              <w:t>dispense périodiquement de</w:t>
            </w:r>
            <w:r w:rsidR="003F4F19">
              <w:rPr>
                <w:rFonts w:ascii="Times New Roman" w:hAnsi="Times New Roman" w:cs="Times New Roman"/>
              </w:rPr>
              <w:t>s formations à l’attention des C</w:t>
            </w:r>
            <w:r w:rsidRPr="00161055">
              <w:rPr>
                <w:rFonts w:ascii="Times New Roman" w:hAnsi="Times New Roman" w:cs="Times New Roman"/>
              </w:rPr>
              <w:t xml:space="preserve">ellules de </w:t>
            </w:r>
            <w:r w:rsidR="003F4F19">
              <w:rPr>
                <w:rFonts w:ascii="Times New Roman" w:hAnsi="Times New Roman" w:cs="Times New Roman"/>
              </w:rPr>
              <w:t xml:space="preserve">Gestion </w:t>
            </w:r>
            <w:r w:rsidRPr="00161055">
              <w:rPr>
                <w:rFonts w:ascii="Times New Roman" w:hAnsi="Times New Roman" w:cs="Times New Roman"/>
              </w:rPr>
              <w:t>des marchés</w:t>
            </w:r>
            <w:r w:rsidR="003F4F19">
              <w:rPr>
                <w:rFonts w:ascii="Times New Roman" w:hAnsi="Times New Roman" w:cs="Times New Roman"/>
              </w:rPr>
              <w:t xml:space="preserve"> publics (CGMP) </w:t>
            </w:r>
            <w:r w:rsidRPr="00161055">
              <w:rPr>
                <w:rFonts w:ascii="Times New Roman" w:hAnsi="Times New Roman" w:cs="Times New Roman"/>
              </w:rPr>
              <w:t>qui sont insuffisantes du point de vue de la fréquence au cours de l’année</w:t>
            </w:r>
            <w:r w:rsidR="0022188A">
              <w:rPr>
                <w:rFonts w:ascii="Times New Roman" w:hAnsi="Times New Roman" w:cs="Times New Roman"/>
              </w:rPr>
              <w:t>.</w:t>
            </w:r>
            <w:r w:rsidR="003F4F19">
              <w:rPr>
                <w:rFonts w:ascii="Times New Roman" w:hAnsi="Times New Roman" w:cs="Times New Roman"/>
              </w:rPr>
              <w:t xml:space="preserve"> Cette attribution de l’ARMP procède de l’article 2 alinea 3 du décret n°2009-157 du 20 mai 2009 portant </w:t>
            </w:r>
            <w:r w:rsidR="000C261D">
              <w:rPr>
                <w:rFonts w:ascii="Times New Roman" w:hAnsi="Times New Roman" w:cs="Times New Roman"/>
              </w:rPr>
              <w:t xml:space="preserve">attribution, </w:t>
            </w:r>
            <w:r w:rsidR="003F4F19">
              <w:rPr>
                <w:rFonts w:ascii="Times New Roman" w:hAnsi="Times New Roman" w:cs="Times New Roman"/>
              </w:rPr>
              <w:t>organisation et fonctionnement de l’Autorité de Régulation des Marchés Publics.</w:t>
            </w:r>
          </w:p>
          <w:p w14:paraId="086E899F" w14:textId="77777777" w:rsidR="00077B79" w:rsidRPr="00161055" w:rsidRDefault="00077B79" w:rsidP="000C261D">
            <w:pPr>
              <w:pStyle w:val="Default"/>
              <w:jc w:val="both"/>
              <w:rPr>
                <w:rFonts w:ascii="Times New Roman" w:hAnsi="Times New Roman" w:cs="Times New Roman"/>
              </w:rPr>
            </w:pPr>
            <w:r w:rsidRPr="00161055">
              <w:rPr>
                <w:rFonts w:ascii="Times New Roman" w:hAnsi="Times New Roman" w:cs="Times New Roman"/>
              </w:rPr>
              <w:t xml:space="preserve">Ces formations ne reposent pas sur un document stratégique de formation nationale en matière de marchés publics. </w:t>
            </w:r>
            <w:smartTag w:uri="urn:schemas-microsoft-com:office:smarttags" w:element="PersonName">
              <w:smartTagPr>
                <w:attr w:name="ProductID" w:val="La DGCMP"/>
              </w:smartTagPr>
              <w:r w:rsidRPr="00161055">
                <w:rPr>
                  <w:rFonts w:ascii="Times New Roman" w:hAnsi="Times New Roman" w:cs="Times New Roman"/>
                </w:rPr>
                <w:t xml:space="preserve">La </w:t>
              </w:r>
              <w:r w:rsidR="0022188A">
                <w:rPr>
                  <w:rFonts w:ascii="Times New Roman" w:hAnsi="Times New Roman" w:cs="Times New Roman"/>
                </w:rPr>
                <w:t>DGCMP</w:t>
              </w:r>
            </w:smartTag>
            <w:r w:rsidR="0022188A">
              <w:rPr>
                <w:rFonts w:ascii="Times New Roman" w:hAnsi="Times New Roman" w:cs="Times New Roman"/>
              </w:rPr>
              <w:t xml:space="preserve"> </w:t>
            </w:r>
            <w:r w:rsidRPr="00161055">
              <w:rPr>
                <w:rFonts w:ascii="Times New Roman" w:hAnsi="Times New Roman" w:cs="Times New Roman"/>
              </w:rPr>
              <w:t>fournit une assistance technique et des conseils aux acteurs publics et privés de la chaîne de passation des marchés</w:t>
            </w:r>
            <w:r w:rsidR="000C261D">
              <w:rPr>
                <w:rFonts w:ascii="Times New Roman" w:hAnsi="Times New Roman" w:cs="Times New Roman"/>
              </w:rPr>
              <w:t xml:space="preserve"> en conformité avec les articles 2 et 3 du décret n°2009-159 du 20 mai 2009 portant attributions, organisation et fonctionnement de </w:t>
            </w:r>
            <w:smartTag w:uri="urn:schemas-microsoft-com:office:smarttags" w:element="PersonName">
              <w:smartTagPr>
                <w:attr w:name="ProductID" w:val="la Direction G￩n￩rale"/>
              </w:smartTagPr>
              <w:r w:rsidR="000C261D">
                <w:rPr>
                  <w:rFonts w:ascii="Times New Roman" w:hAnsi="Times New Roman" w:cs="Times New Roman"/>
                </w:rPr>
                <w:t>la Direction Générale</w:t>
              </w:r>
            </w:smartTag>
            <w:r w:rsidR="000C261D">
              <w:rPr>
                <w:rFonts w:ascii="Times New Roman" w:hAnsi="Times New Roman" w:cs="Times New Roman"/>
              </w:rPr>
              <w:t xml:space="preserve"> du Contrôle des Marchés Publics (DGCMP).</w:t>
            </w:r>
          </w:p>
        </w:tc>
      </w:tr>
      <w:tr w:rsidR="00077B79" w:rsidRPr="00161055" w14:paraId="25861CCD" w14:textId="77777777">
        <w:tc>
          <w:tcPr>
            <w:tcW w:w="2615" w:type="dxa"/>
          </w:tcPr>
          <w:p w14:paraId="51EC6D82" w14:textId="77777777" w:rsidR="00077B79" w:rsidRPr="00161055" w:rsidRDefault="00077B79" w:rsidP="00077B79"/>
        </w:tc>
        <w:tc>
          <w:tcPr>
            <w:tcW w:w="2768" w:type="dxa"/>
            <w:gridSpan w:val="2"/>
          </w:tcPr>
          <w:p w14:paraId="7631ED2A"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5(d) – Les normes de contrôle de qualité sont diffusées et </w:t>
            </w:r>
            <w:r w:rsidRPr="00161055">
              <w:rPr>
                <w:rFonts w:ascii="Times New Roman" w:hAnsi="Times New Roman" w:cs="Times New Roman"/>
                <w:b/>
                <w:bCs/>
                <w:color w:val="auto"/>
                <w:sz w:val="20"/>
                <w:szCs w:val="20"/>
              </w:rPr>
              <w:lastRenderedPageBreak/>
              <w:t xml:space="preserve">utilisées pour évaluer la performance du personnel et traiter les problèmes liés au développement des capacités. </w:t>
            </w:r>
          </w:p>
          <w:p w14:paraId="74645566" w14:textId="77777777" w:rsidR="00077B79" w:rsidRPr="00161055" w:rsidRDefault="00077B79" w:rsidP="00077B79">
            <w:pPr>
              <w:rPr>
                <w:b/>
                <w:sz w:val="20"/>
                <w:szCs w:val="20"/>
              </w:rPr>
            </w:pPr>
          </w:p>
        </w:tc>
        <w:tc>
          <w:tcPr>
            <w:tcW w:w="1145" w:type="dxa"/>
            <w:gridSpan w:val="2"/>
          </w:tcPr>
          <w:p w14:paraId="482D0EAF" w14:textId="77777777" w:rsidR="00077B79" w:rsidRPr="00161055" w:rsidRDefault="00077B79" w:rsidP="00077B79">
            <w:pPr>
              <w:jc w:val="center"/>
              <w:rPr>
                <w:b/>
                <w:sz w:val="28"/>
                <w:szCs w:val="28"/>
              </w:rPr>
            </w:pPr>
            <w:r w:rsidRPr="00161055">
              <w:rPr>
                <w:b/>
                <w:sz w:val="28"/>
                <w:szCs w:val="28"/>
              </w:rPr>
              <w:lastRenderedPageBreak/>
              <w:t>/3</w:t>
            </w:r>
          </w:p>
        </w:tc>
        <w:tc>
          <w:tcPr>
            <w:tcW w:w="7472" w:type="dxa"/>
            <w:gridSpan w:val="3"/>
          </w:tcPr>
          <w:p w14:paraId="03992752" w14:textId="77777777" w:rsidR="00077B79" w:rsidRPr="00161055" w:rsidRDefault="00077B79" w:rsidP="00077B79">
            <w:pPr>
              <w:pStyle w:val="Default"/>
              <w:spacing w:before="120" w:after="200"/>
              <w:jc w:val="both"/>
              <w:rPr>
                <w:rFonts w:ascii="Times New Roman" w:hAnsi="Times New Roman" w:cs="Times New Roman"/>
              </w:rPr>
            </w:pPr>
          </w:p>
        </w:tc>
      </w:tr>
      <w:tr w:rsidR="00077B79" w:rsidRPr="00161055" w14:paraId="48B135E8" w14:textId="77777777">
        <w:tc>
          <w:tcPr>
            <w:tcW w:w="14000" w:type="dxa"/>
            <w:gridSpan w:val="8"/>
            <w:shd w:val="clear" w:color="auto" w:fill="E6E6E6"/>
          </w:tcPr>
          <w:p w14:paraId="250BBE2A" w14:textId="77777777" w:rsidR="00077B79" w:rsidRPr="00161055" w:rsidRDefault="00077B79" w:rsidP="00077B79">
            <w:pPr>
              <w:pStyle w:val="Default"/>
              <w:spacing w:before="120" w:after="240"/>
              <w:jc w:val="both"/>
              <w:rPr>
                <w:rFonts w:ascii="Times New Roman" w:hAnsi="Times New Roman" w:cs="Times New Roman"/>
                <w:b/>
                <w:sz w:val="32"/>
                <w:szCs w:val="32"/>
              </w:rPr>
            </w:pPr>
            <w:r w:rsidRPr="00161055">
              <w:rPr>
                <w:rFonts w:ascii="Times New Roman" w:hAnsi="Times New Roman" w:cs="Times New Roman"/>
                <w:b/>
                <w:sz w:val="32"/>
                <w:szCs w:val="32"/>
              </w:rPr>
              <w:t xml:space="preserve">Pilier III - Activités d’acquisition et pratiques du marché </w:t>
            </w:r>
          </w:p>
          <w:p w14:paraId="4E8B14FE" w14:textId="77777777" w:rsidR="00077B79" w:rsidRPr="00161055" w:rsidRDefault="00077B79" w:rsidP="00077B79">
            <w:pPr>
              <w:pStyle w:val="Default"/>
              <w:spacing w:before="120" w:after="240"/>
              <w:jc w:val="both"/>
              <w:rPr>
                <w:rFonts w:ascii="Times New Roman" w:hAnsi="Times New Roman" w:cs="Times New Roman"/>
                <w:b/>
                <w:color w:val="auto"/>
                <w:sz w:val="32"/>
                <w:szCs w:val="32"/>
              </w:rPr>
            </w:pPr>
            <w:r w:rsidRPr="00161055">
              <w:rPr>
                <w:rFonts w:ascii="Times New Roman" w:hAnsi="Times New Roman" w:cs="Times New Roman"/>
                <w:b/>
                <w:bCs/>
                <w:iCs/>
              </w:rPr>
              <w:t>[Note du Pilier :</w:t>
            </w:r>
            <w:r w:rsidR="006F6840">
              <w:rPr>
                <w:rFonts w:ascii="Times New Roman" w:hAnsi="Times New Roman" w:cs="Times New Roman"/>
                <w:b/>
              </w:rPr>
              <w:t xml:space="preserve"> /33;  </w:t>
            </w:r>
            <w:r w:rsidRPr="00161055">
              <w:rPr>
                <w:rFonts w:ascii="Times New Roman" w:hAnsi="Times New Roman" w:cs="Times New Roman"/>
                <w:b/>
              </w:rPr>
              <w:t>% d’achèvement de l’existant]</w:t>
            </w:r>
          </w:p>
        </w:tc>
      </w:tr>
      <w:tr w:rsidR="00077B79" w:rsidRPr="00161055" w14:paraId="400BE7EB" w14:textId="77777777">
        <w:tc>
          <w:tcPr>
            <w:tcW w:w="2615" w:type="dxa"/>
            <w:shd w:val="clear" w:color="auto" w:fill="E6E6E6"/>
          </w:tcPr>
          <w:p w14:paraId="516DD2C2" w14:textId="77777777" w:rsidR="00077B79" w:rsidRPr="00161055" w:rsidRDefault="00077B79" w:rsidP="00077B79">
            <w:pPr>
              <w:jc w:val="center"/>
              <w:rPr>
                <w:b/>
              </w:rPr>
            </w:pPr>
          </w:p>
          <w:p w14:paraId="7D3B2F45" w14:textId="77777777" w:rsidR="00077B79" w:rsidRPr="00161055" w:rsidRDefault="00077B79" w:rsidP="00077B79">
            <w:pPr>
              <w:jc w:val="center"/>
              <w:rPr>
                <w:b/>
              </w:rPr>
            </w:pPr>
            <w:r w:rsidRPr="00161055">
              <w:rPr>
                <w:b/>
              </w:rPr>
              <w:t>INDICATEURS</w:t>
            </w:r>
          </w:p>
          <w:p w14:paraId="62915F41" w14:textId="77777777" w:rsidR="00077B79" w:rsidRPr="00161055" w:rsidRDefault="00077B79" w:rsidP="00077B79">
            <w:pPr>
              <w:jc w:val="center"/>
            </w:pPr>
          </w:p>
        </w:tc>
        <w:tc>
          <w:tcPr>
            <w:tcW w:w="2768" w:type="dxa"/>
            <w:gridSpan w:val="2"/>
            <w:shd w:val="clear" w:color="auto" w:fill="E6E6E6"/>
          </w:tcPr>
          <w:p w14:paraId="7E001DBF" w14:textId="77777777" w:rsidR="00077B79" w:rsidRPr="00161055" w:rsidRDefault="00077B79" w:rsidP="00077B79">
            <w:pPr>
              <w:jc w:val="center"/>
              <w:rPr>
                <w:b/>
              </w:rPr>
            </w:pPr>
          </w:p>
          <w:p w14:paraId="6582201F" w14:textId="77777777" w:rsidR="00077B79" w:rsidRPr="00161055" w:rsidRDefault="00077B79" w:rsidP="00077B79">
            <w:pPr>
              <w:jc w:val="center"/>
              <w:rPr>
                <w:b/>
              </w:rPr>
            </w:pPr>
            <w:r w:rsidRPr="00161055">
              <w:rPr>
                <w:b/>
              </w:rPr>
              <w:t>INDICTEURS SUBSIDAIRES</w:t>
            </w:r>
          </w:p>
          <w:p w14:paraId="4C17294A" w14:textId="77777777" w:rsidR="00077B79" w:rsidRPr="00161055" w:rsidRDefault="00077B79" w:rsidP="00077B79">
            <w:pPr>
              <w:jc w:val="center"/>
            </w:pPr>
          </w:p>
        </w:tc>
        <w:tc>
          <w:tcPr>
            <w:tcW w:w="1264" w:type="dxa"/>
            <w:gridSpan w:val="3"/>
            <w:shd w:val="clear" w:color="auto" w:fill="E6E6E6"/>
          </w:tcPr>
          <w:p w14:paraId="2F97E888" w14:textId="77777777" w:rsidR="00077B79" w:rsidRPr="00161055" w:rsidRDefault="00077B79" w:rsidP="00077B79">
            <w:pPr>
              <w:jc w:val="center"/>
              <w:rPr>
                <w:b/>
              </w:rPr>
            </w:pPr>
          </w:p>
          <w:p w14:paraId="71C06B6A" w14:textId="77777777" w:rsidR="00077B79" w:rsidRPr="00161055" w:rsidRDefault="00077B79" w:rsidP="00077B79">
            <w:pPr>
              <w:jc w:val="center"/>
              <w:rPr>
                <w:b/>
              </w:rPr>
            </w:pPr>
          </w:p>
          <w:p w14:paraId="7DE5C2AE" w14:textId="77777777" w:rsidR="00077B79" w:rsidRPr="00161055" w:rsidRDefault="00077B79" w:rsidP="00077B79">
            <w:pPr>
              <w:jc w:val="center"/>
            </w:pPr>
            <w:r w:rsidRPr="00161055">
              <w:rPr>
                <w:b/>
              </w:rPr>
              <w:t>NOTES</w:t>
            </w:r>
          </w:p>
        </w:tc>
        <w:tc>
          <w:tcPr>
            <w:tcW w:w="7353" w:type="dxa"/>
            <w:gridSpan w:val="2"/>
            <w:shd w:val="clear" w:color="auto" w:fill="E6E6E6"/>
          </w:tcPr>
          <w:p w14:paraId="726A931B" w14:textId="77777777" w:rsidR="00077B79" w:rsidRPr="00161055" w:rsidRDefault="00077B79" w:rsidP="00077B79">
            <w:pPr>
              <w:jc w:val="center"/>
              <w:rPr>
                <w:b/>
              </w:rPr>
            </w:pPr>
          </w:p>
          <w:p w14:paraId="7D9A636C" w14:textId="77777777" w:rsidR="00077B79" w:rsidRPr="00161055" w:rsidRDefault="00077B79" w:rsidP="00077B79">
            <w:pPr>
              <w:jc w:val="center"/>
              <w:rPr>
                <w:b/>
              </w:rPr>
            </w:pPr>
          </w:p>
          <w:p w14:paraId="26E526BD" w14:textId="77777777" w:rsidR="00077B79" w:rsidRPr="00161055" w:rsidRDefault="00077B79" w:rsidP="00077B79">
            <w:pPr>
              <w:jc w:val="center"/>
            </w:pPr>
            <w:r w:rsidRPr="00161055">
              <w:rPr>
                <w:b/>
              </w:rPr>
              <w:t>COMMENTAIRES/JUSTIFICATIFS</w:t>
            </w:r>
          </w:p>
        </w:tc>
      </w:tr>
      <w:tr w:rsidR="00077B79" w:rsidRPr="00161055" w14:paraId="62572FD7" w14:textId="77777777">
        <w:tc>
          <w:tcPr>
            <w:tcW w:w="2615" w:type="dxa"/>
          </w:tcPr>
          <w:p w14:paraId="23CCF23F" w14:textId="77777777" w:rsidR="00077B79" w:rsidRPr="00161055" w:rsidRDefault="00077B79" w:rsidP="006F6840">
            <w:pPr>
              <w:pStyle w:val="Default"/>
              <w:jc w:val="both"/>
              <w:rPr>
                <w:rFonts w:ascii="Times New Roman" w:hAnsi="Times New Roman" w:cs="Times New Roman"/>
                <w:b/>
                <w:bCs/>
                <w:color w:val="auto"/>
                <w:u w:val="single"/>
              </w:rPr>
            </w:pPr>
            <w:r w:rsidRPr="00161055">
              <w:rPr>
                <w:rFonts w:ascii="Times New Roman" w:hAnsi="Times New Roman" w:cs="Times New Roman"/>
                <w:b/>
                <w:bCs/>
                <w:color w:val="auto"/>
                <w:u w:val="single"/>
              </w:rPr>
              <w:t>Indicateur 6.</w:t>
            </w:r>
          </w:p>
          <w:p w14:paraId="0876267E" w14:textId="77777777" w:rsidR="00077B79" w:rsidRPr="00161055" w:rsidRDefault="00077B79" w:rsidP="006F6840">
            <w:pPr>
              <w:pStyle w:val="Default"/>
              <w:jc w:val="both"/>
              <w:rPr>
                <w:rFonts w:ascii="Times New Roman" w:hAnsi="Times New Roman" w:cs="Times New Roman"/>
                <w:b/>
                <w:bCs/>
                <w:color w:val="auto"/>
              </w:rPr>
            </w:pPr>
            <w:r w:rsidRPr="00161055">
              <w:rPr>
                <w:rFonts w:ascii="Times New Roman" w:hAnsi="Times New Roman" w:cs="Times New Roman"/>
                <w:b/>
                <w:bCs/>
                <w:color w:val="auto"/>
              </w:rPr>
              <w:t xml:space="preserve"> Les activités et les pratiques d’acquisition</w:t>
            </w:r>
          </w:p>
          <w:p w14:paraId="37AF6DD1" w14:textId="77777777" w:rsidR="00077B79" w:rsidRPr="00161055" w:rsidRDefault="00077B79" w:rsidP="006F6840">
            <w:pPr>
              <w:pStyle w:val="Default"/>
              <w:jc w:val="both"/>
              <w:rPr>
                <w:rFonts w:ascii="Times New Roman" w:hAnsi="Times New Roman" w:cs="Times New Roman"/>
                <w:b/>
                <w:color w:val="auto"/>
              </w:rPr>
            </w:pPr>
            <w:r w:rsidRPr="00161055">
              <w:rPr>
                <w:rFonts w:ascii="Times New Roman" w:hAnsi="Times New Roman" w:cs="Times New Roman"/>
                <w:b/>
                <w:bCs/>
                <w:color w:val="auto"/>
              </w:rPr>
              <w:t>du pays sont efficaces.</w:t>
            </w:r>
          </w:p>
          <w:p w14:paraId="6014ADAF" w14:textId="77777777" w:rsidR="00077B79" w:rsidRPr="00161055" w:rsidRDefault="00077B79" w:rsidP="006F6840">
            <w:pPr>
              <w:jc w:val="both"/>
              <w:rPr>
                <w:b/>
              </w:rPr>
            </w:pPr>
          </w:p>
          <w:p w14:paraId="14580CB6" w14:textId="77777777" w:rsidR="00077B79" w:rsidRPr="00161055" w:rsidRDefault="005577D7" w:rsidP="006F6840">
            <w:pPr>
              <w:jc w:val="both"/>
              <w:rPr>
                <w:b/>
              </w:rPr>
            </w:pPr>
            <w:r>
              <w:rPr>
                <w:b/>
              </w:rPr>
              <w:t xml:space="preserve">[Note IB : </w:t>
            </w:r>
            <w:r w:rsidR="00077B79" w:rsidRPr="00161055">
              <w:rPr>
                <w:b/>
              </w:rPr>
              <w:t>/12]</w:t>
            </w:r>
          </w:p>
        </w:tc>
        <w:tc>
          <w:tcPr>
            <w:tcW w:w="2768" w:type="dxa"/>
            <w:gridSpan w:val="2"/>
          </w:tcPr>
          <w:p w14:paraId="10EC5872"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6(a) – Le niveau de compétence des responsables gouvernementaux au sein de l’agence de passation de marchés correspond à leurs responsabilités en matière d’acquisition. </w:t>
            </w:r>
          </w:p>
          <w:p w14:paraId="5609B4FA" w14:textId="77777777" w:rsidR="00077B79" w:rsidRPr="00161055" w:rsidRDefault="00077B79" w:rsidP="00077B79">
            <w:pPr>
              <w:rPr>
                <w:b/>
                <w:sz w:val="20"/>
                <w:szCs w:val="20"/>
              </w:rPr>
            </w:pPr>
          </w:p>
        </w:tc>
        <w:tc>
          <w:tcPr>
            <w:tcW w:w="1264" w:type="dxa"/>
            <w:gridSpan w:val="3"/>
          </w:tcPr>
          <w:p w14:paraId="4D70B110" w14:textId="77777777" w:rsidR="00077B79" w:rsidRPr="00161055" w:rsidRDefault="000C261D" w:rsidP="00077B79">
            <w:pPr>
              <w:jc w:val="center"/>
              <w:rPr>
                <w:b/>
                <w:sz w:val="28"/>
                <w:szCs w:val="28"/>
              </w:rPr>
            </w:pPr>
            <w:r>
              <w:rPr>
                <w:b/>
                <w:sz w:val="28"/>
                <w:szCs w:val="28"/>
              </w:rPr>
              <w:t>1</w:t>
            </w:r>
            <w:r w:rsidR="00077B79" w:rsidRPr="00161055">
              <w:rPr>
                <w:b/>
                <w:sz w:val="28"/>
                <w:szCs w:val="28"/>
              </w:rPr>
              <w:t>/3</w:t>
            </w:r>
          </w:p>
        </w:tc>
        <w:tc>
          <w:tcPr>
            <w:tcW w:w="7353" w:type="dxa"/>
            <w:gridSpan w:val="2"/>
          </w:tcPr>
          <w:p w14:paraId="77458F45" w14:textId="77777777" w:rsidR="00077B79" w:rsidRPr="00161055" w:rsidRDefault="00077B79" w:rsidP="00077B79">
            <w:pPr>
              <w:jc w:val="both"/>
            </w:pPr>
            <w:r w:rsidRPr="00161055">
              <w:t xml:space="preserve">La responsabilité de la mise en place de </w:t>
            </w:r>
            <w:r w:rsidR="006F6840">
              <w:t xml:space="preserve">professionnels </w:t>
            </w:r>
            <w:r w:rsidRPr="00161055">
              <w:t>de spécialistes en pas</w:t>
            </w:r>
            <w:r w:rsidR="006F6840">
              <w:t xml:space="preserve">sation des marchés incombe à l’ARMP </w:t>
            </w:r>
            <w:r w:rsidRPr="00161055">
              <w:t>étend entendu qu’elle a la charge de la formation et du renforcement des capacité</w:t>
            </w:r>
            <w:r w:rsidR="006F6840">
              <w:t>s dans le domaine des marchés publics</w:t>
            </w:r>
            <w:r w:rsidR="000C261D">
              <w:t xml:space="preserve"> tel que prévu à l’article 2 de son décret de création</w:t>
            </w:r>
            <w:r w:rsidR="006F6840">
              <w:t>.</w:t>
            </w:r>
          </w:p>
          <w:p w14:paraId="42964FD0" w14:textId="77777777" w:rsidR="00077B79" w:rsidRPr="00161055" w:rsidRDefault="00077B79" w:rsidP="00077B79">
            <w:pPr>
              <w:jc w:val="both"/>
            </w:pPr>
            <w:r w:rsidRPr="00161055">
              <w:t xml:space="preserve">Dans la pratique constatée </w:t>
            </w:r>
            <w:r w:rsidR="000C261D">
              <w:t>au sein des C</w:t>
            </w:r>
            <w:r w:rsidRPr="00161055">
              <w:t xml:space="preserve">ellules de </w:t>
            </w:r>
            <w:r w:rsidR="000C261D">
              <w:t>G</w:t>
            </w:r>
            <w:r w:rsidR="006F6840">
              <w:t xml:space="preserve">estion </w:t>
            </w:r>
            <w:r w:rsidR="000C261D">
              <w:t>des M</w:t>
            </w:r>
            <w:r w:rsidRPr="00161055">
              <w:t>archés</w:t>
            </w:r>
            <w:r w:rsidR="000C261D">
              <w:t xml:space="preserve"> P</w:t>
            </w:r>
            <w:r w:rsidR="006F6840">
              <w:t>ublic (CGMP)</w:t>
            </w:r>
            <w:r w:rsidRPr="00161055">
              <w:t>, il n’existe pas de profil d’agents spécialisés en passation des marchés. Les profil</w:t>
            </w:r>
            <w:r w:rsidR="006F6840">
              <w:t>s</w:t>
            </w:r>
            <w:r w:rsidRPr="00161055">
              <w:t xml:space="preserve"> existant des agents occupant ce poste est dans la plupart des cas celui d’ingénieur du génie civil, économiste, statisticien</w:t>
            </w:r>
            <w:r w:rsidR="000C261D">
              <w:t>, comptable, géologue..</w:t>
            </w:r>
            <w:r w:rsidRPr="00161055">
              <w:t xml:space="preserve">. </w:t>
            </w:r>
          </w:p>
          <w:p w14:paraId="1B80C13F" w14:textId="77777777" w:rsidR="006F6840" w:rsidRPr="000C261D" w:rsidRDefault="00077B79" w:rsidP="006F6840">
            <w:pPr>
              <w:pStyle w:val="Default"/>
              <w:spacing w:after="200"/>
              <w:jc w:val="both"/>
              <w:rPr>
                <w:rFonts w:ascii="Times New Roman" w:hAnsi="Times New Roman" w:cs="Times New Roman"/>
                <w:color w:val="auto"/>
              </w:rPr>
            </w:pPr>
            <w:r w:rsidRPr="00161055">
              <w:rPr>
                <w:rFonts w:ascii="Times New Roman" w:hAnsi="Times New Roman" w:cs="Times New Roman"/>
                <w:color w:val="auto"/>
              </w:rPr>
              <w:t xml:space="preserve">Il n’est donc pas effectif, l’existence des profils de compétences et de connaissances définis pour les emplois spécialisés en matière de marchés publics, la mise en adéquation systématique des compétences avec les besoins de </w:t>
            </w:r>
            <w:r w:rsidRPr="000C261D">
              <w:rPr>
                <w:rFonts w:ascii="Times New Roman" w:hAnsi="Times New Roman" w:cs="Times New Roman"/>
                <w:color w:val="auto"/>
              </w:rPr>
              <w:t>recrutement sur concours.</w:t>
            </w:r>
          </w:p>
          <w:p w14:paraId="358249D5" w14:textId="77777777" w:rsidR="00077B79" w:rsidRPr="006F6840" w:rsidRDefault="00077B79" w:rsidP="006F6840">
            <w:pPr>
              <w:pStyle w:val="Default"/>
              <w:spacing w:after="200"/>
              <w:jc w:val="both"/>
              <w:rPr>
                <w:rFonts w:ascii="Times New Roman" w:hAnsi="Times New Roman" w:cs="Times New Roman"/>
                <w:color w:val="auto"/>
              </w:rPr>
            </w:pPr>
            <w:r w:rsidRPr="000C261D">
              <w:rPr>
                <w:rFonts w:ascii="Times New Roman" w:hAnsi="Times New Roman" w:cs="Times New Roman"/>
              </w:rPr>
              <w:t xml:space="preserve">Toutefois, le personnel requis pour exécuter ponctuellement des activités de passation de marchés à ce jour, à force d’expérience, possède les </w:t>
            </w:r>
            <w:r w:rsidRPr="000C261D">
              <w:rPr>
                <w:rFonts w:ascii="Times New Roman" w:hAnsi="Times New Roman" w:cs="Times New Roman"/>
              </w:rPr>
              <w:lastRenderedPageBreak/>
              <w:t>connaissances pour exercer les activités de passation des marchés publics.</w:t>
            </w:r>
          </w:p>
        </w:tc>
      </w:tr>
      <w:tr w:rsidR="00077B79" w:rsidRPr="00161055" w14:paraId="034BB8D0" w14:textId="77777777">
        <w:tc>
          <w:tcPr>
            <w:tcW w:w="2615" w:type="dxa"/>
          </w:tcPr>
          <w:p w14:paraId="45D3458A" w14:textId="77777777" w:rsidR="00077B79" w:rsidRPr="00161055" w:rsidRDefault="00077B79" w:rsidP="00077B79">
            <w:r w:rsidRPr="00161055">
              <w:lastRenderedPageBreak/>
              <w:t xml:space="preserve">      </w:t>
            </w:r>
          </w:p>
        </w:tc>
        <w:tc>
          <w:tcPr>
            <w:tcW w:w="2768" w:type="dxa"/>
            <w:gridSpan w:val="2"/>
          </w:tcPr>
          <w:p w14:paraId="551F9154"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6(b) – Les programmes de formation et d’information sur la passation des marchés à l’intention des responsables gouvernementaux et des intervenants du secteur privé sont conformes à la demande. </w:t>
            </w:r>
          </w:p>
          <w:p w14:paraId="37172752" w14:textId="77777777" w:rsidR="00077B79" w:rsidRPr="00161055" w:rsidRDefault="00077B79" w:rsidP="00077B79">
            <w:pPr>
              <w:rPr>
                <w:b/>
                <w:sz w:val="20"/>
                <w:szCs w:val="20"/>
              </w:rPr>
            </w:pPr>
          </w:p>
        </w:tc>
        <w:tc>
          <w:tcPr>
            <w:tcW w:w="1264" w:type="dxa"/>
            <w:gridSpan w:val="3"/>
          </w:tcPr>
          <w:p w14:paraId="0E4C4C89" w14:textId="77777777" w:rsidR="00077B79" w:rsidRPr="00161055" w:rsidRDefault="000C261D" w:rsidP="00077B79">
            <w:pPr>
              <w:jc w:val="center"/>
              <w:rPr>
                <w:b/>
                <w:sz w:val="28"/>
                <w:szCs w:val="28"/>
              </w:rPr>
            </w:pPr>
            <w:r>
              <w:rPr>
                <w:b/>
                <w:sz w:val="28"/>
                <w:szCs w:val="28"/>
              </w:rPr>
              <w:t>1</w:t>
            </w:r>
            <w:r w:rsidR="00077B79" w:rsidRPr="00161055">
              <w:rPr>
                <w:b/>
                <w:sz w:val="28"/>
                <w:szCs w:val="28"/>
              </w:rPr>
              <w:t>/3</w:t>
            </w:r>
          </w:p>
        </w:tc>
        <w:tc>
          <w:tcPr>
            <w:tcW w:w="7353" w:type="dxa"/>
            <w:gridSpan w:val="2"/>
          </w:tcPr>
          <w:p w14:paraId="2020CBC9" w14:textId="77777777" w:rsidR="00077B79" w:rsidRPr="00161055" w:rsidRDefault="00077B79" w:rsidP="00077B79">
            <w:pPr>
              <w:pStyle w:val="Default"/>
              <w:jc w:val="both"/>
              <w:rPr>
                <w:rFonts w:ascii="Times New Roman" w:hAnsi="Times New Roman" w:cs="Times New Roman"/>
                <w:color w:val="auto"/>
              </w:rPr>
            </w:pPr>
            <w:r w:rsidRPr="00161055">
              <w:rPr>
                <w:rFonts w:ascii="Times New Roman" w:hAnsi="Times New Roman" w:cs="Times New Roman"/>
                <w:color w:val="auto"/>
              </w:rPr>
              <w:t>Il n’existe pas un système d’inventaires des déficits de compétence en vue de concevoir les programmes de formation et qui permettrait une adéquation de ces programmes aux besoins de formation.</w:t>
            </w:r>
          </w:p>
          <w:p w14:paraId="25369159" w14:textId="77777777" w:rsidR="00077B79" w:rsidRPr="00161055" w:rsidRDefault="00077B79" w:rsidP="00077B79">
            <w:pPr>
              <w:pStyle w:val="Default"/>
              <w:jc w:val="both"/>
              <w:rPr>
                <w:rFonts w:ascii="Times New Roman" w:hAnsi="Times New Roman" w:cs="Times New Roman"/>
                <w:color w:val="auto"/>
              </w:rPr>
            </w:pPr>
            <w:r w:rsidRPr="00161055">
              <w:rPr>
                <w:rFonts w:ascii="Times New Roman" w:hAnsi="Times New Roman" w:cs="Times New Roman"/>
                <w:color w:val="auto"/>
              </w:rPr>
              <w:t xml:space="preserve">Il n’existe pas de même un programme d’information et de formation sur la passation de marchés publics en direction du secteur privé régulier et offert par le gouvernement ou par des institutions privées. </w:t>
            </w:r>
          </w:p>
          <w:p w14:paraId="3972C711" w14:textId="77777777" w:rsidR="00077B79" w:rsidRPr="00161055" w:rsidRDefault="00077B79" w:rsidP="006F6840">
            <w:pPr>
              <w:jc w:val="both"/>
            </w:pPr>
            <w:r w:rsidRPr="00161055">
              <w:t xml:space="preserve">Enfin il n’existe pas un système d’admission à des stages définis avec des structures d’accueil identifiées au plan </w:t>
            </w:r>
            <w:r w:rsidR="006F6840">
              <w:t>national ou international par l’ARMP</w:t>
            </w:r>
            <w:r w:rsidRPr="00161055">
              <w:t>. La question des échéances d’attente avant l’admission à un stage pour les intervenants du secteur public ou secteur privé est donc sans objet.</w:t>
            </w:r>
          </w:p>
        </w:tc>
      </w:tr>
      <w:tr w:rsidR="00077B79" w:rsidRPr="00161055" w14:paraId="20529E09" w14:textId="77777777">
        <w:tc>
          <w:tcPr>
            <w:tcW w:w="2615" w:type="dxa"/>
          </w:tcPr>
          <w:p w14:paraId="0AFDAAAE" w14:textId="77777777" w:rsidR="00077B79" w:rsidRPr="00161055" w:rsidRDefault="00077B79" w:rsidP="00077B79"/>
        </w:tc>
        <w:tc>
          <w:tcPr>
            <w:tcW w:w="2768" w:type="dxa"/>
            <w:gridSpan w:val="2"/>
          </w:tcPr>
          <w:p w14:paraId="408981A5"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6(c) – Il y a des normes établies concernant la tenue en lieu sûr des dossiers et des documents relatifs aux transactions et à la gestion des marchés </w:t>
            </w:r>
          </w:p>
          <w:p w14:paraId="763F7CC2" w14:textId="77777777" w:rsidR="00077B79" w:rsidRPr="00161055" w:rsidRDefault="00077B79" w:rsidP="00077B79">
            <w:pPr>
              <w:rPr>
                <w:b/>
                <w:sz w:val="20"/>
                <w:szCs w:val="20"/>
              </w:rPr>
            </w:pPr>
          </w:p>
        </w:tc>
        <w:tc>
          <w:tcPr>
            <w:tcW w:w="1264" w:type="dxa"/>
            <w:gridSpan w:val="3"/>
          </w:tcPr>
          <w:p w14:paraId="7CA2099F"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6F580F5F" w14:textId="77777777" w:rsidR="00077B79" w:rsidRPr="00161055" w:rsidRDefault="00077B79" w:rsidP="00077B79">
            <w:pPr>
              <w:pStyle w:val="Default"/>
              <w:jc w:val="both"/>
              <w:rPr>
                <w:rFonts w:ascii="Times New Roman" w:hAnsi="Times New Roman" w:cs="Times New Roman"/>
                <w:color w:val="auto"/>
              </w:rPr>
            </w:pPr>
          </w:p>
        </w:tc>
      </w:tr>
      <w:tr w:rsidR="00077B79" w:rsidRPr="00161055" w14:paraId="7202FF92" w14:textId="77777777">
        <w:tc>
          <w:tcPr>
            <w:tcW w:w="2615" w:type="dxa"/>
          </w:tcPr>
          <w:p w14:paraId="1C856FC0" w14:textId="77777777" w:rsidR="00077B79" w:rsidRPr="00161055" w:rsidRDefault="00077B79" w:rsidP="00077B79"/>
        </w:tc>
        <w:tc>
          <w:tcPr>
            <w:tcW w:w="2768" w:type="dxa"/>
            <w:gridSpan w:val="2"/>
          </w:tcPr>
          <w:p w14:paraId="461CE03B"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6(d) – Il y a des dispositions permettant de déléguer le pouvoir à d’autres institutions ayant la capacité d’assumer les responsabilités. </w:t>
            </w:r>
          </w:p>
          <w:p w14:paraId="5CD31C36" w14:textId="77777777" w:rsidR="00077B79" w:rsidRPr="00161055" w:rsidRDefault="00077B79" w:rsidP="00077B79">
            <w:pPr>
              <w:rPr>
                <w:b/>
                <w:sz w:val="20"/>
                <w:szCs w:val="20"/>
              </w:rPr>
            </w:pPr>
          </w:p>
        </w:tc>
        <w:tc>
          <w:tcPr>
            <w:tcW w:w="1264" w:type="dxa"/>
            <w:gridSpan w:val="3"/>
          </w:tcPr>
          <w:p w14:paraId="29EE2939"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30B02EDF" w14:textId="77777777" w:rsidR="00077B79" w:rsidRPr="00161055" w:rsidRDefault="00077B79" w:rsidP="00077B79">
            <w:pPr>
              <w:jc w:val="both"/>
            </w:pPr>
          </w:p>
        </w:tc>
      </w:tr>
      <w:tr w:rsidR="00077B79" w:rsidRPr="00161055" w14:paraId="2C9E0027" w14:textId="77777777">
        <w:tc>
          <w:tcPr>
            <w:tcW w:w="2615" w:type="dxa"/>
          </w:tcPr>
          <w:p w14:paraId="781366B7" w14:textId="77777777" w:rsidR="00077B79" w:rsidRPr="00161055" w:rsidRDefault="00077B79" w:rsidP="00077B79">
            <w:pPr>
              <w:pStyle w:val="Default"/>
              <w:jc w:val="center"/>
              <w:rPr>
                <w:rFonts w:ascii="Times New Roman" w:hAnsi="Times New Roman" w:cs="Times New Roman"/>
                <w:b/>
                <w:bCs/>
                <w:color w:val="auto"/>
              </w:rPr>
            </w:pPr>
            <w:r w:rsidRPr="00161055">
              <w:rPr>
                <w:rFonts w:ascii="Times New Roman" w:hAnsi="Times New Roman" w:cs="Times New Roman"/>
                <w:b/>
                <w:bCs/>
                <w:color w:val="auto"/>
                <w:u w:val="single"/>
              </w:rPr>
              <w:t>Indicateur 7.</w:t>
            </w:r>
            <w:r w:rsidRPr="00161055">
              <w:rPr>
                <w:rFonts w:ascii="Times New Roman" w:hAnsi="Times New Roman" w:cs="Times New Roman"/>
                <w:b/>
                <w:bCs/>
                <w:color w:val="auto"/>
              </w:rPr>
              <w:t xml:space="preserve"> Fonctionnalité du marché des</w:t>
            </w:r>
          </w:p>
          <w:p w14:paraId="1B58833A" w14:textId="77777777" w:rsidR="00077B79" w:rsidRPr="00161055" w:rsidRDefault="00077B79" w:rsidP="00077B79">
            <w:pPr>
              <w:pStyle w:val="Default"/>
              <w:jc w:val="center"/>
              <w:rPr>
                <w:rFonts w:ascii="Times New Roman" w:hAnsi="Times New Roman" w:cs="Times New Roman"/>
                <w:b/>
                <w:color w:val="auto"/>
              </w:rPr>
            </w:pPr>
            <w:r w:rsidRPr="00161055">
              <w:rPr>
                <w:rFonts w:ascii="Times New Roman" w:hAnsi="Times New Roman" w:cs="Times New Roman"/>
                <w:b/>
                <w:bCs/>
                <w:color w:val="auto"/>
              </w:rPr>
              <w:lastRenderedPageBreak/>
              <w:t>acquisitions publiques.</w:t>
            </w:r>
          </w:p>
          <w:p w14:paraId="2DAF0E94" w14:textId="77777777" w:rsidR="00077B79" w:rsidRPr="00161055" w:rsidRDefault="00077B79" w:rsidP="00077B79">
            <w:pPr>
              <w:jc w:val="center"/>
              <w:rPr>
                <w:b/>
              </w:rPr>
            </w:pPr>
          </w:p>
          <w:p w14:paraId="2FCF1AAF" w14:textId="77777777" w:rsidR="00077B79" w:rsidRPr="00161055" w:rsidRDefault="005577D7" w:rsidP="00077B79">
            <w:pPr>
              <w:jc w:val="center"/>
              <w:rPr>
                <w:b/>
              </w:rPr>
            </w:pPr>
            <w:r>
              <w:rPr>
                <w:b/>
              </w:rPr>
              <w:t xml:space="preserve">[Note IB : </w:t>
            </w:r>
            <w:r w:rsidR="00077B79" w:rsidRPr="00161055">
              <w:rPr>
                <w:b/>
              </w:rPr>
              <w:t>/12]</w:t>
            </w:r>
          </w:p>
        </w:tc>
        <w:tc>
          <w:tcPr>
            <w:tcW w:w="2768" w:type="dxa"/>
            <w:gridSpan w:val="2"/>
          </w:tcPr>
          <w:p w14:paraId="373F7A06"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lastRenderedPageBreak/>
              <w:t xml:space="preserve">Indicateur subsidiaire 7(a) – Il existe des mécanismes efficaces de partenariat entre </w:t>
            </w:r>
            <w:r w:rsidRPr="00161055">
              <w:rPr>
                <w:rFonts w:ascii="Times New Roman" w:hAnsi="Times New Roman" w:cs="Times New Roman"/>
                <w:b/>
                <w:bCs/>
                <w:color w:val="auto"/>
                <w:sz w:val="20"/>
                <w:szCs w:val="20"/>
              </w:rPr>
              <w:lastRenderedPageBreak/>
              <w:t xml:space="preserve">les secteurs public et privé. </w:t>
            </w:r>
          </w:p>
          <w:p w14:paraId="193918D7" w14:textId="77777777" w:rsidR="00077B79" w:rsidRPr="00161055" w:rsidRDefault="00077B79" w:rsidP="00077B79">
            <w:pPr>
              <w:rPr>
                <w:b/>
                <w:sz w:val="20"/>
                <w:szCs w:val="20"/>
              </w:rPr>
            </w:pPr>
          </w:p>
        </w:tc>
        <w:tc>
          <w:tcPr>
            <w:tcW w:w="1264" w:type="dxa"/>
            <w:gridSpan w:val="3"/>
          </w:tcPr>
          <w:p w14:paraId="3E7AAFB8" w14:textId="77777777" w:rsidR="00077B79" w:rsidRPr="00161055" w:rsidRDefault="00077B79" w:rsidP="00077B79">
            <w:pPr>
              <w:jc w:val="center"/>
              <w:rPr>
                <w:b/>
              </w:rPr>
            </w:pPr>
            <w:r w:rsidRPr="00161055">
              <w:rPr>
                <w:b/>
              </w:rPr>
              <w:lastRenderedPageBreak/>
              <w:t>/3</w:t>
            </w:r>
          </w:p>
        </w:tc>
        <w:tc>
          <w:tcPr>
            <w:tcW w:w="7353" w:type="dxa"/>
            <w:gridSpan w:val="2"/>
          </w:tcPr>
          <w:p w14:paraId="03B407DB" w14:textId="77777777" w:rsidR="00077B79" w:rsidRPr="00161055" w:rsidRDefault="00077B79" w:rsidP="00077B79">
            <w:pPr>
              <w:pStyle w:val="Default"/>
              <w:spacing w:before="60" w:after="40"/>
              <w:jc w:val="both"/>
              <w:rPr>
                <w:rFonts w:ascii="Times New Roman" w:hAnsi="Times New Roman" w:cs="Times New Roman"/>
              </w:rPr>
            </w:pPr>
          </w:p>
        </w:tc>
      </w:tr>
      <w:tr w:rsidR="00077B79" w:rsidRPr="00161055" w14:paraId="07C7C862" w14:textId="77777777">
        <w:trPr>
          <w:trHeight w:val="1027"/>
        </w:trPr>
        <w:tc>
          <w:tcPr>
            <w:tcW w:w="2615" w:type="dxa"/>
          </w:tcPr>
          <w:p w14:paraId="4478965C" w14:textId="77777777" w:rsidR="00077B79" w:rsidRPr="00161055" w:rsidRDefault="00077B79" w:rsidP="00077B79"/>
        </w:tc>
        <w:tc>
          <w:tcPr>
            <w:tcW w:w="2768" w:type="dxa"/>
            <w:gridSpan w:val="2"/>
          </w:tcPr>
          <w:p w14:paraId="612D181E"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7(b) – Les institutions du secteur privé sont bien organisées et capables de faciliter l’accès au marché. </w:t>
            </w:r>
          </w:p>
          <w:p w14:paraId="1A0328CB" w14:textId="77777777" w:rsidR="00077B79" w:rsidRPr="00161055" w:rsidRDefault="00077B79" w:rsidP="00077B79">
            <w:pPr>
              <w:rPr>
                <w:b/>
                <w:sz w:val="20"/>
                <w:szCs w:val="20"/>
              </w:rPr>
            </w:pPr>
          </w:p>
        </w:tc>
        <w:tc>
          <w:tcPr>
            <w:tcW w:w="1264" w:type="dxa"/>
            <w:gridSpan w:val="3"/>
          </w:tcPr>
          <w:p w14:paraId="0640AAD2"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79E6012B" w14:textId="77777777" w:rsidR="00077B79" w:rsidRPr="00161055" w:rsidRDefault="00077B79" w:rsidP="00077B79">
            <w:pPr>
              <w:jc w:val="both"/>
            </w:pPr>
          </w:p>
        </w:tc>
      </w:tr>
      <w:tr w:rsidR="00077B79" w:rsidRPr="00161055" w14:paraId="27E9BFC3" w14:textId="77777777">
        <w:tc>
          <w:tcPr>
            <w:tcW w:w="2615" w:type="dxa"/>
          </w:tcPr>
          <w:p w14:paraId="165F1186" w14:textId="77777777" w:rsidR="00077B79" w:rsidRPr="00161055" w:rsidRDefault="00077B79" w:rsidP="00077B79"/>
        </w:tc>
        <w:tc>
          <w:tcPr>
            <w:tcW w:w="2768" w:type="dxa"/>
            <w:gridSpan w:val="2"/>
          </w:tcPr>
          <w:p w14:paraId="583004D0" w14:textId="77777777" w:rsidR="00077B79" w:rsidRPr="00161055" w:rsidRDefault="00077B79" w:rsidP="00077B79">
            <w:pPr>
              <w:pStyle w:val="Default"/>
              <w:spacing w:before="120" w:after="200"/>
              <w:jc w:val="both"/>
              <w:rPr>
                <w:rFonts w:ascii="Times New Roman" w:hAnsi="Times New Roman" w:cs="Times New Roman"/>
                <w:color w:val="auto"/>
                <w:sz w:val="20"/>
                <w:szCs w:val="20"/>
              </w:rPr>
            </w:pPr>
            <w:r w:rsidRPr="00161055">
              <w:rPr>
                <w:rFonts w:ascii="Times New Roman" w:hAnsi="Times New Roman" w:cs="Times New Roman"/>
              </w:rPr>
              <w:t xml:space="preserve">Indicateur subsidiaire 7 (c) – Il n’existe pas d’obstacles systémiques majeurs (tels que l’accès insuffisant au crédit, les pratiques contractuelles, etc.) qui limitent la capacité du secteur privé d’accéder au marché des acquisitions. </w:t>
            </w:r>
          </w:p>
        </w:tc>
        <w:tc>
          <w:tcPr>
            <w:tcW w:w="1264" w:type="dxa"/>
            <w:gridSpan w:val="3"/>
          </w:tcPr>
          <w:p w14:paraId="4535962D"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33CF046E" w14:textId="77777777" w:rsidR="00077B79" w:rsidRPr="00161055" w:rsidRDefault="00077B79" w:rsidP="00077B79">
            <w:pPr>
              <w:jc w:val="both"/>
            </w:pPr>
          </w:p>
        </w:tc>
      </w:tr>
      <w:tr w:rsidR="00077B79" w:rsidRPr="00161055" w14:paraId="4C459870" w14:textId="77777777">
        <w:tc>
          <w:tcPr>
            <w:tcW w:w="2615" w:type="dxa"/>
          </w:tcPr>
          <w:p w14:paraId="4D6E6079" w14:textId="77777777" w:rsidR="00077B79" w:rsidRPr="00161055" w:rsidRDefault="00077B79" w:rsidP="00077B79"/>
        </w:tc>
        <w:tc>
          <w:tcPr>
            <w:tcW w:w="2768" w:type="dxa"/>
            <w:gridSpan w:val="2"/>
          </w:tcPr>
          <w:p w14:paraId="1E77EA7C"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7 (d) – Il existe des règles claires et transparentes pour déterminer s’il convient de recourir aux marchés internationaux ou nationaux, qui s’appuient sur une saine appréciation des enjeux commerciaux et de développement. </w:t>
            </w:r>
          </w:p>
          <w:p w14:paraId="796B596E" w14:textId="77777777" w:rsidR="00077B79" w:rsidRPr="00161055" w:rsidRDefault="00077B79" w:rsidP="00077B79">
            <w:pPr>
              <w:rPr>
                <w:b/>
                <w:sz w:val="20"/>
                <w:szCs w:val="20"/>
              </w:rPr>
            </w:pPr>
          </w:p>
        </w:tc>
        <w:tc>
          <w:tcPr>
            <w:tcW w:w="1264" w:type="dxa"/>
            <w:gridSpan w:val="3"/>
          </w:tcPr>
          <w:p w14:paraId="2652CE9E"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51CD4E67"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094C9F5A" w14:textId="77777777">
        <w:tc>
          <w:tcPr>
            <w:tcW w:w="2615" w:type="dxa"/>
          </w:tcPr>
          <w:p w14:paraId="24F5E46B" w14:textId="77777777" w:rsidR="00077B79" w:rsidRPr="00161055" w:rsidRDefault="00077B79" w:rsidP="005577D7">
            <w:pPr>
              <w:pStyle w:val="Default"/>
              <w:jc w:val="both"/>
              <w:rPr>
                <w:rFonts w:ascii="Times New Roman" w:hAnsi="Times New Roman" w:cs="Times New Roman"/>
                <w:b/>
                <w:bCs/>
                <w:color w:val="auto"/>
                <w:u w:val="single"/>
              </w:rPr>
            </w:pPr>
            <w:r w:rsidRPr="00161055">
              <w:rPr>
                <w:rFonts w:ascii="Times New Roman" w:hAnsi="Times New Roman" w:cs="Times New Roman"/>
                <w:b/>
                <w:bCs/>
                <w:color w:val="auto"/>
                <w:u w:val="single"/>
              </w:rPr>
              <w:lastRenderedPageBreak/>
              <w:t>Indicateur 8.</w:t>
            </w:r>
          </w:p>
          <w:p w14:paraId="0848ADA6" w14:textId="77777777" w:rsidR="00077B79" w:rsidRPr="00161055" w:rsidRDefault="00077B79" w:rsidP="005577D7">
            <w:pPr>
              <w:pStyle w:val="Default"/>
              <w:jc w:val="both"/>
              <w:rPr>
                <w:rFonts w:ascii="Times New Roman" w:hAnsi="Times New Roman" w:cs="Times New Roman"/>
                <w:b/>
                <w:bCs/>
                <w:color w:val="auto"/>
              </w:rPr>
            </w:pPr>
            <w:r w:rsidRPr="00161055">
              <w:rPr>
                <w:rFonts w:ascii="Times New Roman" w:hAnsi="Times New Roman" w:cs="Times New Roman"/>
                <w:b/>
                <w:bCs/>
                <w:color w:val="auto"/>
              </w:rPr>
              <w:t>Existence de dispositions relatives à</w:t>
            </w:r>
          </w:p>
          <w:p w14:paraId="673A656F" w14:textId="77777777" w:rsidR="00077B79" w:rsidRPr="00161055" w:rsidRDefault="00077B79" w:rsidP="005577D7">
            <w:pPr>
              <w:pStyle w:val="Default"/>
              <w:jc w:val="both"/>
              <w:rPr>
                <w:rFonts w:ascii="Times New Roman" w:hAnsi="Times New Roman" w:cs="Times New Roman"/>
                <w:b/>
                <w:color w:val="auto"/>
              </w:rPr>
            </w:pPr>
            <w:r w:rsidRPr="00161055">
              <w:rPr>
                <w:rFonts w:ascii="Times New Roman" w:hAnsi="Times New Roman" w:cs="Times New Roman"/>
                <w:b/>
                <w:bCs/>
                <w:color w:val="auto"/>
              </w:rPr>
              <w:t>la gestion des marchés et au règlement des litiges.</w:t>
            </w:r>
          </w:p>
          <w:p w14:paraId="46525301" w14:textId="77777777" w:rsidR="00077B79" w:rsidRPr="00161055" w:rsidRDefault="00077B79" w:rsidP="005577D7">
            <w:pPr>
              <w:jc w:val="both"/>
              <w:rPr>
                <w:b/>
              </w:rPr>
            </w:pPr>
          </w:p>
          <w:p w14:paraId="5F47149E" w14:textId="77777777" w:rsidR="00077B79" w:rsidRPr="00161055" w:rsidRDefault="005577D7" w:rsidP="005577D7">
            <w:pPr>
              <w:jc w:val="both"/>
              <w:rPr>
                <w:b/>
              </w:rPr>
            </w:pPr>
            <w:r>
              <w:rPr>
                <w:b/>
              </w:rPr>
              <w:t xml:space="preserve">[Note IB : </w:t>
            </w:r>
            <w:r w:rsidR="00077B79" w:rsidRPr="00161055">
              <w:rPr>
                <w:b/>
              </w:rPr>
              <w:t>/9]</w:t>
            </w:r>
          </w:p>
        </w:tc>
        <w:tc>
          <w:tcPr>
            <w:tcW w:w="2768" w:type="dxa"/>
            <w:gridSpan w:val="2"/>
          </w:tcPr>
          <w:p w14:paraId="44EEE7A3"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8(a) – Des procédures sont clairement définies concernant l’exercice des responsabilités de gestion de marchés et qui comprennent des procédures relatives à l’inspection et à la réception des biens, travaux et services, des procédures de contrôle de qualité, ainsi que des méthodes pour examiner et émettre à temps des avenants aux contrats. </w:t>
            </w:r>
          </w:p>
          <w:p w14:paraId="1C3923D2" w14:textId="77777777" w:rsidR="00077B79" w:rsidRPr="00161055" w:rsidRDefault="00077B79" w:rsidP="00077B79">
            <w:pPr>
              <w:rPr>
                <w:b/>
                <w:sz w:val="20"/>
                <w:szCs w:val="20"/>
              </w:rPr>
            </w:pPr>
          </w:p>
        </w:tc>
        <w:tc>
          <w:tcPr>
            <w:tcW w:w="1264" w:type="dxa"/>
            <w:gridSpan w:val="3"/>
          </w:tcPr>
          <w:p w14:paraId="571FED54"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7EE098A3" w14:textId="77777777" w:rsidR="00077B79" w:rsidRPr="00161055" w:rsidRDefault="00077B79" w:rsidP="00077B79">
            <w:pPr>
              <w:jc w:val="both"/>
            </w:pPr>
          </w:p>
        </w:tc>
      </w:tr>
      <w:tr w:rsidR="00077B79" w:rsidRPr="00161055" w14:paraId="2E88D8FF" w14:textId="77777777">
        <w:tc>
          <w:tcPr>
            <w:tcW w:w="2615" w:type="dxa"/>
          </w:tcPr>
          <w:p w14:paraId="5B89F62B" w14:textId="77777777" w:rsidR="00077B79" w:rsidRPr="00161055" w:rsidRDefault="00077B79" w:rsidP="00077B79"/>
        </w:tc>
        <w:tc>
          <w:tcPr>
            <w:tcW w:w="2768" w:type="dxa"/>
            <w:gridSpan w:val="2"/>
          </w:tcPr>
          <w:p w14:paraId="56B5AB7B"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8(b) – Les contrats comprennent des procédures de règlement des litiges qui prévoient un processus rationnel et équitable de règlement des différends survenant pendant l’exécution du contrat. </w:t>
            </w:r>
          </w:p>
          <w:p w14:paraId="1280820D" w14:textId="77777777" w:rsidR="00077B79" w:rsidRPr="00161055" w:rsidRDefault="00077B79" w:rsidP="00077B79">
            <w:pPr>
              <w:rPr>
                <w:b/>
                <w:sz w:val="20"/>
                <w:szCs w:val="20"/>
              </w:rPr>
            </w:pPr>
          </w:p>
        </w:tc>
        <w:tc>
          <w:tcPr>
            <w:tcW w:w="1264" w:type="dxa"/>
            <w:gridSpan w:val="3"/>
          </w:tcPr>
          <w:p w14:paraId="6709E391"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016C3062" w14:textId="77777777" w:rsidR="00077B79" w:rsidRPr="00161055" w:rsidRDefault="00077B79" w:rsidP="00077B79">
            <w:pPr>
              <w:pStyle w:val="Default"/>
              <w:jc w:val="both"/>
              <w:rPr>
                <w:rFonts w:ascii="Times New Roman" w:hAnsi="Times New Roman" w:cs="Times New Roman"/>
              </w:rPr>
            </w:pPr>
          </w:p>
        </w:tc>
      </w:tr>
      <w:tr w:rsidR="00077B79" w:rsidRPr="00161055" w14:paraId="2F462C71" w14:textId="77777777">
        <w:tc>
          <w:tcPr>
            <w:tcW w:w="2615" w:type="dxa"/>
          </w:tcPr>
          <w:p w14:paraId="52F98DB9" w14:textId="77777777" w:rsidR="00077B79" w:rsidRPr="00161055" w:rsidRDefault="00077B79" w:rsidP="00077B79"/>
        </w:tc>
        <w:tc>
          <w:tcPr>
            <w:tcW w:w="2768" w:type="dxa"/>
            <w:gridSpan w:val="2"/>
          </w:tcPr>
          <w:p w14:paraId="4ABEC471"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8(c) – Des procédures existent pour faire respecter le jugement issu du processus de règlement des litiges. </w:t>
            </w:r>
          </w:p>
          <w:p w14:paraId="1382F720" w14:textId="77777777" w:rsidR="00077B79" w:rsidRPr="00161055" w:rsidRDefault="00077B79" w:rsidP="00077B79">
            <w:pPr>
              <w:rPr>
                <w:b/>
                <w:sz w:val="20"/>
                <w:szCs w:val="20"/>
              </w:rPr>
            </w:pPr>
          </w:p>
        </w:tc>
        <w:tc>
          <w:tcPr>
            <w:tcW w:w="1264" w:type="dxa"/>
            <w:gridSpan w:val="3"/>
          </w:tcPr>
          <w:p w14:paraId="224F3276" w14:textId="77777777" w:rsidR="00077B79" w:rsidRPr="00161055" w:rsidRDefault="00077B79" w:rsidP="00077B79">
            <w:pPr>
              <w:jc w:val="center"/>
              <w:rPr>
                <w:b/>
                <w:sz w:val="28"/>
                <w:szCs w:val="28"/>
              </w:rPr>
            </w:pPr>
            <w:r w:rsidRPr="00161055">
              <w:rPr>
                <w:b/>
                <w:sz w:val="28"/>
                <w:szCs w:val="28"/>
              </w:rPr>
              <w:t>/3</w:t>
            </w:r>
          </w:p>
        </w:tc>
        <w:tc>
          <w:tcPr>
            <w:tcW w:w="7353" w:type="dxa"/>
            <w:gridSpan w:val="2"/>
          </w:tcPr>
          <w:p w14:paraId="534F964F" w14:textId="77777777" w:rsidR="00077B79" w:rsidRPr="00161055" w:rsidRDefault="00077B79" w:rsidP="00077B79">
            <w:pPr>
              <w:jc w:val="both"/>
            </w:pPr>
          </w:p>
        </w:tc>
      </w:tr>
      <w:tr w:rsidR="00077B79" w:rsidRPr="00161055" w14:paraId="7EEAAF65" w14:textId="77777777">
        <w:tc>
          <w:tcPr>
            <w:tcW w:w="14000" w:type="dxa"/>
            <w:gridSpan w:val="8"/>
            <w:shd w:val="clear" w:color="auto" w:fill="E6E6E6"/>
          </w:tcPr>
          <w:p w14:paraId="3223B96D" w14:textId="77777777" w:rsidR="00077B79" w:rsidRPr="00161055" w:rsidRDefault="00077B79" w:rsidP="00077B79">
            <w:pPr>
              <w:pStyle w:val="Default"/>
              <w:rPr>
                <w:rFonts w:ascii="Times New Roman" w:hAnsi="Times New Roman" w:cs="Times New Roman"/>
                <w:b/>
                <w:bCs/>
                <w:color w:val="auto"/>
                <w:sz w:val="32"/>
                <w:szCs w:val="32"/>
              </w:rPr>
            </w:pPr>
          </w:p>
          <w:p w14:paraId="1F8D644A" w14:textId="77777777" w:rsidR="00077B79" w:rsidRPr="00161055" w:rsidRDefault="00077B79" w:rsidP="00077B79">
            <w:pPr>
              <w:rPr>
                <w:b/>
                <w:bCs/>
                <w:sz w:val="32"/>
                <w:szCs w:val="32"/>
              </w:rPr>
            </w:pPr>
            <w:r w:rsidRPr="00161055">
              <w:rPr>
                <w:b/>
                <w:bCs/>
                <w:sz w:val="32"/>
                <w:szCs w:val="32"/>
              </w:rPr>
              <w:lastRenderedPageBreak/>
              <w:t xml:space="preserve">Pilier IV - Intégrité et transparence du système de passation de marchés publics. </w:t>
            </w:r>
          </w:p>
          <w:p w14:paraId="0E4D2E9F" w14:textId="77777777" w:rsidR="00077B79" w:rsidRPr="00161055" w:rsidRDefault="00077B79" w:rsidP="00077B79">
            <w:pPr>
              <w:rPr>
                <w:b/>
                <w:bCs/>
                <w:sz w:val="32"/>
                <w:szCs w:val="32"/>
              </w:rPr>
            </w:pPr>
          </w:p>
          <w:p w14:paraId="42024508" w14:textId="77777777" w:rsidR="00077B79" w:rsidRPr="00161055" w:rsidRDefault="00077B79" w:rsidP="00077B79">
            <w:pPr>
              <w:rPr>
                <w:b/>
                <w:sz w:val="28"/>
                <w:szCs w:val="28"/>
              </w:rPr>
            </w:pPr>
            <w:r w:rsidRPr="00161055">
              <w:rPr>
                <w:b/>
                <w:bCs/>
                <w:iCs/>
              </w:rPr>
              <w:t>[Note du Pilier :</w:t>
            </w:r>
            <w:r w:rsidR="006F6840">
              <w:rPr>
                <w:b/>
              </w:rPr>
              <w:t xml:space="preserve"> </w:t>
            </w:r>
            <w:r w:rsidRPr="00161055">
              <w:rPr>
                <w:b/>
              </w:rPr>
              <w:t>/</w:t>
            </w:r>
            <w:r w:rsidR="006F6840">
              <w:rPr>
                <w:b/>
              </w:rPr>
              <w:t xml:space="preserve">54;  </w:t>
            </w:r>
            <w:r w:rsidRPr="00161055">
              <w:rPr>
                <w:b/>
              </w:rPr>
              <w:t>% d’achèvement de l’existant]</w:t>
            </w:r>
          </w:p>
          <w:p w14:paraId="6C1F1161" w14:textId="77777777" w:rsidR="00077B79" w:rsidRPr="00161055" w:rsidRDefault="00077B79" w:rsidP="00077B79">
            <w:pPr>
              <w:rPr>
                <w:b/>
                <w:sz w:val="32"/>
                <w:szCs w:val="32"/>
              </w:rPr>
            </w:pPr>
          </w:p>
        </w:tc>
      </w:tr>
      <w:tr w:rsidR="00077B79" w:rsidRPr="00161055" w14:paraId="1D1B07EA" w14:textId="77777777">
        <w:tc>
          <w:tcPr>
            <w:tcW w:w="2615" w:type="dxa"/>
            <w:shd w:val="clear" w:color="auto" w:fill="E6E6E6"/>
          </w:tcPr>
          <w:p w14:paraId="0C57AAF5" w14:textId="77777777" w:rsidR="00077B79" w:rsidRPr="00161055" w:rsidRDefault="00077B79" w:rsidP="00077B79">
            <w:pPr>
              <w:jc w:val="center"/>
              <w:rPr>
                <w:b/>
              </w:rPr>
            </w:pPr>
          </w:p>
          <w:p w14:paraId="1A4636D3" w14:textId="77777777" w:rsidR="00077B79" w:rsidRPr="00161055" w:rsidRDefault="00077B79" w:rsidP="00077B79">
            <w:pPr>
              <w:jc w:val="center"/>
              <w:rPr>
                <w:b/>
              </w:rPr>
            </w:pPr>
            <w:r w:rsidRPr="00161055">
              <w:rPr>
                <w:b/>
              </w:rPr>
              <w:t>INDICATEURS</w:t>
            </w:r>
          </w:p>
          <w:p w14:paraId="12B1EA83" w14:textId="77777777" w:rsidR="00077B79" w:rsidRPr="00161055" w:rsidRDefault="00077B79" w:rsidP="00077B79">
            <w:pPr>
              <w:jc w:val="center"/>
              <w:rPr>
                <w:b/>
              </w:rPr>
            </w:pPr>
          </w:p>
        </w:tc>
        <w:tc>
          <w:tcPr>
            <w:tcW w:w="2661" w:type="dxa"/>
            <w:shd w:val="clear" w:color="auto" w:fill="E6E6E6"/>
          </w:tcPr>
          <w:p w14:paraId="4E7E5D5C" w14:textId="77777777" w:rsidR="00077B79" w:rsidRPr="00161055" w:rsidRDefault="00077B79" w:rsidP="00077B79">
            <w:pPr>
              <w:jc w:val="center"/>
              <w:rPr>
                <w:b/>
              </w:rPr>
            </w:pPr>
          </w:p>
          <w:p w14:paraId="60D06DFC" w14:textId="77777777" w:rsidR="00077B79" w:rsidRPr="00161055" w:rsidRDefault="00077B79" w:rsidP="00077B79">
            <w:pPr>
              <w:jc w:val="center"/>
              <w:rPr>
                <w:b/>
              </w:rPr>
            </w:pPr>
            <w:r w:rsidRPr="00161055">
              <w:rPr>
                <w:b/>
              </w:rPr>
              <w:t>INDICTEURS SUBSIDAIRES</w:t>
            </w:r>
          </w:p>
          <w:p w14:paraId="3718350A" w14:textId="77777777" w:rsidR="00077B79" w:rsidRPr="00161055" w:rsidRDefault="00077B79" w:rsidP="00077B79">
            <w:pPr>
              <w:jc w:val="center"/>
              <w:rPr>
                <w:b/>
              </w:rPr>
            </w:pPr>
          </w:p>
        </w:tc>
        <w:tc>
          <w:tcPr>
            <w:tcW w:w="1490" w:type="dxa"/>
            <w:gridSpan w:val="5"/>
            <w:shd w:val="clear" w:color="auto" w:fill="E6E6E6"/>
          </w:tcPr>
          <w:p w14:paraId="36B787F7" w14:textId="77777777" w:rsidR="00077B79" w:rsidRPr="00161055" w:rsidRDefault="00077B79" w:rsidP="00077B79">
            <w:pPr>
              <w:jc w:val="center"/>
              <w:rPr>
                <w:b/>
              </w:rPr>
            </w:pPr>
          </w:p>
          <w:p w14:paraId="39E7E593" w14:textId="77777777" w:rsidR="00077B79" w:rsidRPr="00161055" w:rsidRDefault="00077B79" w:rsidP="00077B79">
            <w:pPr>
              <w:jc w:val="center"/>
              <w:rPr>
                <w:b/>
              </w:rPr>
            </w:pPr>
          </w:p>
          <w:p w14:paraId="105EFFE3" w14:textId="77777777" w:rsidR="00077B79" w:rsidRPr="00161055" w:rsidRDefault="00077B79" w:rsidP="00077B79">
            <w:pPr>
              <w:jc w:val="center"/>
              <w:rPr>
                <w:b/>
              </w:rPr>
            </w:pPr>
            <w:r w:rsidRPr="00161055">
              <w:rPr>
                <w:b/>
              </w:rPr>
              <w:t>NOTES</w:t>
            </w:r>
          </w:p>
        </w:tc>
        <w:tc>
          <w:tcPr>
            <w:tcW w:w="7234" w:type="dxa"/>
            <w:shd w:val="clear" w:color="auto" w:fill="E6E6E6"/>
          </w:tcPr>
          <w:p w14:paraId="278B65E2" w14:textId="77777777" w:rsidR="00077B79" w:rsidRPr="00161055" w:rsidRDefault="00077B79" w:rsidP="00077B79">
            <w:pPr>
              <w:jc w:val="center"/>
              <w:rPr>
                <w:b/>
              </w:rPr>
            </w:pPr>
          </w:p>
          <w:p w14:paraId="29D04E58" w14:textId="77777777" w:rsidR="00077B79" w:rsidRPr="00161055" w:rsidRDefault="00077B79" w:rsidP="00077B79">
            <w:pPr>
              <w:jc w:val="center"/>
              <w:rPr>
                <w:b/>
              </w:rPr>
            </w:pPr>
          </w:p>
          <w:p w14:paraId="375A4522" w14:textId="77777777" w:rsidR="00077B79" w:rsidRPr="00161055" w:rsidRDefault="00077B79" w:rsidP="00077B79">
            <w:pPr>
              <w:jc w:val="center"/>
              <w:rPr>
                <w:b/>
              </w:rPr>
            </w:pPr>
            <w:r w:rsidRPr="00161055">
              <w:rPr>
                <w:b/>
              </w:rPr>
              <w:t>COMMENTAIRES/JUSTIFICATIFS</w:t>
            </w:r>
          </w:p>
        </w:tc>
      </w:tr>
      <w:tr w:rsidR="00077B79" w:rsidRPr="00161055" w14:paraId="091DBBA4" w14:textId="77777777">
        <w:tc>
          <w:tcPr>
            <w:tcW w:w="2615" w:type="dxa"/>
          </w:tcPr>
          <w:p w14:paraId="310B5854" w14:textId="77777777" w:rsidR="00077B79" w:rsidRPr="00161055" w:rsidRDefault="00077B79" w:rsidP="005577D7">
            <w:pPr>
              <w:pStyle w:val="Default"/>
              <w:jc w:val="both"/>
              <w:rPr>
                <w:rFonts w:ascii="Times New Roman" w:hAnsi="Times New Roman" w:cs="Times New Roman"/>
                <w:b/>
                <w:bCs/>
                <w:color w:val="auto"/>
                <w:u w:val="single"/>
              </w:rPr>
            </w:pPr>
            <w:r w:rsidRPr="00161055">
              <w:rPr>
                <w:rFonts w:ascii="Times New Roman" w:hAnsi="Times New Roman" w:cs="Times New Roman"/>
                <w:b/>
                <w:bCs/>
                <w:color w:val="auto"/>
                <w:u w:val="single"/>
              </w:rPr>
              <w:t>Indicateur 9.</w:t>
            </w:r>
          </w:p>
          <w:p w14:paraId="1B484A76" w14:textId="77777777" w:rsidR="00077B79" w:rsidRPr="00161055" w:rsidRDefault="00077B79" w:rsidP="005577D7">
            <w:pPr>
              <w:pStyle w:val="Default"/>
              <w:jc w:val="both"/>
              <w:rPr>
                <w:rFonts w:ascii="Times New Roman" w:hAnsi="Times New Roman" w:cs="Times New Roman"/>
                <w:b/>
                <w:bCs/>
                <w:color w:val="auto"/>
              </w:rPr>
            </w:pPr>
            <w:r w:rsidRPr="00161055">
              <w:rPr>
                <w:rFonts w:ascii="Times New Roman" w:hAnsi="Times New Roman" w:cs="Times New Roman"/>
                <w:b/>
                <w:bCs/>
                <w:color w:val="auto"/>
              </w:rPr>
              <w:t>Le pays est doté de mécanismes</w:t>
            </w:r>
          </w:p>
          <w:p w14:paraId="3F5D5055" w14:textId="77777777" w:rsidR="00077B79" w:rsidRPr="00161055" w:rsidRDefault="00077B79" w:rsidP="005577D7">
            <w:pPr>
              <w:pStyle w:val="Default"/>
              <w:jc w:val="both"/>
              <w:rPr>
                <w:rFonts w:ascii="Times New Roman" w:hAnsi="Times New Roman" w:cs="Times New Roman"/>
                <w:b/>
                <w:color w:val="auto"/>
              </w:rPr>
            </w:pPr>
            <w:r w:rsidRPr="00161055">
              <w:rPr>
                <w:rFonts w:ascii="Times New Roman" w:hAnsi="Times New Roman" w:cs="Times New Roman"/>
                <w:b/>
                <w:bCs/>
                <w:color w:val="auto"/>
              </w:rPr>
              <w:t>efficaces de contrôle et d’audit.</w:t>
            </w:r>
          </w:p>
          <w:p w14:paraId="79DFA0F2" w14:textId="77777777" w:rsidR="00077B79" w:rsidRPr="00161055" w:rsidRDefault="00077B79" w:rsidP="005577D7">
            <w:pPr>
              <w:jc w:val="both"/>
              <w:rPr>
                <w:b/>
              </w:rPr>
            </w:pPr>
          </w:p>
          <w:p w14:paraId="132E5C7A" w14:textId="77777777" w:rsidR="00077B79" w:rsidRPr="00161055" w:rsidRDefault="006F6840" w:rsidP="005577D7">
            <w:pPr>
              <w:jc w:val="both"/>
            </w:pPr>
            <w:r>
              <w:rPr>
                <w:b/>
              </w:rPr>
              <w:t xml:space="preserve">[Note IB : </w:t>
            </w:r>
            <w:r w:rsidR="00077B79" w:rsidRPr="00161055">
              <w:rPr>
                <w:b/>
              </w:rPr>
              <w:t>/15]</w:t>
            </w:r>
          </w:p>
        </w:tc>
        <w:tc>
          <w:tcPr>
            <w:tcW w:w="2661" w:type="dxa"/>
          </w:tcPr>
          <w:p w14:paraId="749E71D5"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9(a) – Un cadre juridique, une organisation, une politique et des procédures de contrôle interne et externe et d’audit des activités de passation de marchés publics sont en place pour fournir un cadre de contrôle fonctionnel. </w:t>
            </w:r>
          </w:p>
          <w:p w14:paraId="7D81FD73" w14:textId="77777777" w:rsidR="00077B79" w:rsidRPr="00161055" w:rsidRDefault="00077B79" w:rsidP="00077B79">
            <w:pPr>
              <w:rPr>
                <w:b/>
                <w:sz w:val="20"/>
                <w:szCs w:val="20"/>
              </w:rPr>
            </w:pPr>
          </w:p>
        </w:tc>
        <w:tc>
          <w:tcPr>
            <w:tcW w:w="1490" w:type="dxa"/>
            <w:gridSpan w:val="5"/>
          </w:tcPr>
          <w:p w14:paraId="7EE51564" w14:textId="77777777" w:rsidR="00077B79" w:rsidRPr="00161055" w:rsidRDefault="00077B79" w:rsidP="00077B79">
            <w:pPr>
              <w:jc w:val="center"/>
              <w:rPr>
                <w:b/>
                <w:sz w:val="28"/>
                <w:szCs w:val="28"/>
              </w:rPr>
            </w:pPr>
            <w:r w:rsidRPr="00161055">
              <w:rPr>
                <w:b/>
                <w:sz w:val="28"/>
                <w:szCs w:val="28"/>
              </w:rPr>
              <w:t>/3</w:t>
            </w:r>
          </w:p>
        </w:tc>
        <w:tc>
          <w:tcPr>
            <w:tcW w:w="7234" w:type="dxa"/>
          </w:tcPr>
          <w:p w14:paraId="35729DD5" w14:textId="77777777" w:rsidR="00077B79" w:rsidRPr="00161055" w:rsidRDefault="00077B79" w:rsidP="00077B79">
            <w:pPr>
              <w:jc w:val="both"/>
            </w:pPr>
          </w:p>
        </w:tc>
      </w:tr>
      <w:tr w:rsidR="00077B79" w:rsidRPr="00161055" w14:paraId="70642E0C" w14:textId="77777777">
        <w:trPr>
          <w:trHeight w:val="943"/>
        </w:trPr>
        <w:tc>
          <w:tcPr>
            <w:tcW w:w="2615" w:type="dxa"/>
          </w:tcPr>
          <w:p w14:paraId="54B42C16" w14:textId="77777777" w:rsidR="00077B79" w:rsidRPr="00161055" w:rsidRDefault="00077B79" w:rsidP="00077B79"/>
        </w:tc>
        <w:tc>
          <w:tcPr>
            <w:tcW w:w="2661" w:type="dxa"/>
          </w:tcPr>
          <w:p w14:paraId="1F0C39F6"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sz w:val="20"/>
                <w:szCs w:val="20"/>
              </w:rPr>
              <w:t>Indicateur subsidiaire 9(b) – Une application effective et un suivi des constatations et des recommandations émises dans le cadre du contrôle offrent un environnement propice au respect des normes</w:t>
            </w:r>
            <w:r w:rsidRPr="00161055">
              <w:rPr>
                <w:rFonts w:ascii="Times New Roman" w:hAnsi="Times New Roman" w:cs="Times New Roman"/>
                <w:b/>
                <w:i/>
                <w:iCs/>
                <w:sz w:val="20"/>
                <w:szCs w:val="20"/>
              </w:rPr>
              <w:t xml:space="preserve">. </w:t>
            </w:r>
          </w:p>
        </w:tc>
        <w:tc>
          <w:tcPr>
            <w:tcW w:w="1490" w:type="dxa"/>
            <w:gridSpan w:val="5"/>
          </w:tcPr>
          <w:p w14:paraId="33185069" w14:textId="77777777" w:rsidR="00077B79" w:rsidRPr="00161055" w:rsidRDefault="00077B79" w:rsidP="00077B79">
            <w:pPr>
              <w:jc w:val="center"/>
              <w:rPr>
                <w:b/>
                <w:sz w:val="28"/>
                <w:szCs w:val="28"/>
              </w:rPr>
            </w:pPr>
            <w:r w:rsidRPr="00161055">
              <w:rPr>
                <w:b/>
                <w:sz w:val="28"/>
                <w:szCs w:val="28"/>
              </w:rPr>
              <w:t>/3</w:t>
            </w:r>
          </w:p>
        </w:tc>
        <w:tc>
          <w:tcPr>
            <w:tcW w:w="7234" w:type="dxa"/>
          </w:tcPr>
          <w:p w14:paraId="46D18EE8" w14:textId="77777777" w:rsidR="00077B79" w:rsidRPr="00161055" w:rsidRDefault="00077B79" w:rsidP="00077B79">
            <w:pPr>
              <w:pStyle w:val="Default"/>
              <w:spacing w:before="60" w:after="60"/>
              <w:jc w:val="both"/>
              <w:rPr>
                <w:rFonts w:ascii="Times New Roman" w:hAnsi="Times New Roman" w:cs="Times New Roman"/>
                <w:color w:val="auto"/>
              </w:rPr>
            </w:pPr>
          </w:p>
        </w:tc>
      </w:tr>
      <w:tr w:rsidR="00077B79" w:rsidRPr="00161055" w14:paraId="6D205A21" w14:textId="77777777">
        <w:tc>
          <w:tcPr>
            <w:tcW w:w="2615" w:type="dxa"/>
          </w:tcPr>
          <w:p w14:paraId="4E478569" w14:textId="77777777" w:rsidR="00077B79" w:rsidRPr="00161055" w:rsidRDefault="00077B79" w:rsidP="00077B79"/>
        </w:tc>
        <w:tc>
          <w:tcPr>
            <w:tcW w:w="2661" w:type="dxa"/>
          </w:tcPr>
          <w:p w14:paraId="28D5DB26"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9(c) – Le système de contrôle interne fournit des </w:t>
            </w:r>
            <w:r w:rsidRPr="00161055">
              <w:rPr>
                <w:rFonts w:ascii="Times New Roman" w:hAnsi="Times New Roman" w:cs="Times New Roman"/>
                <w:b/>
                <w:bCs/>
                <w:color w:val="auto"/>
                <w:sz w:val="20"/>
                <w:szCs w:val="20"/>
              </w:rPr>
              <w:lastRenderedPageBreak/>
              <w:t xml:space="preserve">informations actualisées sur le respect des normes pour permettre à la direction de prendre les mesures qui s’imposent. </w:t>
            </w:r>
          </w:p>
          <w:p w14:paraId="2F44F7A7" w14:textId="77777777" w:rsidR="00077B79" w:rsidRPr="00161055" w:rsidRDefault="00077B79" w:rsidP="00077B79">
            <w:pPr>
              <w:rPr>
                <w:b/>
                <w:sz w:val="20"/>
                <w:szCs w:val="20"/>
              </w:rPr>
            </w:pPr>
          </w:p>
        </w:tc>
        <w:tc>
          <w:tcPr>
            <w:tcW w:w="1490" w:type="dxa"/>
            <w:gridSpan w:val="5"/>
          </w:tcPr>
          <w:p w14:paraId="03DD9A03" w14:textId="77777777" w:rsidR="00077B79" w:rsidRPr="00161055" w:rsidRDefault="00077B79" w:rsidP="00077B79">
            <w:pPr>
              <w:jc w:val="center"/>
              <w:rPr>
                <w:b/>
                <w:sz w:val="28"/>
                <w:szCs w:val="28"/>
              </w:rPr>
            </w:pPr>
            <w:r w:rsidRPr="00161055">
              <w:rPr>
                <w:b/>
                <w:sz w:val="28"/>
                <w:szCs w:val="28"/>
              </w:rPr>
              <w:lastRenderedPageBreak/>
              <w:t>/3</w:t>
            </w:r>
          </w:p>
        </w:tc>
        <w:tc>
          <w:tcPr>
            <w:tcW w:w="7234" w:type="dxa"/>
          </w:tcPr>
          <w:p w14:paraId="676A1E7C" w14:textId="77777777" w:rsidR="00077B79" w:rsidRPr="00161055" w:rsidRDefault="00077B79" w:rsidP="00077B79">
            <w:pPr>
              <w:pStyle w:val="Default"/>
              <w:jc w:val="both"/>
              <w:rPr>
                <w:rFonts w:ascii="Times New Roman" w:hAnsi="Times New Roman" w:cs="Times New Roman"/>
                <w:color w:val="auto"/>
              </w:rPr>
            </w:pPr>
          </w:p>
        </w:tc>
      </w:tr>
      <w:tr w:rsidR="00077B79" w:rsidRPr="00161055" w14:paraId="3E8F4D3A" w14:textId="77777777">
        <w:trPr>
          <w:trHeight w:val="405"/>
        </w:trPr>
        <w:tc>
          <w:tcPr>
            <w:tcW w:w="2615" w:type="dxa"/>
          </w:tcPr>
          <w:p w14:paraId="0D2E9116" w14:textId="77777777" w:rsidR="00077B79" w:rsidRPr="00161055" w:rsidRDefault="00077B79" w:rsidP="00077B79"/>
        </w:tc>
        <w:tc>
          <w:tcPr>
            <w:tcW w:w="2661" w:type="dxa"/>
          </w:tcPr>
          <w:p w14:paraId="4E80BE73"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9(d) – Les systèmes de contrôle interne sont suffisamment bien définis pour permettre la réalisation d’audits de performance. </w:t>
            </w:r>
          </w:p>
          <w:p w14:paraId="3C172A3A" w14:textId="77777777" w:rsidR="00077B79" w:rsidRPr="00161055" w:rsidRDefault="00077B79" w:rsidP="00077B79">
            <w:pPr>
              <w:rPr>
                <w:b/>
                <w:sz w:val="20"/>
                <w:szCs w:val="20"/>
              </w:rPr>
            </w:pPr>
          </w:p>
        </w:tc>
        <w:tc>
          <w:tcPr>
            <w:tcW w:w="1490" w:type="dxa"/>
            <w:gridSpan w:val="5"/>
          </w:tcPr>
          <w:p w14:paraId="5FBBD4DA" w14:textId="77777777" w:rsidR="00077B79" w:rsidRPr="00161055" w:rsidRDefault="00077B79" w:rsidP="00077B79">
            <w:pPr>
              <w:spacing w:line="480" w:lineRule="auto"/>
              <w:jc w:val="center"/>
              <w:rPr>
                <w:b/>
                <w:sz w:val="28"/>
                <w:szCs w:val="28"/>
              </w:rPr>
            </w:pPr>
            <w:r w:rsidRPr="00161055">
              <w:rPr>
                <w:b/>
                <w:sz w:val="28"/>
                <w:szCs w:val="28"/>
              </w:rPr>
              <w:t>/3</w:t>
            </w:r>
          </w:p>
        </w:tc>
        <w:tc>
          <w:tcPr>
            <w:tcW w:w="7234" w:type="dxa"/>
          </w:tcPr>
          <w:p w14:paraId="43E18A9C" w14:textId="77777777" w:rsidR="00077B79" w:rsidRPr="00161055" w:rsidRDefault="00077B79" w:rsidP="00077B79">
            <w:pPr>
              <w:jc w:val="both"/>
            </w:pPr>
          </w:p>
        </w:tc>
      </w:tr>
      <w:tr w:rsidR="00077B79" w:rsidRPr="00161055" w14:paraId="24AB48B3" w14:textId="77777777">
        <w:tc>
          <w:tcPr>
            <w:tcW w:w="2615" w:type="dxa"/>
          </w:tcPr>
          <w:p w14:paraId="1A9279A6" w14:textId="77777777" w:rsidR="00077B79" w:rsidRPr="00161055" w:rsidRDefault="00077B79" w:rsidP="00077B79"/>
        </w:tc>
        <w:tc>
          <w:tcPr>
            <w:tcW w:w="2661" w:type="dxa"/>
          </w:tcPr>
          <w:p w14:paraId="0051850A"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9(e) – Les auditeurs sont suffisamment informés des dispositions relatives à la passation de marchés et des systèmes de contrôle pour effectuer des audits de qualité concourant au respect des normes. </w:t>
            </w:r>
          </w:p>
          <w:p w14:paraId="526978CB" w14:textId="77777777" w:rsidR="00077B79" w:rsidRPr="00161055" w:rsidRDefault="00077B79" w:rsidP="00077B79">
            <w:pPr>
              <w:rPr>
                <w:b/>
                <w:sz w:val="20"/>
                <w:szCs w:val="20"/>
              </w:rPr>
            </w:pPr>
          </w:p>
        </w:tc>
        <w:tc>
          <w:tcPr>
            <w:tcW w:w="1490" w:type="dxa"/>
            <w:gridSpan w:val="5"/>
          </w:tcPr>
          <w:p w14:paraId="334BEB60" w14:textId="77777777" w:rsidR="00077B79" w:rsidRPr="00161055" w:rsidRDefault="00077B79" w:rsidP="00077B79">
            <w:pPr>
              <w:jc w:val="center"/>
              <w:rPr>
                <w:b/>
                <w:sz w:val="28"/>
                <w:szCs w:val="28"/>
              </w:rPr>
            </w:pPr>
            <w:r w:rsidRPr="00161055">
              <w:rPr>
                <w:b/>
                <w:sz w:val="28"/>
                <w:szCs w:val="28"/>
              </w:rPr>
              <w:t>/3</w:t>
            </w:r>
          </w:p>
        </w:tc>
        <w:tc>
          <w:tcPr>
            <w:tcW w:w="7234" w:type="dxa"/>
          </w:tcPr>
          <w:p w14:paraId="02918BC2" w14:textId="77777777" w:rsidR="00077B79" w:rsidRPr="00161055" w:rsidRDefault="00077B79" w:rsidP="00077B79">
            <w:pPr>
              <w:jc w:val="both"/>
            </w:pPr>
          </w:p>
        </w:tc>
      </w:tr>
      <w:tr w:rsidR="00077B79" w:rsidRPr="00161055" w14:paraId="4F10C894" w14:textId="77777777">
        <w:tc>
          <w:tcPr>
            <w:tcW w:w="2615" w:type="dxa"/>
          </w:tcPr>
          <w:p w14:paraId="5A10CFD9" w14:textId="77777777" w:rsidR="00077B79" w:rsidRPr="00161055" w:rsidRDefault="00077B79" w:rsidP="00077B79">
            <w:pPr>
              <w:pStyle w:val="Default"/>
              <w:spacing w:before="120" w:after="240"/>
              <w:jc w:val="center"/>
              <w:rPr>
                <w:rFonts w:ascii="Times New Roman" w:hAnsi="Times New Roman" w:cs="Times New Roman"/>
                <w:b/>
                <w:bCs/>
                <w:color w:val="auto"/>
                <w:u w:val="single"/>
              </w:rPr>
            </w:pPr>
            <w:r w:rsidRPr="00161055">
              <w:rPr>
                <w:rFonts w:ascii="Times New Roman" w:hAnsi="Times New Roman" w:cs="Times New Roman"/>
                <w:b/>
                <w:bCs/>
                <w:color w:val="auto"/>
                <w:u w:val="single"/>
              </w:rPr>
              <w:t>Indicateur 10.</w:t>
            </w:r>
          </w:p>
          <w:p w14:paraId="520299FD" w14:textId="77777777" w:rsidR="00077B79" w:rsidRPr="00161055" w:rsidRDefault="00077B79" w:rsidP="00077B79">
            <w:pPr>
              <w:pStyle w:val="Default"/>
              <w:spacing w:before="120" w:after="240"/>
              <w:jc w:val="center"/>
              <w:rPr>
                <w:rFonts w:ascii="Times New Roman" w:hAnsi="Times New Roman" w:cs="Times New Roman"/>
                <w:b/>
                <w:bCs/>
                <w:color w:val="auto"/>
              </w:rPr>
            </w:pPr>
            <w:r w:rsidRPr="00161055">
              <w:rPr>
                <w:rFonts w:ascii="Times New Roman" w:hAnsi="Times New Roman" w:cs="Times New Roman"/>
                <w:b/>
                <w:bCs/>
                <w:color w:val="auto"/>
              </w:rPr>
              <w:t>Efficacité du mécanisme d’appel.</w:t>
            </w:r>
          </w:p>
          <w:p w14:paraId="48DA56CD" w14:textId="77777777" w:rsidR="00077B79" w:rsidRPr="00161055" w:rsidRDefault="006F6840" w:rsidP="00077B79">
            <w:pPr>
              <w:jc w:val="center"/>
              <w:rPr>
                <w:b/>
              </w:rPr>
            </w:pPr>
            <w:r>
              <w:rPr>
                <w:b/>
              </w:rPr>
              <w:t xml:space="preserve">[Note IB : </w:t>
            </w:r>
            <w:r w:rsidR="00077B79" w:rsidRPr="00161055">
              <w:rPr>
                <w:b/>
              </w:rPr>
              <w:t>/15]</w:t>
            </w:r>
          </w:p>
        </w:tc>
        <w:tc>
          <w:tcPr>
            <w:tcW w:w="2661" w:type="dxa"/>
          </w:tcPr>
          <w:p w14:paraId="7B40D2C8"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10(a) – Les décisions sont arrêtées sur la base des informations disponibles, et la décision finale peut être réexaminée et jugée par un organe (ou autorité) dotée de pouvoirs d’exécution aux termes de la </w:t>
            </w:r>
            <w:r w:rsidRPr="00161055">
              <w:rPr>
                <w:rFonts w:ascii="Times New Roman" w:hAnsi="Times New Roman" w:cs="Times New Roman"/>
                <w:b/>
                <w:bCs/>
                <w:color w:val="auto"/>
                <w:sz w:val="20"/>
                <w:szCs w:val="20"/>
              </w:rPr>
              <w:lastRenderedPageBreak/>
              <w:t xml:space="preserve">loi. </w:t>
            </w:r>
          </w:p>
          <w:p w14:paraId="00E33A79" w14:textId="77777777" w:rsidR="00077B79" w:rsidRPr="00161055" w:rsidRDefault="00077B79" w:rsidP="00077B79">
            <w:pPr>
              <w:rPr>
                <w:b/>
                <w:sz w:val="20"/>
                <w:szCs w:val="20"/>
              </w:rPr>
            </w:pPr>
          </w:p>
        </w:tc>
        <w:tc>
          <w:tcPr>
            <w:tcW w:w="1490" w:type="dxa"/>
            <w:gridSpan w:val="5"/>
          </w:tcPr>
          <w:p w14:paraId="2846D228" w14:textId="77777777" w:rsidR="00077B79" w:rsidRPr="00161055" w:rsidRDefault="00077B79" w:rsidP="00077B79">
            <w:pPr>
              <w:jc w:val="center"/>
              <w:rPr>
                <w:b/>
                <w:sz w:val="28"/>
                <w:szCs w:val="28"/>
              </w:rPr>
            </w:pPr>
            <w:r w:rsidRPr="00161055">
              <w:rPr>
                <w:b/>
                <w:sz w:val="28"/>
                <w:szCs w:val="28"/>
              </w:rPr>
              <w:lastRenderedPageBreak/>
              <w:t>/3</w:t>
            </w:r>
          </w:p>
        </w:tc>
        <w:tc>
          <w:tcPr>
            <w:tcW w:w="7234" w:type="dxa"/>
          </w:tcPr>
          <w:p w14:paraId="3FF903BA" w14:textId="77777777" w:rsidR="00077B79" w:rsidRPr="00161055" w:rsidRDefault="00077B79" w:rsidP="00077B79">
            <w:pPr>
              <w:pStyle w:val="Default"/>
              <w:jc w:val="both"/>
              <w:rPr>
                <w:rFonts w:ascii="Times New Roman" w:hAnsi="Times New Roman" w:cs="Times New Roman"/>
                <w:color w:val="auto"/>
              </w:rPr>
            </w:pPr>
          </w:p>
        </w:tc>
      </w:tr>
      <w:tr w:rsidR="00077B79" w:rsidRPr="00161055" w14:paraId="669463CF" w14:textId="77777777">
        <w:tc>
          <w:tcPr>
            <w:tcW w:w="2615" w:type="dxa"/>
          </w:tcPr>
          <w:p w14:paraId="51EBBB5E" w14:textId="77777777" w:rsidR="00077B79" w:rsidRPr="00161055" w:rsidRDefault="00077B79" w:rsidP="00077B79"/>
        </w:tc>
        <w:tc>
          <w:tcPr>
            <w:tcW w:w="2661" w:type="dxa"/>
          </w:tcPr>
          <w:p w14:paraId="5B7FEAAD"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10(b) – Le mécanisme d’examen des plaintes a la capacité de traiter efficacement les plaintes et est un moyen de faire appliquer les mesures de redressement imposées. </w:t>
            </w:r>
          </w:p>
          <w:p w14:paraId="555ACD68" w14:textId="77777777" w:rsidR="00077B79" w:rsidRPr="00161055" w:rsidRDefault="00077B79" w:rsidP="00077B79">
            <w:pPr>
              <w:rPr>
                <w:b/>
                <w:sz w:val="20"/>
                <w:szCs w:val="20"/>
              </w:rPr>
            </w:pPr>
          </w:p>
        </w:tc>
        <w:tc>
          <w:tcPr>
            <w:tcW w:w="1490" w:type="dxa"/>
            <w:gridSpan w:val="5"/>
          </w:tcPr>
          <w:p w14:paraId="1786F177" w14:textId="77777777" w:rsidR="00077B79" w:rsidRPr="00161055" w:rsidRDefault="00077B79" w:rsidP="00077B79">
            <w:pPr>
              <w:jc w:val="center"/>
              <w:rPr>
                <w:b/>
                <w:sz w:val="28"/>
                <w:szCs w:val="28"/>
              </w:rPr>
            </w:pPr>
            <w:r w:rsidRPr="00161055">
              <w:rPr>
                <w:b/>
                <w:sz w:val="28"/>
                <w:szCs w:val="28"/>
              </w:rPr>
              <w:t>/3</w:t>
            </w:r>
          </w:p>
        </w:tc>
        <w:tc>
          <w:tcPr>
            <w:tcW w:w="7234" w:type="dxa"/>
          </w:tcPr>
          <w:p w14:paraId="2EEA1E2D" w14:textId="77777777" w:rsidR="00077B79" w:rsidRPr="00161055" w:rsidRDefault="00077B79" w:rsidP="00077B79">
            <w:pPr>
              <w:pStyle w:val="Default"/>
              <w:jc w:val="both"/>
              <w:rPr>
                <w:rFonts w:ascii="Times New Roman" w:hAnsi="Times New Roman" w:cs="Times New Roman"/>
              </w:rPr>
            </w:pPr>
          </w:p>
        </w:tc>
      </w:tr>
      <w:tr w:rsidR="00077B79" w:rsidRPr="00161055" w14:paraId="69422490" w14:textId="77777777">
        <w:tc>
          <w:tcPr>
            <w:tcW w:w="2615" w:type="dxa"/>
          </w:tcPr>
          <w:p w14:paraId="65C5F6A1" w14:textId="77777777" w:rsidR="00077B79" w:rsidRPr="00161055" w:rsidRDefault="00077B79" w:rsidP="00077B79"/>
        </w:tc>
        <w:tc>
          <w:tcPr>
            <w:tcW w:w="2661" w:type="dxa"/>
          </w:tcPr>
          <w:p w14:paraId="7693770B"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10 (c) – Le système fonctionne de manière impartiale, les effets des décisions étant équilibrés et justifiés sur la base des informations disponibles. </w:t>
            </w:r>
          </w:p>
          <w:p w14:paraId="124AEB2B" w14:textId="77777777" w:rsidR="00077B79" w:rsidRPr="00161055" w:rsidRDefault="00077B79" w:rsidP="00077B79">
            <w:pPr>
              <w:rPr>
                <w:b/>
                <w:sz w:val="20"/>
                <w:szCs w:val="20"/>
              </w:rPr>
            </w:pPr>
          </w:p>
        </w:tc>
        <w:tc>
          <w:tcPr>
            <w:tcW w:w="1490" w:type="dxa"/>
            <w:gridSpan w:val="5"/>
          </w:tcPr>
          <w:p w14:paraId="5F2C81FF" w14:textId="77777777" w:rsidR="00077B79" w:rsidRPr="00161055" w:rsidRDefault="00077B79" w:rsidP="00077B79">
            <w:pPr>
              <w:jc w:val="center"/>
              <w:rPr>
                <w:b/>
                <w:sz w:val="28"/>
                <w:szCs w:val="28"/>
              </w:rPr>
            </w:pPr>
            <w:r w:rsidRPr="00161055">
              <w:rPr>
                <w:b/>
                <w:sz w:val="28"/>
                <w:szCs w:val="28"/>
              </w:rPr>
              <w:t>/3</w:t>
            </w:r>
          </w:p>
        </w:tc>
        <w:tc>
          <w:tcPr>
            <w:tcW w:w="7234" w:type="dxa"/>
          </w:tcPr>
          <w:p w14:paraId="49840860" w14:textId="77777777" w:rsidR="00077B79" w:rsidRPr="00161055" w:rsidRDefault="00077B79" w:rsidP="00077B79">
            <w:pPr>
              <w:jc w:val="both"/>
            </w:pPr>
          </w:p>
        </w:tc>
      </w:tr>
      <w:tr w:rsidR="00077B79" w:rsidRPr="00161055" w14:paraId="7E93A196" w14:textId="77777777">
        <w:tc>
          <w:tcPr>
            <w:tcW w:w="2615" w:type="dxa"/>
          </w:tcPr>
          <w:p w14:paraId="2981926A" w14:textId="77777777" w:rsidR="00077B79" w:rsidRPr="00161055" w:rsidRDefault="00077B79" w:rsidP="00077B79"/>
        </w:tc>
        <w:tc>
          <w:tcPr>
            <w:tcW w:w="2661" w:type="dxa"/>
          </w:tcPr>
          <w:p w14:paraId="6ADAA7C6"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10(d) – Les décisions sont publiées et mises à la disposition de toutes les parties intéressées et du public. </w:t>
            </w:r>
          </w:p>
          <w:p w14:paraId="61634AC4" w14:textId="77777777" w:rsidR="00077B79" w:rsidRPr="00161055" w:rsidRDefault="00077B79" w:rsidP="00077B79">
            <w:pPr>
              <w:rPr>
                <w:b/>
                <w:sz w:val="20"/>
                <w:szCs w:val="20"/>
              </w:rPr>
            </w:pPr>
          </w:p>
        </w:tc>
        <w:tc>
          <w:tcPr>
            <w:tcW w:w="1490" w:type="dxa"/>
            <w:gridSpan w:val="5"/>
          </w:tcPr>
          <w:p w14:paraId="39383A83" w14:textId="77777777" w:rsidR="00077B79" w:rsidRPr="00161055" w:rsidRDefault="00077B79" w:rsidP="00077B79">
            <w:pPr>
              <w:jc w:val="center"/>
              <w:rPr>
                <w:b/>
                <w:sz w:val="28"/>
                <w:szCs w:val="28"/>
              </w:rPr>
            </w:pPr>
            <w:r w:rsidRPr="00161055">
              <w:rPr>
                <w:b/>
                <w:sz w:val="28"/>
                <w:szCs w:val="28"/>
              </w:rPr>
              <w:t>/3</w:t>
            </w:r>
          </w:p>
        </w:tc>
        <w:tc>
          <w:tcPr>
            <w:tcW w:w="7234" w:type="dxa"/>
          </w:tcPr>
          <w:p w14:paraId="3D29905A" w14:textId="77777777" w:rsidR="00077B79" w:rsidRPr="00161055" w:rsidRDefault="00077B79" w:rsidP="00077B79">
            <w:pPr>
              <w:jc w:val="both"/>
            </w:pPr>
          </w:p>
        </w:tc>
      </w:tr>
      <w:tr w:rsidR="00077B79" w:rsidRPr="00161055" w14:paraId="5D7C1A71" w14:textId="77777777">
        <w:tc>
          <w:tcPr>
            <w:tcW w:w="2615" w:type="dxa"/>
          </w:tcPr>
          <w:p w14:paraId="00AAEFFB" w14:textId="77777777" w:rsidR="00077B79" w:rsidRPr="00161055" w:rsidRDefault="00077B79" w:rsidP="00077B79"/>
        </w:tc>
        <w:tc>
          <w:tcPr>
            <w:tcW w:w="2661" w:type="dxa"/>
          </w:tcPr>
          <w:p w14:paraId="38C526A8"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10(e) – Le système assure que l’organe d’examen des plaintes jouit des pleins pouvoirs et d’une indépendance totale pour le </w:t>
            </w:r>
            <w:r w:rsidRPr="00161055">
              <w:rPr>
                <w:rFonts w:ascii="Times New Roman" w:hAnsi="Times New Roman" w:cs="Times New Roman"/>
                <w:b/>
                <w:bCs/>
                <w:color w:val="auto"/>
                <w:sz w:val="20"/>
                <w:szCs w:val="20"/>
              </w:rPr>
              <w:lastRenderedPageBreak/>
              <w:t xml:space="preserve">règlement des plaintes. </w:t>
            </w:r>
          </w:p>
          <w:p w14:paraId="7E68D6E4" w14:textId="77777777" w:rsidR="00077B79" w:rsidRPr="00161055" w:rsidRDefault="00077B79" w:rsidP="00077B79">
            <w:pPr>
              <w:rPr>
                <w:b/>
                <w:sz w:val="20"/>
                <w:szCs w:val="20"/>
              </w:rPr>
            </w:pPr>
          </w:p>
        </w:tc>
        <w:tc>
          <w:tcPr>
            <w:tcW w:w="1490" w:type="dxa"/>
            <w:gridSpan w:val="5"/>
          </w:tcPr>
          <w:p w14:paraId="1708E8A9" w14:textId="77777777" w:rsidR="00077B79" w:rsidRPr="00161055" w:rsidRDefault="00077B79" w:rsidP="00077B79">
            <w:pPr>
              <w:jc w:val="center"/>
              <w:rPr>
                <w:b/>
                <w:sz w:val="28"/>
                <w:szCs w:val="28"/>
              </w:rPr>
            </w:pPr>
            <w:r w:rsidRPr="00161055">
              <w:rPr>
                <w:b/>
                <w:sz w:val="28"/>
                <w:szCs w:val="28"/>
              </w:rPr>
              <w:lastRenderedPageBreak/>
              <w:t>/3</w:t>
            </w:r>
          </w:p>
        </w:tc>
        <w:tc>
          <w:tcPr>
            <w:tcW w:w="7234" w:type="dxa"/>
          </w:tcPr>
          <w:p w14:paraId="4BD24A60"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5CF45309" w14:textId="77777777">
        <w:tc>
          <w:tcPr>
            <w:tcW w:w="2615" w:type="dxa"/>
          </w:tcPr>
          <w:p w14:paraId="7D0F4B85" w14:textId="77777777" w:rsidR="00077B79" w:rsidRPr="00161055" w:rsidRDefault="00077B79" w:rsidP="00077B79">
            <w:pPr>
              <w:pStyle w:val="Default"/>
              <w:spacing w:before="120" w:after="240"/>
              <w:jc w:val="center"/>
              <w:rPr>
                <w:rFonts w:ascii="Times New Roman" w:hAnsi="Times New Roman" w:cs="Times New Roman"/>
                <w:b/>
                <w:bCs/>
                <w:color w:val="auto"/>
                <w:u w:val="single"/>
              </w:rPr>
            </w:pPr>
            <w:r w:rsidRPr="00161055">
              <w:rPr>
                <w:rFonts w:ascii="Times New Roman" w:hAnsi="Times New Roman" w:cs="Times New Roman"/>
                <w:b/>
                <w:bCs/>
                <w:color w:val="auto"/>
                <w:u w:val="single"/>
              </w:rPr>
              <w:t>Indicateur 11.</w:t>
            </w:r>
          </w:p>
          <w:p w14:paraId="4ED131CA" w14:textId="77777777" w:rsidR="00077B79" w:rsidRPr="00161055" w:rsidRDefault="00077B79" w:rsidP="00077B79">
            <w:pPr>
              <w:pStyle w:val="Default"/>
              <w:spacing w:before="120" w:after="240"/>
              <w:jc w:val="center"/>
              <w:rPr>
                <w:rFonts w:ascii="Times New Roman" w:hAnsi="Times New Roman" w:cs="Times New Roman"/>
                <w:b/>
                <w:color w:val="auto"/>
              </w:rPr>
            </w:pPr>
            <w:r w:rsidRPr="00161055">
              <w:rPr>
                <w:rFonts w:ascii="Times New Roman" w:hAnsi="Times New Roman" w:cs="Times New Roman"/>
                <w:b/>
                <w:bCs/>
                <w:color w:val="auto"/>
              </w:rPr>
              <w:t>Degré d’accès à l’information.</w:t>
            </w:r>
          </w:p>
          <w:p w14:paraId="4A6FF19E" w14:textId="77777777" w:rsidR="00077B79" w:rsidRPr="00161055" w:rsidRDefault="005577D7" w:rsidP="00077B79">
            <w:pPr>
              <w:jc w:val="center"/>
              <w:rPr>
                <w:b/>
              </w:rPr>
            </w:pPr>
            <w:r>
              <w:rPr>
                <w:b/>
              </w:rPr>
              <w:t xml:space="preserve">[Note IB : </w:t>
            </w:r>
            <w:r w:rsidR="00077B79" w:rsidRPr="00161055">
              <w:rPr>
                <w:b/>
              </w:rPr>
              <w:t>/3]</w:t>
            </w:r>
          </w:p>
        </w:tc>
        <w:tc>
          <w:tcPr>
            <w:tcW w:w="2661" w:type="dxa"/>
          </w:tcPr>
          <w:p w14:paraId="43950F11"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11(a) – Les informations sont publiées et diffusées à travers les médias disponibles avec les moyens des technologies de l’information, lorsque cela est possible. </w:t>
            </w:r>
          </w:p>
          <w:p w14:paraId="486FE2C1" w14:textId="77777777" w:rsidR="00077B79" w:rsidRPr="00161055" w:rsidRDefault="00077B79" w:rsidP="00077B79">
            <w:pPr>
              <w:rPr>
                <w:b/>
                <w:sz w:val="20"/>
                <w:szCs w:val="20"/>
              </w:rPr>
            </w:pPr>
          </w:p>
        </w:tc>
        <w:tc>
          <w:tcPr>
            <w:tcW w:w="1490" w:type="dxa"/>
            <w:gridSpan w:val="5"/>
          </w:tcPr>
          <w:p w14:paraId="075AEF51" w14:textId="77777777" w:rsidR="00077B79" w:rsidRPr="00161055" w:rsidRDefault="00077B79" w:rsidP="00077B79">
            <w:pPr>
              <w:jc w:val="center"/>
              <w:rPr>
                <w:b/>
                <w:sz w:val="28"/>
                <w:szCs w:val="28"/>
              </w:rPr>
            </w:pPr>
            <w:r w:rsidRPr="00161055">
              <w:rPr>
                <w:b/>
                <w:sz w:val="28"/>
                <w:szCs w:val="28"/>
              </w:rPr>
              <w:t>/3</w:t>
            </w:r>
          </w:p>
        </w:tc>
        <w:tc>
          <w:tcPr>
            <w:tcW w:w="7234" w:type="dxa"/>
          </w:tcPr>
          <w:p w14:paraId="469BAACD" w14:textId="77777777" w:rsidR="00077B79" w:rsidRPr="00161055" w:rsidRDefault="00077B79" w:rsidP="00077B79">
            <w:pPr>
              <w:pStyle w:val="Default"/>
              <w:spacing w:before="60" w:after="60"/>
              <w:jc w:val="both"/>
              <w:rPr>
                <w:rFonts w:ascii="Times New Roman" w:hAnsi="Times New Roman" w:cs="Times New Roman"/>
                <w:color w:val="auto"/>
              </w:rPr>
            </w:pPr>
          </w:p>
        </w:tc>
      </w:tr>
      <w:tr w:rsidR="00077B79" w:rsidRPr="00161055" w14:paraId="20B42C78" w14:textId="77777777">
        <w:tc>
          <w:tcPr>
            <w:tcW w:w="2615" w:type="dxa"/>
          </w:tcPr>
          <w:p w14:paraId="242274EF" w14:textId="77777777" w:rsidR="00077B79" w:rsidRPr="00161055" w:rsidRDefault="00077B79" w:rsidP="00077B79">
            <w:pPr>
              <w:pStyle w:val="Default"/>
              <w:jc w:val="center"/>
              <w:rPr>
                <w:rFonts w:ascii="Times New Roman" w:hAnsi="Times New Roman" w:cs="Times New Roman"/>
                <w:b/>
                <w:bCs/>
                <w:color w:val="auto"/>
                <w:u w:val="single"/>
              </w:rPr>
            </w:pPr>
            <w:r w:rsidRPr="00161055">
              <w:rPr>
                <w:rFonts w:ascii="Times New Roman" w:hAnsi="Times New Roman" w:cs="Times New Roman"/>
                <w:b/>
                <w:bCs/>
                <w:color w:val="auto"/>
                <w:u w:val="single"/>
              </w:rPr>
              <w:t>Indicateur 12.</w:t>
            </w:r>
          </w:p>
          <w:p w14:paraId="58ECC78B" w14:textId="77777777" w:rsidR="00077B79" w:rsidRPr="00161055" w:rsidRDefault="00077B79" w:rsidP="00077B79">
            <w:pPr>
              <w:pStyle w:val="Default"/>
              <w:jc w:val="center"/>
              <w:rPr>
                <w:rFonts w:ascii="Times New Roman" w:hAnsi="Times New Roman" w:cs="Times New Roman"/>
                <w:b/>
                <w:bCs/>
                <w:color w:val="auto"/>
              </w:rPr>
            </w:pPr>
            <w:r w:rsidRPr="00161055">
              <w:rPr>
                <w:rFonts w:ascii="Times New Roman" w:hAnsi="Times New Roman" w:cs="Times New Roman"/>
                <w:b/>
                <w:bCs/>
                <w:color w:val="auto"/>
              </w:rPr>
              <w:t>Le pays s’est doté des mesures</w:t>
            </w:r>
          </w:p>
          <w:p w14:paraId="0EB00DB8" w14:textId="77777777" w:rsidR="00077B79" w:rsidRPr="00161055" w:rsidRDefault="00077B79" w:rsidP="00077B79">
            <w:pPr>
              <w:pStyle w:val="Default"/>
              <w:jc w:val="center"/>
              <w:rPr>
                <w:rFonts w:ascii="Times New Roman" w:hAnsi="Times New Roman" w:cs="Times New Roman"/>
                <w:b/>
                <w:bCs/>
                <w:color w:val="auto"/>
              </w:rPr>
            </w:pPr>
            <w:r w:rsidRPr="00161055">
              <w:rPr>
                <w:rFonts w:ascii="Times New Roman" w:hAnsi="Times New Roman" w:cs="Times New Roman"/>
                <w:b/>
                <w:bCs/>
                <w:color w:val="auto"/>
              </w:rPr>
              <w:t>de promotion de l’éthique et de lutte contre</w:t>
            </w:r>
          </w:p>
          <w:p w14:paraId="130B06BE" w14:textId="77777777" w:rsidR="00077B79" w:rsidRPr="00161055" w:rsidRDefault="00077B79" w:rsidP="00077B79">
            <w:pPr>
              <w:pStyle w:val="Default"/>
              <w:jc w:val="center"/>
              <w:rPr>
                <w:rFonts w:ascii="Times New Roman" w:hAnsi="Times New Roman" w:cs="Times New Roman"/>
                <w:b/>
                <w:color w:val="auto"/>
              </w:rPr>
            </w:pPr>
            <w:r w:rsidRPr="00161055">
              <w:rPr>
                <w:rFonts w:ascii="Times New Roman" w:hAnsi="Times New Roman" w:cs="Times New Roman"/>
                <w:b/>
                <w:bCs/>
                <w:color w:val="auto"/>
              </w:rPr>
              <w:t>la corruption.</w:t>
            </w:r>
          </w:p>
          <w:p w14:paraId="290E51A9" w14:textId="77777777" w:rsidR="00077B79" w:rsidRPr="00161055" w:rsidRDefault="00077B79" w:rsidP="00077B79">
            <w:pPr>
              <w:jc w:val="center"/>
              <w:rPr>
                <w:b/>
              </w:rPr>
            </w:pPr>
          </w:p>
          <w:p w14:paraId="255F816F" w14:textId="77777777" w:rsidR="00077B79" w:rsidRPr="00161055" w:rsidRDefault="006F6840" w:rsidP="00077B79">
            <w:pPr>
              <w:jc w:val="center"/>
              <w:rPr>
                <w:b/>
              </w:rPr>
            </w:pPr>
            <w:r>
              <w:rPr>
                <w:b/>
              </w:rPr>
              <w:t xml:space="preserve">[Note IB : </w:t>
            </w:r>
            <w:r w:rsidR="00077B79" w:rsidRPr="00161055">
              <w:rPr>
                <w:b/>
              </w:rPr>
              <w:t>/21]</w:t>
            </w:r>
          </w:p>
        </w:tc>
        <w:tc>
          <w:tcPr>
            <w:tcW w:w="2661" w:type="dxa"/>
          </w:tcPr>
          <w:p w14:paraId="5BF54C46"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12(a) – Le cadre juridique et réglementaire pour la passation des marchés, y compris les dossiers d’appel d’offres et les documents relatifs aux contrats, comprennent des dispositions relatives à la corruption, à la fraude, aux conflits d’intérêt, et aux comportements contraires à l’éthique et énonce (soit directement ou par référence à d’autres lois) les mesures qui peuvent être prises face à de tels comportements. </w:t>
            </w:r>
          </w:p>
          <w:p w14:paraId="6C7C082C" w14:textId="77777777" w:rsidR="00077B79" w:rsidRPr="00161055" w:rsidRDefault="00077B79" w:rsidP="00077B79">
            <w:pPr>
              <w:rPr>
                <w:b/>
                <w:sz w:val="20"/>
                <w:szCs w:val="20"/>
              </w:rPr>
            </w:pPr>
          </w:p>
        </w:tc>
        <w:tc>
          <w:tcPr>
            <w:tcW w:w="1490" w:type="dxa"/>
            <w:gridSpan w:val="5"/>
          </w:tcPr>
          <w:p w14:paraId="6D526BA7" w14:textId="77777777" w:rsidR="00077B79" w:rsidRPr="00161055" w:rsidRDefault="00077B79" w:rsidP="00077B79">
            <w:pPr>
              <w:jc w:val="center"/>
              <w:rPr>
                <w:b/>
                <w:sz w:val="28"/>
                <w:szCs w:val="28"/>
              </w:rPr>
            </w:pPr>
            <w:r w:rsidRPr="00161055">
              <w:rPr>
                <w:b/>
                <w:sz w:val="28"/>
                <w:szCs w:val="28"/>
              </w:rPr>
              <w:t>/3</w:t>
            </w:r>
          </w:p>
        </w:tc>
        <w:tc>
          <w:tcPr>
            <w:tcW w:w="7234" w:type="dxa"/>
          </w:tcPr>
          <w:p w14:paraId="0DF8E69F" w14:textId="77777777" w:rsidR="00077B79" w:rsidRPr="00161055" w:rsidRDefault="00077B79" w:rsidP="00077B79">
            <w:pPr>
              <w:jc w:val="both"/>
            </w:pPr>
          </w:p>
        </w:tc>
      </w:tr>
      <w:tr w:rsidR="00077B79" w:rsidRPr="00161055" w14:paraId="5E7C5B15" w14:textId="77777777">
        <w:tc>
          <w:tcPr>
            <w:tcW w:w="2615" w:type="dxa"/>
          </w:tcPr>
          <w:p w14:paraId="3B1AAEBE" w14:textId="77777777" w:rsidR="00077B79" w:rsidRPr="00161055" w:rsidRDefault="00077B79" w:rsidP="00077B79"/>
        </w:tc>
        <w:tc>
          <w:tcPr>
            <w:tcW w:w="2661" w:type="dxa"/>
          </w:tcPr>
          <w:p w14:paraId="09AE7CE1"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12(b) – Le système juridique </w:t>
            </w:r>
            <w:r w:rsidRPr="00161055">
              <w:rPr>
                <w:rFonts w:ascii="Times New Roman" w:hAnsi="Times New Roman" w:cs="Times New Roman"/>
                <w:b/>
                <w:bCs/>
                <w:color w:val="auto"/>
                <w:sz w:val="20"/>
                <w:szCs w:val="20"/>
              </w:rPr>
              <w:lastRenderedPageBreak/>
              <w:t xml:space="preserve">définit les responsabilités et les sanctions concernant les individus et entreprises jugés coupables de s’être livrées à des pratiques frauduleuses ou de corruption. </w:t>
            </w:r>
          </w:p>
          <w:p w14:paraId="05F96CA7" w14:textId="77777777" w:rsidR="00077B79" w:rsidRPr="00161055" w:rsidRDefault="00077B79" w:rsidP="00077B79">
            <w:pPr>
              <w:rPr>
                <w:b/>
                <w:sz w:val="20"/>
                <w:szCs w:val="20"/>
              </w:rPr>
            </w:pPr>
          </w:p>
        </w:tc>
        <w:tc>
          <w:tcPr>
            <w:tcW w:w="1490" w:type="dxa"/>
            <w:gridSpan w:val="5"/>
          </w:tcPr>
          <w:p w14:paraId="4CC9FCE3" w14:textId="77777777" w:rsidR="00077B79" w:rsidRPr="00161055" w:rsidRDefault="00077B79" w:rsidP="00077B79">
            <w:pPr>
              <w:jc w:val="center"/>
              <w:rPr>
                <w:b/>
                <w:sz w:val="28"/>
                <w:szCs w:val="28"/>
              </w:rPr>
            </w:pPr>
            <w:r w:rsidRPr="00161055">
              <w:rPr>
                <w:b/>
                <w:sz w:val="28"/>
                <w:szCs w:val="28"/>
              </w:rPr>
              <w:lastRenderedPageBreak/>
              <w:t>/3</w:t>
            </w:r>
          </w:p>
        </w:tc>
        <w:tc>
          <w:tcPr>
            <w:tcW w:w="7234" w:type="dxa"/>
          </w:tcPr>
          <w:p w14:paraId="7BF76F78" w14:textId="77777777" w:rsidR="00077B79" w:rsidRPr="00161055" w:rsidRDefault="00077B79" w:rsidP="00077B79">
            <w:pPr>
              <w:jc w:val="both"/>
            </w:pPr>
          </w:p>
        </w:tc>
      </w:tr>
      <w:tr w:rsidR="00077B79" w:rsidRPr="00161055" w14:paraId="07A9D669" w14:textId="77777777">
        <w:tc>
          <w:tcPr>
            <w:tcW w:w="2615" w:type="dxa"/>
          </w:tcPr>
          <w:p w14:paraId="63BF24A5" w14:textId="77777777" w:rsidR="00077B79" w:rsidRPr="00161055" w:rsidRDefault="00077B79" w:rsidP="00077B79"/>
        </w:tc>
        <w:tc>
          <w:tcPr>
            <w:tcW w:w="2661" w:type="dxa"/>
          </w:tcPr>
          <w:p w14:paraId="36EDBCFC"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12 (c) – La preuve que les jugements et les sanctions sont exécutées. </w:t>
            </w:r>
          </w:p>
          <w:p w14:paraId="5977F0BA" w14:textId="77777777" w:rsidR="00077B79" w:rsidRPr="00161055" w:rsidRDefault="00077B79" w:rsidP="00077B79">
            <w:pPr>
              <w:rPr>
                <w:b/>
                <w:sz w:val="20"/>
                <w:szCs w:val="20"/>
              </w:rPr>
            </w:pPr>
          </w:p>
        </w:tc>
        <w:tc>
          <w:tcPr>
            <w:tcW w:w="1490" w:type="dxa"/>
            <w:gridSpan w:val="5"/>
          </w:tcPr>
          <w:p w14:paraId="695AFFF6" w14:textId="77777777" w:rsidR="00077B79" w:rsidRPr="00161055" w:rsidRDefault="00077B79" w:rsidP="00077B79">
            <w:pPr>
              <w:jc w:val="center"/>
              <w:rPr>
                <w:b/>
                <w:sz w:val="28"/>
                <w:szCs w:val="28"/>
              </w:rPr>
            </w:pPr>
            <w:r w:rsidRPr="00161055">
              <w:rPr>
                <w:b/>
                <w:sz w:val="28"/>
                <w:szCs w:val="28"/>
              </w:rPr>
              <w:t>/3</w:t>
            </w:r>
          </w:p>
        </w:tc>
        <w:tc>
          <w:tcPr>
            <w:tcW w:w="7234" w:type="dxa"/>
          </w:tcPr>
          <w:p w14:paraId="631A6BE3"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66E358AE" w14:textId="77777777">
        <w:tc>
          <w:tcPr>
            <w:tcW w:w="2615" w:type="dxa"/>
          </w:tcPr>
          <w:p w14:paraId="19931FB0" w14:textId="77777777" w:rsidR="00077B79" w:rsidRPr="00161055" w:rsidRDefault="00077B79" w:rsidP="00077B79"/>
        </w:tc>
        <w:tc>
          <w:tcPr>
            <w:tcW w:w="2661" w:type="dxa"/>
          </w:tcPr>
          <w:p w14:paraId="3C33567D"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Indicateur subsidiaire 12(d) – Il existe des mesures spéciales pour prévenir et détecter la fraude et la corruption dans la passation des marchés publics. </w:t>
            </w:r>
          </w:p>
          <w:p w14:paraId="1889D20E" w14:textId="77777777" w:rsidR="00077B79" w:rsidRPr="00161055" w:rsidRDefault="00077B79" w:rsidP="00077B79">
            <w:pPr>
              <w:rPr>
                <w:b/>
                <w:sz w:val="20"/>
                <w:szCs w:val="20"/>
              </w:rPr>
            </w:pPr>
          </w:p>
        </w:tc>
        <w:tc>
          <w:tcPr>
            <w:tcW w:w="1490" w:type="dxa"/>
            <w:gridSpan w:val="5"/>
          </w:tcPr>
          <w:p w14:paraId="7A4C11FD" w14:textId="77777777" w:rsidR="00077B79" w:rsidRPr="00161055" w:rsidRDefault="00077B79" w:rsidP="00077B79">
            <w:pPr>
              <w:jc w:val="center"/>
              <w:rPr>
                <w:b/>
                <w:sz w:val="28"/>
                <w:szCs w:val="28"/>
              </w:rPr>
            </w:pPr>
            <w:r w:rsidRPr="00161055">
              <w:rPr>
                <w:b/>
                <w:sz w:val="28"/>
                <w:szCs w:val="28"/>
              </w:rPr>
              <w:t>/3</w:t>
            </w:r>
          </w:p>
        </w:tc>
        <w:tc>
          <w:tcPr>
            <w:tcW w:w="7234" w:type="dxa"/>
          </w:tcPr>
          <w:p w14:paraId="535B0BDF"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1ACE85D1" w14:textId="77777777">
        <w:trPr>
          <w:trHeight w:val="2381"/>
        </w:trPr>
        <w:tc>
          <w:tcPr>
            <w:tcW w:w="2615" w:type="dxa"/>
          </w:tcPr>
          <w:p w14:paraId="3ACDEFEA" w14:textId="77777777" w:rsidR="00077B79" w:rsidRPr="00161055" w:rsidRDefault="00077B79" w:rsidP="00077B79"/>
        </w:tc>
        <w:tc>
          <w:tcPr>
            <w:tcW w:w="2661" w:type="dxa"/>
          </w:tcPr>
          <w:p w14:paraId="0979C2A5" w14:textId="77777777" w:rsidR="00077B79" w:rsidRPr="00161055" w:rsidRDefault="00077B79" w:rsidP="00077B79">
            <w:pPr>
              <w:rPr>
                <w:b/>
                <w:sz w:val="20"/>
                <w:szCs w:val="20"/>
              </w:rPr>
            </w:pPr>
            <w:r w:rsidRPr="00161055">
              <w:rPr>
                <w:b/>
                <w:bCs/>
                <w:sz w:val="20"/>
                <w:szCs w:val="20"/>
              </w:rPr>
              <w:t xml:space="preserve">Indicateur subsidiaire 12(e) – Les parties prenantes (secteur privé, société civile et bénéficiaires ultimes des acquisitions/utilisateurs finaux) sont favorables à la création d’un marché des acquisitions réputé pour son intégrité et son respect de l’éthique. </w:t>
            </w:r>
          </w:p>
        </w:tc>
        <w:tc>
          <w:tcPr>
            <w:tcW w:w="1490" w:type="dxa"/>
            <w:gridSpan w:val="5"/>
          </w:tcPr>
          <w:p w14:paraId="1F2CF73B" w14:textId="77777777" w:rsidR="00077B79" w:rsidRPr="00161055" w:rsidRDefault="00077B79" w:rsidP="00077B79">
            <w:pPr>
              <w:jc w:val="center"/>
              <w:rPr>
                <w:b/>
                <w:sz w:val="28"/>
                <w:szCs w:val="28"/>
              </w:rPr>
            </w:pPr>
            <w:r w:rsidRPr="00161055">
              <w:rPr>
                <w:b/>
                <w:sz w:val="28"/>
                <w:szCs w:val="28"/>
              </w:rPr>
              <w:t>/3</w:t>
            </w:r>
          </w:p>
        </w:tc>
        <w:tc>
          <w:tcPr>
            <w:tcW w:w="7234" w:type="dxa"/>
          </w:tcPr>
          <w:p w14:paraId="1B154A42" w14:textId="77777777" w:rsidR="00077B79" w:rsidRPr="00161055" w:rsidRDefault="00077B79" w:rsidP="00077B79">
            <w:pPr>
              <w:pStyle w:val="Default"/>
              <w:spacing w:before="60" w:after="60"/>
              <w:jc w:val="both"/>
              <w:rPr>
                <w:rFonts w:ascii="Times New Roman" w:hAnsi="Times New Roman" w:cs="Times New Roman"/>
              </w:rPr>
            </w:pPr>
          </w:p>
        </w:tc>
      </w:tr>
      <w:tr w:rsidR="00077B79" w:rsidRPr="00161055" w14:paraId="70E79E76" w14:textId="77777777">
        <w:tc>
          <w:tcPr>
            <w:tcW w:w="2615" w:type="dxa"/>
          </w:tcPr>
          <w:p w14:paraId="7FF07378" w14:textId="77777777" w:rsidR="00077B79" w:rsidRPr="00161055" w:rsidRDefault="00077B79" w:rsidP="00077B79"/>
        </w:tc>
        <w:tc>
          <w:tcPr>
            <w:tcW w:w="2661" w:type="dxa"/>
          </w:tcPr>
          <w:p w14:paraId="468ACCE9"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bCs/>
                <w:color w:val="auto"/>
                <w:sz w:val="20"/>
                <w:szCs w:val="20"/>
              </w:rPr>
              <w:t xml:space="preserve">Critères subsidiaires 12(f) – Le pays doit être doté d’un </w:t>
            </w:r>
            <w:r w:rsidRPr="00161055">
              <w:rPr>
                <w:rFonts w:ascii="Times New Roman" w:hAnsi="Times New Roman" w:cs="Times New Roman"/>
                <w:b/>
                <w:bCs/>
                <w:color w:val="auto"/>
                <w:sz w:val="20"/>
                <w:szCs w:val="20"/>
              </w:rPr>
              <w:lastRenderedPageBreak/>
              <w:t xml:space="preserve">mécanisme sûr pour la dénonciation des comportements frauduleux, de corruption ou contraires à l’éthique. </w:t>
            </w:r>
          </w:p>
          <w:p w14:paraId="55E3EC79" w14:textId="77777777" w:rsidR="00077B79" w:rsidRPr="00161055" w:rsidRDefault="00077B79" w:rsidP="00077B79">
            <w:pPr>
              <w:rPr>
                <w:b/>
                <w:sz w:val="20"/>
                <w:szCs w:val="20"/>
              </w:rPr>
            </w:pPr>
          </w:p>
        </w:tc>
        <w:tc>
          <w:tcPr>
            <w:tcW w:w="1490" w:type="dxa"/>
            <w:gridSpan w:val="5"/>
          </w:tcPr>
          <w:p w14:paraId="23F3B207" w14:textId="77777777" w:rsidR="00077B79" w:rsidRPr="00161055" w:rsidRDefault="00077B79" w:rsidP="00077B79">
            <w:pPr>
              <w:jc w:val="center"/>
              <w:rPr>
                <w:b/>
                <w:sz w:val="28"/>
                <w:szCs w:val="28"/>
              </w:rPr>
            </w:pPr>
            <w:r w:rsidRPr="00161055">
              <w:rPr>
                <w:b/>
                <w:sz w:val="28"/>
                <w:szCs w:val="28"/>
              </w:rPr>
              <w:lastRenderedPageBreak/>
              <w:t>/3</w:t>
            </w:r>
          </w:p>
        </w:tc>
        <w:tc>
          <w:tcPr>
            <w:tcW w:w="7234" w:type="dxa"/>
          </w:tcPr>
          <w:p w14:paraId="570188BD" w14:textId="77777777" w:rsidR="00077B79" w:rsidRPr="00161055" w:rsidRDefault="00077B79" w:rsidP="00077B79">
            <w:pPr>
              <w:jc w:val="both"/>
            </w:pPr>
          </w:p>
        </w:tc>
      </w:tr>
      <w:tr w:rsidR="00077B79" w:rsidRPr="00161055" w14:paraId="05F4BE6B" w14:textId="77777777">
        <w:tc>
          <w:tcPr>
            <w:tcW w:w="2615" w:type="dxa"/>
          </w:tcPr>
          <w:p w14:paraId="00B712FA" w14:textId="77777777" w:rsidR="00077B79" w:rsidRPr="00161055" w:rsidRDefault="00077B79" w:rsidP="00077B79"/>
        </w:tc>
        <w:tc>
          <w:tcPr>
            <w:tcW w:w="2661" w:type="dxa"/>
          </w:tcPr>
          <w:p w14:paraId="0A5FA8E9" w14:textId="77777777" w:rsidR="00077B79" w:rsidRPr="00161055" w:rsidRDefault="00077B79" w:rsidP="00077B79">
            <w:pPr>
              <w:pStyle w:val="Default"/>
              <w:spacing w:before="120" w:after="200"/>
              <w:jc w:val="both"/>
              <w:rPr>
                <w:rFonts w:ascii="Times New Roman" w:hAnsi="Times New Roman" w:cs="Times New Roman"/>
                <w:b/>
                <w:color w:val="auto"/>
                <w:sz w:val="20"/>
                <w:szCs w:val="20"/>
              </w:rPr>
            </w:pPr>
            <w:r w:rsidRPr="00161055">
              <w:rPr>
                <w:rFonts w:ascii="Times New Roman" w:hAnsi="Times New Roman" w:cs="Times New Roman"/>
                <w:b/>
                <w:sz w:val="20"/>
                <w:szCs w:val="20"/>
              </w:rPr>
              <w:t>Critères subsidiaires 12(g) – Existence de Codes de conduite/Codes d’éthique pour les participants intervenant dans certains aspects des systèmes de gestion des finances publiques, qui prévoient également la divulgation des informations par les acteurs occupant des postes de décision.</w:t>
            </w:r>
          </w:p>
        </w:tc>
        <w:tc>
          <w:tcPr>
            <w:tcW w:w="1490" w:type="dxa"/>
            <w:gridSpan w:val="5"/>
          </w:tcPr>
          <w:p w14:paraId="12DFACF1" w14:textId="77777777" w:rsidR="00077B79" w:rsidRPr="00161055" w:rsidRDefault="00077B79" w:rsidP="00077B79">
            <w:pPr>
              <w:jc w:val="center"/>
              <w:rPr>
                <w:b/>
              </w:rPr>
            </w:pPr>
            <w:r w:rsidRPr="00161055">
              <w:rPr>
                <w:b/>
              </w:rPr>
              <w:t>/3</w:t>
            </w:r>
          </w:p>
        </w:tc>
        <w:tc>
          <w:tcPr>
            <w:tcW w:w="7234" w:type="dxa"/>
          </w:tcPr>
          <w:p w14:paraId="29FA64AB" w14:textId="77777777" w:rsidR="00077B79" w:rsidRPr="00161055" w:rsidRDefault="00077B79" w:rsidP="00077B79">
            <w:pPr>
              <w:jc w:val="both"/>
            </w:pPr>
          </w:p>
        </w:tc>
      </w:tr>
    </w:tbl>
    <w:p w14:paraId="1939B2E0" w14:textId="77777777" w:rsidR="00931753" w:rsidRDefault="00931753" w:rsidP="00077B79"/>
    <w:p w14:paraId="55900CB5" w14:textId="77777777" w:rsidR="00640F56" w:rsidRPr="00931753" w:rsidRDefault="00640F56" w:rsidP="00BB0390">
      <w:pPr>
        <w:pStyle w:val="Default"/>
        <w:numPr>
          <w:ilvl w:val="0"/>
          <w:numId w:val="1"/>
        </w:numPr>
        <w:spacing w:line="276" w:lineRule="auto"/>
        <w:jc w:val="both"/>
        <w:rPr>
          <w:rFonts w:ascii="Arial" w:hAnsi="Arial" w:cs="Arial"/>
          <w:b/>
        </w:rPr>
      </w:pPr>
      <w:r w:rsidRPr="00931753">
        <w:rPr>
          <w:rFonts w:ascii="Arial" w:hAnsi="Arial" w:cs="Arial"/>
          <w:b/>
        </w:rPr>
        <w:t>RECOMMANDATIONS ISSUES DE L’EVALUATION OCDE</w:t>
      </w:r>
      <w:r w:rsidR="00931753">
        <w:rPr>
          <w:rFonts w:ascii="Arial" w:hAnsi="Arial" w:cs="Arial"/>
          <w:b/>
        </w:rPr>
        <w:t> :</w:t>
      </w:r>
    </w:p>
    <w:p w14:paraId="12446F55" w14:textId="77777777" w:rsidR="001B225F" w:rsidRPr="00931753" w:rsidRDefault="001B225F" w:rsidP="00640F56">
      <w:pPr>
        <w:pStyle w:val="Default"/>
        <w:spacing w:line="276" w:lineRule="auto"/>
        <w:jc w:val="both"/>
        <w:rPr>
          <w:rFonts w:ascii="Arial" w:hAnsi="Arial" w:cs="Arial"/>
        </w:rPr>
      </w:pPr>
    </w:p>
    <w:p w14:paraId="666FDD81" w14:textId="77777777" w:rsidR="00640F56" w:rsidRPr="00931753" w:rsidRDefault="00640F56" w:rsidP="00923D6E">
      <w:pPr>
        <w:pStyle w:val="Default"/>
        <w:numPr>
          <w:ilvl w:val="0"/>
          <w:numId w:val="38"/>
        </w:numPr>
        <w:spacing w:line="360" w:lineRule="auto"/>
        <w:ind w:left="357" w:hanging="357"/>
        <w:jc w:val="both"/>
        <w:rPr>
          <w:rFonts w:ascii="Arial" w:hAnsi="Arial" w:cs="Arial"/>
        </w:rPr>
      </w:pPr>
      <w:r w:rsidRPr="00931753">
        <w:rPr>
          <w:rFonts w:ascii="Arial" w:hAnsi="Arial" w:cs="Arial"/>
        </w:rPr>
        <w:t>Définition d’une stratégie nationale en matière de formation et de renforcement des capacités dans les marchés publics</w:t>
      </w:r>
    </w:p>
    <w:p w14:paraId="6C917E98" w14:textId="77777777" w:rsidR="00640F56" w:rsidRPr="00931753" w:rsidRDefault="00640F56" w:rsidP="00923D6E">
      <w:pPr>
        <w:pStyle w:val="Default"/>
        <w:numPr>
          <w:ilvl w:val="0"/>
          <w:numId w:val="38"/>
        </w:numPr>
        <w:spacing w:line="360" w:lineRule="auto"/>
        <w:ind w:left="357" w:hanging="357"/>
        <w:jc w:val="both"/>
        <w:rPr>
          <w:rFonts w:ascii="Arial" w:hAnsi="Arial" w:cs="Arial"/>
        </w:rPr>
      </w:pPr>
      <w:r w:rsidRPr="00931753">
        <w:rPr>
          <w:rFonts w:ascii="Arial" w:hAnsi="Arial" w:cs="Arial"/>
        </w:rPr>
        <w:t>Mise en place d’un cadre insti</w:t>
      </w:r>
      <w:r w:rsidR="00751278">
        <w:rPr>
          <w:rFonts w:ascii="Arial" w:hAnsi="Arial" w:cs="Arial"/>
        </w:rPr>
        <w:t>tutionnel durable de formation </w:t>
      </w:r>
    </w:p>
    <w:p w14:paraId="24B27A2B" w14:textId="77777777" w:rsidR="00640F56" w:rsidRPr="00931753" w:rsidRDefault="00640F56" w:rsidP="00923D6E">
      <w:pPr>
        <w:pStyle w:val="Default"/>
        <w:numPr>
          <w:ilvl w:val="0"/>
          <w:numId w:val="38"/>
        </w:numPr>
        <w:spacing w:line="360" w:lineRule="auto"/>
        <w:ind w:left="357" w:hanging="357"/>
        <w:jc w:val="both"/>
        <w:rPr>
          <w:rFonts w:ascii="Arial" w:hAnsi="Arial" w:cs="Arial"/>
          <w:bCs/>
        </w:rPr>
      </w:pPr>
      <w:r w:rsidRPr="00931753">
        <w:rPr>
          <w:rFonts w:ascii="Arial" w:hAnsi="Arial" w:cs="Arial"/>
        </w:rPr>
        <w:t>Professionnalisation des ressources humaines de la chaîne de passation des marchés publics</w:t>
      </w:r>
    </w:p>
    <w:p w14:paraId="6E057B4A" w14:textId="77777777" w:rsidR="0014332E" w:rsidRDefault="0014332E" w:rsidP="00751278">
      <w:pPr>
        <w:pStyle w:val="Default"/>
        <w:spacing w:line="276" w:lineRule="auto"/>
        <w:jc w:val="both"/>
        <w:rPr>
          <w:rFonts w:ascii="Arial" w:hAnsi="Arial" w:cs="Arial"/>
        </w:rPr>
      </w:pPr>
      <w:r>
        <w:rPr>
          <w:rFonts w:ascii="Arial" w:hAnsi="Arial" w:cs="Arial"/>
        </w:rPr>
        <w:t>Afin d’avoir une bonne lisibilité du système national de passation des marchés publics du Congo pour les besoins de l’étude, le consultant propose de décliner schématiquement ledit système au regard de Code des Marchés Publics (CMP) et de ses textes d’applications matériels et institutionnels.</w:t>
      </w:r>
    </w:p>
    <w:p w14:paraId="6357C483" w14:textId="77777777" w:rsidR="00751278" w:rsidRDefault="00751278" w:rsidP="00751278">
      <w:pPr>
        <w:pStyle w:val="Default"/>
        <w:spacing w:line="276" w:lineRule="auto"/>
        <w:jc w:val="both"/>
        <w:rPr>
          <w:rFonts w:ascii="Arial" w:hAnsi="Arial" w:cs="Arial"/>
        </w:rPr>
      </w:pPr>
    </w:p>
    <w:p w14:paraId="391AAE88" w14:textId="77777777" w:rsidR="00751278" w:rsidRDefault="0014332E" w:rsidP="00751278">
      <w:pPr>
        <w:pStyle w:val="Default"/>
        <w:spacing w:line="276" w:lineRule="auto"/>
        <w:jc w:val="both"/>
        <w:rPr>
          <w:rFonts w:ascii="Arial" w:hAnsi="Arial" w:cs="Arial"/>
        </w:rPr>
      </w:pPr>
      <w:r>
        <w:rPr>
          <w:rFonts w:ascii="Arial" w:hAnsi="Arial" w:cs="Arial"/>
        </w:rPr>
        <w:t>Il procède d’une lecture combinée desdit</w:t>
      </w:r>
      <w:r w:rsidR="00751278">
        <w:rPr>
          <w:rFonts w:ascii="Arial" w:hAnsi="Arial" w:cs="Arial"/>
        </w:rPr>
        <w:t>s textes, le schéma ci-après :</w:t>
      </w:r>
    </w:p>
    <w:p w14:paraId="4FA6622F" w14:textId="77777777" w:rsidR="00D4183D" w:rsidRPr="00931753" w:rsidRDefault="00D4183D" w:rsidP="00751278">
      <w:pPr>
        <w:pStyle w:val="Default"/>
        <w:spacing w:line="276" w:lineRule="auto"/>
        <w:jc w:val="both"/>
        <w:rPr>
          <w:rFonts w:ascii="Arial" w:hAnsi="Arial" w:cs="Arial"/>
          <w:bCs/>
        </w:rPr>
        <w:sectPr w:rsidR="00D4183D" w:rsidRPr="00931753" w:rsidSect="00606C0C">
          <w:pgSz w:w="16838" w:h="11906" w:orient="landscape"/>
          <w:pgMar w:top="1418" w:right="1418" w:bottom="1418" w:left="1418" w:header="709" w:footer="709" w:gutter="0"/>
          <w:pgNumType w:fmt="numberInDash" w:start="13"/>
          <w:cols w:space="708"/>
          <w:docGrid w:linePitch="360"/>
        </w:sectPr>
      </w:pPr>
    </w:p>
    <w:p w14:paraId="3D11898E" w14:textId="63509233" w:rsidR="006E3250" w:rsidRDefault="00391CBD" w:rsidP="00881331">
      <w:pPr>
        <w:jc w:val="both"/>
        <w:rPr>
          <w:rFonts w:ascii="Arial" w:hAnsi="Arial" w:cs="Arial"/>
        </w:rPr>
      </w:pPr>
      <w:r>
        <w:rPr>
          <w:rFonts w:ascii="Arial" w:hAnsi="Arial" w:cs="Arial"/>
          <w:b/>
          <w:noProof/>
          <w:sz w:val="26"/>
          <w:szCs w:val="26"/>
        </w:rPr>
        <w:lastRenderedPageBreak/>
        <mc:AlternateContent>
          <mc:Choice Requires="wpg">
            <w:drawing>
              <wp:anchor distT="0" distB="0" distL="114300" distR="114300" simplePos="0" relativeHeight="251642880" behindDoc="0" locked="0" layoutInCell="1" allowOverlap="1" wp14:anchorId="6FC597F1" wp14:editId="2FB58F8B">
                <wp:simplePos x="0" y="0"/>
                <wp:positionH relativeFrom="column">
                  <wp:posOffset>3314700</wp:posOffset>
                </wp:positionH>
                <wp:positionV relativeFrom="paragraph">
                  <wp:posOffset>-128270</wp:posOffset>
                </wp:positionV>
                <wp:extent cx="2286000" cy="1675130"/>
                <wp:effectExtent l="14605" t="21590" r="23495" b="17780"/>
                <wp:wrapNone/>
                <wp:docPr id="203460901"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675130"/>
                          <a:chOff x="6098" y="5039"/>
                          <a:chExt cx="3600" cy="1968"/>
                        </a:xfrm>
                      </wpg:grpSpPr>
                      <wps:wsp>
                        <wps:cNvPr id="315472293" name="AutoShape 37"/>
                        <wps:cNvSpPr>
                          <a:spLocks noChangeArrowheads="1"/>
                        </wps:cNvSpPr>
                        <wps:spPr bwMode="auto">
                          <a:xfrm>
                            <a:off x="6098" y="5039"/>
                            <a:ext cx="3600" cy="1968"/>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solidFill>
                                  <a:srgbClr val="00FFFF"/>
                                </a:solidFill>
                              </a14:hiddenFill>
                            </a:ext>
                          </a:extLst>
                        </wps:spPr>
                        <wps:bodyPr rot="0" vert="horz" wrap="square" lIns="91440" tIns="45720" rIns="91440" bIns="45720" anchor="t" anchorCtr="0" upright="1">
                          <a:noAutofit/>
                        </wps:bodyPr>
                      </wps:wsp>
                      <wps:wsp>
                        <wps:cNvPr id="992808534" name="Text Box 38"/>
                        <wps:cNvSpPr txBox="1">
                          <a:spLocks noChangeArrowheads="1"/>
                        </wps:cNvSpPr>
                        <wps:spPr bwMode="auto">
                          <a:xfrm>
                            <a:off x="6278" y="5939"/>
                            <a:ext cx="3240" cy="8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FF"/>
                                </a:solidFill>
                              </a14:hiddenFill>
                            </a:ext>
                          </a:extLst>
                        </wps:spPr>
                        <wps:txbx>
                          <w:txbxContent>
                            <w:p w14:paraId="7A873EBB" w14:textId="77777777" w:rsidR="004C2DBB" w:rsidRDefault="004C2DBB" w:rsidP="00CA3D82">
                              <w:pPr>
                                <w:shd w:val="clear" w:color="auto" w:fill="FABF8F"/>
                                <w:jc w:val="center"/>
                                <w:rPr>
                                  <w:b/>
                                  <w:sz w:val="20"/>
                                  <w:szCs w:val="20"/>
                                </w:rPr>
                              </w:pPr>
                            </w:p>
                            <w:p w14:paraId="317E8875" w14:textId="77777777" w:rsidR="004C2DBB" w:rsidRPr="00EE2A81" w:rsidRDefault="004C2DBB" w:rsidP="00CA3D82">
                              <w:pPr>
                                <w:shd w:val="clear" w:color="auto" w:fill="FABF8F"/>
                                <w:jc w:val="center"/>
                                <w:rPr>
                                  <w:b/>
                                  <w:sz w:val="18"/>
                                  <w:szCs w:val="18"/>
                                </w:rPr>
                              </w:pPr>
                              <w:r w:rsidRPr="00EE2A81">
                                <w:rPr>
                                  <w:b/>
                                  <w:sz w:val="18"/>
                                  <w:szCs w:val="18"/>
                                </w:rPr>
                                <w:t>APPROBATION DES MARCHES</w:t>
                              </w:r>
                            </w:p>
                            <w:p w14:paraId="5E45B6DC" w14:textId="77777777" w:rsidR="004C2DBB" w:rsidRPr="00EE7CA4" w:rsidRDefault="004C2DBB" w:rsidP="00CA3D82">
                              <w:pPr>
                                <w:shd w:val="clear" w:color="auto" w:fill="FABF8F"/>
                                <w:rPr>
                                  <w:b/>
                                  <w:sz w:val="18"/>
                                  <w:szCs w:val="18"/>
                                </w:rPr>
                              </w:pPr>
                            </w:p>
                          </w:txbxContent>
                        </wps:txbx>
                        <wps:bodyPr rot="0" vert="horz" wrap="square" lIns="91440" tIns="45720" rIns="91440" bIns="45720" anchor="t" anchorCtr="0" upright="1">
                          <a:noAutofit/>
                        </wps:bodyPr>
                      </wps:wsp>
                      <wps:wsp>
                        <wps:cNvPr id="1225378345" name="Text Box 39"/>
                        <wps:cNvSpPr txBox="1">
                          <a:spLocks noChangeArrowheads="1"/>
                        </wps:cNvSpPr>
                        <wps:spPr bwMode="auto">
                          <a:xfrm>
                            <a:off x="6278" y="5219"/>
                            <a:ext cx="3240" cy="72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FF"/>
                                </a:solidFill>
                              </a14:hiddenFill>
                            </a:ext>
                          </a:extLst>
                        </wps:spPr>
                        <wps:txbx>
                          <w:txbxContent>
                            <w:p w14:paraId="1127D866" w14:textId="77777777" w:rsidR="004C2DBB" w:rsidRPr="00336B53" w:rsidRDefault="00CA4000" w:rsidP="00CA3D82">
                              <w:pPr>
                                <w:pStyle w:val="Paragraphedeliste"/>
                                <w:numPr>
                                  <w:ilvl w:val="0"/>
                                  <w:numId w:val="37"/>
                                </w:numPr>
                                <w:shd w:val="clear" w:color="auto" w:fill="FABF8F"/>
                                <w:jc w:val="center"/>
                                <w:rPr>
                                  <w:b/>
                                  <w:sz w:val="16"/>
                                  <w:szCs w:val="16"/>
                                </w:rPr>
                              </w:pPr>
                              <w:r>
                                <w:rPr>
                                  <w:b/>
                                  <w:sz w:val="16"/>
                                  <w:szCs w:val="16"/>
                                </w:rPr>
                                <w:t xml:space="preserve">PRESIDENT </w:t>
                              </w:r>
                              <w:r w:rsidR="004C2DBB" w:rsidRPr="00336B53">
                                <w:rPr>
                                  <w:b/>
                                  <w:sz w:val="16"/>
                                  <w:szCs w:val="16"/>
                                </w:rPr>
                                <w:t xml:space="preserve">DE </w:t>
                              </w:r>
                              <w:smartTag w:uri="urn:schemas-microsoft-com:office:smarttags" w:element="PersonName">
                                <w:r w:rsidR="004C2DBB" w:rsidRPr="00336B53">
                                  <w:rPr>
                                    <w:b/>
                                    <w:sz w:val="16"/>
                                    <w:szCs w:val="16"/>
                                  </w:rPr>
                                  <w:t>LA REPUBLIQUE</w:t>
                                </w:r>
                              </w:smartTag>
                            </w:p>
                            <w:p w14:paraId="40A57A9A" w14:textId="77777777" w:rsidR="004C2DBB" w:rsidRPr="00336B53" w:rsidRDefault="004C2DBB" w:rsidP="00CA3D82">
                              <w:pPr>
                                <w:shd w:val="clear" w:color="auto" w:fill="FABF8F"/>
                                <w:jc w:val="center"/>
                                <w:rPr>
                                  <w:b/>
                                  <w:sz w:val="16"/>
                                  <w:szCs w:val="16"/>
                                </w:rPr>
                              </w:pPr>
                            </w:p>
                            <w:p w14:paraId="275D2C9B" w14:textId="77777777" w:rsidR="004C2DBB" w:rsidRPr="00336B53" w:rsidRDefault="004C2DBB" w:rsidP="00CA3D82">
                              <w:pPr>
                                <w:pStyle w:val="Paragraphedeliste"/>
                                <w:numPr>
                                  <w:ilvl w:val="0"/>
                                  <w:numId w:val="37"/>
                                </w:numPr>
                                <w:shd w:val="clear" w:color="auto" w:fill="FABF8F"/>
                                <w:jc w:val="center"/>
                                <w:rPr>
                                  <w:b/>
                                  <w:sz w:val="16"/>
                                  <w:szCs w:val="16"/>
                                </w:rPr>
                              </w:pPr>
                              <w:r w:rsidRPr="00336B53">
                                <w:rPr>
                                  <w:b/>
                                  <w:sz w:val="16"/>
                                  <w:szCs w:val="16"/>
                                </w:rPr>
                                <w:t>MINISTRE EN CHARGE DES FINANCES</w:t>
                              </w:r>
                              <w:r>
                                <w:rPr>
                                  <w:b/>
                                  <w:sz w:val="16"/>
                                  <w:szCs w:val="16"/>
                                </w:rPr>
                                <w:t xml:space="preserve"> OU PLAN</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C597F1" id="Group 36" o:spid="_x0000_s1026" style="position:absolute;left:0;text-align:left;margin-left:261pt;margin-top:-10.1pt;width:180pt;height:131.9pt;z-index:251642880" coordorigin="6098,5039" coordsize="3600,1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">
                <v:roundrect id="AutoShape 37" o:spid="_x0000_s1027" style="position:absolute;left:6098;top:5039;width:3600;height:19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" filled="f" fillcolor="aqua" strokeweight="2.25pt"/>
                <v:shapetype id="_x0000_t202" coordsize="21600,21600" o:spt="202" path="m,l,21600r21600,l21600,xe">
                  <v:stroke joinstyle="miter"/>
                  <v:path gradientshapeok="t" o:connecttype="rect"/>
                </v:shapetype>
                <v:shape id="Text Box 38" o:spid="_x0000_s1028" type="#_x0000_t202" style="position:absolute;left:6278;top:5939;width:3240;height: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" filled="f" fillcolor="aqua">
                  <v:textbox>
                    <w:txbxContent>
                      <w:p w14:paraId="7A873EBB" w14:textId="77777777" w:rsidR="004C2DBB" w:rsidRDefault="004C2DBB" w:rsidP="00CA3D82">
                        <w:pPr>
                          <w:shd w:val="clear" w:color="auto" w:fill="FABF8F"/>
                          <w:jc w:val="center"/>
                          <w:rPr>
                            <w:b/>
                            <w:sz w:val="20"/>
                            <w:szCs w:val="20"/>
                          </w:rPr>
                        </w:pPr>
                      </w:p>
                      <w:p w14:paraId="317E8875" w14:textId="77777777" w:rsidR="004C2DBB" w:rsidRPr="00EE2A81" w:rsidRDefault="004C2DBB" w:rsidP="00CA3D82">
                        <w:pPr>
                          <w:shd w:val="clear" w:color="auto" w:fill="FABF8F"/>
                          <w:jc w:val="center"/>
                          <w:rPr>
                            <w:b/>
                            <w:sz w:val="18"/>
                            <w:szCs w:val="18"/>
                          </w:rPr>
                        </w:pPr>
                        <w:r w:rsidRPr="00EE2A81">
                          <w:rPr>
                            <w:b/>
                            <w:sz w:val="18"/>
                            <w:szCs w:val="18"/>
                          </w:rPr>
                          <w:t>APPROBATION DES MARCHES</w:t>
                        </w:r>
                      </w:p>
                      <w:p w14:paraId="5E45B6DC" w14:textId="77777777" w:rsidR="004C2DBB" w:rsidRPr="00EE7CA4" w:rsidRDefault="004C2DBB" w:rsidP="00CA3D82">
                        <w:pPr>
                          <w:shd w:val="clear" w:color="auto" w:fill="FABF8F"/>
                          <w:rPr>
                            <w:b/>
                            <w:sz w:val="18"/>
                            <w:szCs w:val="18"/>
                          </w:rPr>
                        </w:pPr>
                      </w:p>
                    </w:txbxContent>
                  </v:textbox>
                </v:shape>
                <v:shape id="Text Box 39" o:spid="_x0000_s1029" type="#_x0000_t202" style="position:absolute;left:6278;top:5219;width:3240;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" filled="f" fillcolor="aqua">
                  <v:textbox inset=",0,,0">
                    <w:txbxContent>
                      <w:p w14:paraId="1127D866" w14:textId="77777777" w:rsidR="004C2DBB" w:rsidRPr="00336B53" w:rsidRDefault="00CA4000" w:rsidP="00CA3D82">
                        <w:pPr>
                          <w:pStyle w:val="Paragraphedeliste"/>
                          <w:numPr>
                            <w:ilvl w:val="0"/>
                            <w:numId w:val="37"/>
                          </w:numPr>
                          <w:shd w:val="clear" w:color="auto" w:fill="FABF8F"/>
                          <w:jc w:val="center"/>
                          <w:rPr>
                            <w:b/>
                            <w:sz w:val="16"/>
                            <w:szCs w:val="16"/>
                          </w:rPr>
                        </w:pPr>
                        <w:r>
                          <w:rPr>
                            <w:b/>
                            <w:sz w:val="16"/>
                            <w:szCs w:val="16"/>
                          </w:rPr>
                          <w:t xml:space="preserve">PRESIDENT </w:t>
                        </w:r>
                        <w:r w:rsidR="004C2DBB" w:rsidRPr="00336B53">
                          <w:rPr>
                            <w:b/>
                            <w:sz w:val="16"/>
                            <w:szCs w:val="16"/>
                          </w:rPr>
                          <w:t xml:space="preserve">DE </w:t>
                        </w:r>
                        <w:smartTag w:uri="urn:schemas-microsoft-com:office:smarttags" w:element="PersonName">
                          <w:r w:rsidR="004C2DBB" w:rsidRPr="00336B53">
                            <w:rPr>
                              <w:b/>
                              <w:sz w:val="16"/>
                              <w:szCs w:val="16"/>
                            </w:rPr>
                            <w:t>LA REPUBLIQUE</w:t>
                          </w:r>
                        </w:smartTag>
                      </w:p>
                      <w:p w14:paraId="40A57A9A" w14:textId="77777777" w:rsidR="004C2DBB" w:rsidRPr="00336B53" w:rsidRDefault="004C2DBB" w:rsidP="00CA3D82">
                        <w:pPr>
                          <w:shd w:val="clear" w:color="auto" w:fill="FABF8F"/>
                          <w:jc w:val="center"/>
                          <w:rPr>
                            <w:b/>
                            <w:sz w:val="16"/>
                            <w:szCs w:val="16"/>
                          </w:rPr>
                        </w:pPr>
                      </w:p>
                      <w:p w14:paraId="275D2C9B" w14:textId="77777777" w:rsidR="004C2DBB" w:rsidRPr="00336B53" w:rsidRDefault="004C2DBB" w:rsidP="00CA3D82">
                        <w:pPr>
                          <w:pStyle w:val="Paragraphedeliste"/>
                          <w:numPr>
                            <w:ilvl w:val="0"/>
                            <w:numId w:val="37"/>
                          </w:numPr>
                          <w:shd w:val="clear" w:color="auto" w:fill="FABF8F"/>
                          <w:jc w:val="center"/>
                          <w:rPr>
                            <w:b/>
                            <w:sz w:val="16"/>
                            <w:szCs w:val="16"/>
                          </w:rPr>
                        </w:pPr>
                        <w:r w:rsidRPr="00336B53">
                          <w:rPr>
                            <w:b/>
                            <w:sz w:val="16"/>
                            <w:szCs w:val="16"/>
                          </w:rPr>
                          <w:t>MINISTRE EN CHARGE DES FINANCES</w:t>
                        </w:r>
                        <w:r>
                          <w:rPr>
                            <w:b/>
                            <w:sz w:val="16"/>
                            <w:szCs w:val="16"/>
                          </w:rPr>
                          <w:t xml:space="preserve"> OU PLAN</w:t>
                        </w:r>
                      </w:p>
                    </w:txbxContent>
                  </v:textbox>
                </v:shape>
              </v:group>
            </w:pict>
          </mc:Fallback>
        </mc:AlternateContent>
      </w:r>
    </w:p>
    <w:p w14:paraId="64D6D650" w14:textId="1D212526" w:rsidR="001B4D5A" w:rsidRPr="002E212E" w:rsidRDefault="00391CBD" w:rsidP="00881331">
      <w:pPr>
        <w:jc w:val="both"/>
        <w:rPr>
          <w:rFonts w:ascii="Arial" w:hAnsi="Arial" w:cs="Arial"/>
        </w:rPr>
      </w:pPr>
      <w:r>
        <w:rPr>
          <w:rFonts w:ascii="Arial" w:hAnsi="Arial" w:cs="Arial"/>
          <w:noProof/>
          <w:sz w:val="18"/>
          <w:szCs w:val="18"/>
        </w:rPr>
        <mc:AlternateContent>
          <mc:Choice Requires="wps">
            <w:drawing>
              <wp:anchor distT="0" distB="0" distL="114300" distR="114300" simplePos="0" relativeHeight="251665408" behindDoc="0" locked="0" layoutInCell="1" allowOverlap="1" wp14:anchorId="0A62E952" wp14:editId="623818ED">
                <wp:simplePos x="0" y="0"/>
                <wp:positionH relativeFrom="column">
                  <wp:posOffset>-457200</wp:posOffset>
                </wp:positionH>
                <wp:positionV relativeFrom="paragraph">
                  <wp:posOffset>-457200</wp:posOffset>
                </wp:positionV>
                <wp:extent cx="1485900" cy="228600"/>
                <wp:effectExtent l="0" t="1270" r="4445" b="0"/>
                <wp:wrapNone/>
                <wp:docPr id="74299267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022AE" w14:textId="77777777" w:rsidR="004C2DBB" w:rsidRPr="003A2879" w:rsidRDefault="004C2DBB" w:rsidP="001B4D5A">
                            <w:pPr>
                              <w:jc w:val="center"/>
                              <w:rPr>
                                <w:b/>
                                <w:u w:val="single"/>
                              </w:rPr>
                            </w:pPr>
                            <w:r w:rsidRPr="003A2879">
                              <w:rPr>
                                <w:b/>
                                <w:u w:val="single"/>
                              </w:rPr>
                              <w:t>LEGENDE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2E952" id="Text Box 61" o:spid="_x0000_s1030" type="#_x0000_t202" style="position:absolute;left:0;text-align:left;margin-left:-36pt;margin-top:-36pt;width:117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" filled="f" stroked="f">
                <v:textbox inset="0,0,0,0">
                  <w:txbxContent>
                    <w:p w14:paraId="53B022AE" w14:textId="77777777" w:rsidR="004C2DBB" w:rsidRPr="003A2879" w:rsidRDefault="004C2DBB" w:rsidP="001B4D5A">
                      <w:pPr>
                        <w:jc w:val="center"/>
                        <w:rPr>
                          <w:b/>
                          <w:u w:val="single"/>
                        </w:rPr>
                      </w:pPr>
                      <w:r w:rsidRPr="003A2879">
                        <w:rPr>
                          <w:b/>
                          <w:u w:val="single"/>
                        </w:rPr>
                        <w:t>LEGENDE</w:t>
                      </w: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23424" behindDoc="0" locked="0" layoutInCell="1" allowOverlap="1" wp14:anchorId="0F9DB081" wp14:editId="40BF775F">
                <wp:simplePos x="0" y="0"/>
                <wp:positionH relativeFrom="column">
                  <wp:posOffset>-571500</wp:posOffset>
                </wp:positionH>
                <wp:positionV relativeFrom="paragraph">
                  <wp:posOffset>-114300</wp:posOffset>
                </wp:positionV>
                <wp:extent cx="685800" cy="0"/>
                <wp:effectExtent l="24130" t="67945" r="33020" b="65405"/>
                <wp:wrapNone/>
                <wp:docPr id="3767054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34925">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75677" id="Line 17"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9pt" to="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" strokeweight="2.75pt">
                <v:stroke dashstyle="dash"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24448" behindDoc="0" locked="0" layoutInCell="1" allowOverlap="1" wp14:anchorId="2F8903CE" wp14:editId="05E4218D">
                <wp:simplePos x="0" y="0"/>
                <wp:positionH relativeFrom="column">
                  <wp:posOffset>342900</wp:posOffset>
                </wp:positionH>
                <wp:positionV relativeFrom="paragraph">
                  <wp:posOffset>-228600</wp:posOffset>
                </wp:positionV>
                <wp:extent cx="685800" cy="228600"/>
                <wp:effectExtent l="0" t="1270" r="4445" b="0"/>
                <wp:wrapNone/>
                <wp:docPr id="198813509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7E255" w14:textId="77777777" w:rsidR="004C2DBB" w:rsidRPr="00A2787F" w:rsidRDefault="004C2DBB" w:rsidP="001B4D5A">
                            <w:pPr>
                              <w:rPr>
                                <w:b/>
                              </w:rPr>
                            </w:pPr>
                            <w:r w:rsidRPr="00A2787F">
                              <w:rPr>
                                <w:b/>
                              </w:rPr>
                              <w:t>Avis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903CE" id="Text Box 18" o:spid="_x0000_s1031" type="#_x0000_t202" style="position:absolute;left:0;text-align:left;margin-left:27pt;margin-top:-18pt;width:54pt;height:1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" filled="f" stroked="f">
                <v:textbox inset="0,0,0,0">
                  <w:txbxContent>
                    <w:p w14:paraId="5CE7E255" w14:textId="77777777" w:rsidR="004C2DBB" w:rsidRPr="00A2787F" w:rsidRDefault="004C2DBB" w:rsidP="001B4D5A">
                      <w:pPr>
                        <w:rPr>
                          <w:b/>
                        </w:rPr>
                      </w:pPr>
                      <w:r w:rsidRPr="00A2787F">
                        <w:rPr>
                          <w:b/>
                        </w:rPr>
                        <w:t>Avis</w:t>
                      </w: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15232" behindDoc="0" locked="0" layoutInCell="1" allowOverlap="1" wp14:anchorId="3663BF7E" wp14:editId="02DE21BE">
                <wp:simplePos x="0" y="0"/>
                <wp:positionH relativeFrom="column">
                  <wp:posOffset>342900</wp:posOffset>
                </wp:positionH>
                <wp:positionV relativeFrom="paragraph">
                  <wp:posOffset>114300</wp:posOffset>
                </wp:positionV>
                <wp:extent cx="1714500" cy="228600"/>
                <wp:effectExtent l="0" t="1270" r="4445" b="0"/>
                <wp:wrapNone/>
                <wp:docPr id="86283290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E6B56" w14:textId="77777777" w:rsidR="004C2DBB" w:rsidRPr="00A2787F" w:rsidRDefault="004C2DBB" w:rsidP="001B4D5A">
                            <w:pPr>
                              <w:rPr>
                                <w:b/>
                              </w:rPr>
                            </w:pPr>
                            <w:r w:rsidRPr="00A2787F">
                              <w:rPr>
                                <w:b/>
                              </w:rPr>
                              <w:t>Compte rendu</w:t>
                            </w:r>
                            <w:r>
                              <w:rPr>
                                <w:b/>
                              </w:rPr>
                              <w:t xml:space="preserve"> / Rapport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3BF7E" id="Text Box 6" o:spid="_x0000_s1032" type="#_x0000_t202" style="position:absolute;left:0;text-align:left;margin-left:27pt;margin-top:9pt;width:135pt;height:18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" filled="f" stroked="f">
                <v:textbox inset="0,0,0,0">
                  <w:txbxContent>
                    <w:p w14:paraId="026E6B56" w14:textId="77777777" w:rsidR="004C2DBB" w:rsidRPr="00A2787F" w:rsidRDefault="004C2DBB" w:rsidP="001B4D5A">
                      <w:pPr>
                        <w:rPr>
                          <w:b/>
                        </w:rPr>
                      </w:pPr>
                      <w:r w:rsidRPr="00A2787F">
                        <w:rPr>
                          <w:b/>
                        </w:rPr>
                        <w:t>Compte rendu</w:t>
                      </w:r>
                      <w:r>
                        <w:rPr>
                          <w:b/>
                        </w:rPr>
                        <w:t xml:space="preserve"> / Rapport</w:t>
                      </w:r>
                    </w:p>
                  </w:txbxContent>
                </v:textbox>
              </v:shape>
            </w:pict>
          </mc:Fallback>
        </mc:AlternateContent>
      </w:r>
    </w:p>
    <w:p w14:paraId="20E8B114" w14:textId="5DABBA53" w:rsidR="001B4D5A" w:rsidRPr="002E212E" w:rsidRDefault="00391CBD" w:rsidP="00881331">
      <w:pPr>
        <w:jc w:val="both"/>
        <w:rPr>
          <w:rFonts w:ascii="Arial" w:hAnsi="Arial" w:cs="Arial"/>
        </w:rPr>
      </w:pPr>
      <w:r>
        <w:rPr>
          <w:rFonts w:ascii="Arial" w:hAnsi="Arial" w:cs="Arial"/>
          <w:b/>
          <w:noProof/>
          <w:sz w:val="26"/>
          <w:szCs w:val="26"/>
        </w:rPr>
        <mc:AlternateContent>
          <mc:Choice Requires="wps">
            <w:drawing>
              <wp:anchor distT="0" distB="0" distL="114300" distR="114300" simplePos="0" relativeHeight="251643904" behindDoc="0" locked="0" layoutInCell="1" allowOverlap="1" wp14:anchorId="2BB60D75" wp14:editId="75C33A97">
                <wp:simplePos x="0" y="0"/>
                <wp:positionH relativeFrom="column">
                  <wp:posOffset>5600700</wp:posOffset>
                </wp:positionH>
                <wp:positionV relativeFrom="paragraph">
                  <wp:posOffset>167640</wp:posOffset>
                </wp:positionV>
                <wp:extent cx="2743200" cy="914400"/>
                <wp:effectExtent l="43180" t="58420" r="23495" b="17780"/>
                <wp:wrapNone/>
                <wp:docPr id="1595810714"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0" cy="91440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2BF77" id="Line 40" o:spid="_x0000_s1026" style="position:absolute;flip:x 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3.2pt" to="657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" strokeweight="2.5pt">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14208" behindDoc="0" locked="0" layoutInCell="1" allowOverlap="1" wp14:anchorId="022EFC54" wp14:editId="6CBF321D">
                <wp:simplePos x="0" y="0"/>
                <wp:positionH relativeFrom="column">
                  <wp:posOffset>-571500</wp:posOffset>
                </wp:positionH>
                <wp:positionV relativeFrom="paragraph">
                  <wp:posOffset>53340</wp:posOffset>
                </wp:positionV>
                <wp:extent cx="685800" cy="0"/>
                <wp:effectExtent l="24130" t="58420" r="33020" b="65405"/>
                <wp:wrapNone/>
                <wp:docPr id="129093869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DBE18" id="Line 5"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4.2pt" to="9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" strokeweight="2.5pt">
                <v:stroke endarrow="block" endarrowwidth="narrow" endarrowlength="short"/>
              </v:line>
            </w:pict>
          </mc:Fallback>
        </mc:AlternateContent>
      </w:r>
    </w:p>
    <w:p w14:paraId="19DE02F7" w14:textId="7DC34928" w:rsidR="001B4D5A" w:rsidRPr="002E212E" w:rsidRDefault="00391CBD" w:rsidP="00881331">
      <w:pPr>
        <w:jc w:val="both"/>
        <w:rPr>
          <w:rFonts w:ascii="Arial" w:hAnsi="Arial" w:cs="Arial"/>
        </w:rPr>
      </w:pPr>
      <w:r>
        <w:rPr>
          <w:rFonts w:ascii="Arial" w:hAnsi="Arial" w:cs="Arial"/>
          <w:noProof/>
          <w:sz w:val="18"/>
          <w:szCs w:val="18"/>
        </w:rPr>
        <mc:AlternateContent>
          <mc:Choice Requires="wps">
            <w:drawing>
              <wp:anchor distT="0" distB="0" distL="114300" distR="114300" simplePos="0" relativeHeight="251617280" behindDoc="0" locked="0" layoutInCell="1" allowOverlap="1" wp14:anchorId="5F92C62E" wp14:editId="719860B7">
                <wp:simplePos x="0" y="0"/>
                <wp:positionH relativeFrom="column">
                  <wp:posOffset>342900</wp:posOffset>
                </wp:positionH>
                <wp:positionV relativeFrom="paragraph">
                  <wp:posOffset>106680</wp:posOffset>
                </wp:positionV>
                <wp:extent cx="1046480" cy="228600"/>
                <wp:effectExtent l="0" t="1270" r="0" b="0"/>
                <wp:wrapNone/>
                <wp:docPr id="98311715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CAD99" w14:textId="77777777" w:rsidR="004C2DBB" w:rsidRPr="00A2787F" w:rsidRDefault="004C2DBB" w:rsidP="001B4D5A">
                            <w:pPr>
                              <w:rPr>
                                <w:b/>
                              </w:rPr>
                            </w:pPr>
                            <w:r w:rsidRPr="00A2787F">
                              <w:rPr>
                                <w:b/>
                              </w:rPr>
                              <w:t xml:space="preserve">Audits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2C62E" id="Text Box 8" o:spid="_x0000_s1033" type="#_x0000_t202" style="position:absolute;left:0;text-align:left;margin-left:27pt;margin-top:8.4pt;width:82.4pt;height:18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" filled="f" stroked="f">
                <v:textbox inset="0,0,0,0">
                  <w:txbxContent>
                    <w:p w14:paraId="047CAD99" w14:textId="77777777" w:rsidR="004C2DBB" w:rsidRPr="00A2787F" w:rsidRDefault="004C2DBB" w:rsidP="001B4D5A">
                      <w:pPr>
                        <w:rPr>
                          <w:b/>
                        </w:rPr>
                      </w:pPr>
                      <w:r w:rsidRPr="00A2787F">
                        <w:rPr>
                          <w:b/>
                        </w:rPr>
                        <w:t xml:space="preserve">Audits </w:t>
                      </w:r>
                    </w:p>
                  </w:txbxContent>
                </v:textbox>
              </v:shape>
            </w:pict>
          </mc:Fallback>
        </mc:AlternateContent>
      </w:r>
    </w:p>
    <w:p w14:paraId="75248822" w14:textId="500FECD7" w:rsidR="001B4D5A" w:rsidRPr="002E212E" w:rsidRDefault="00391CBD" w:rsidP="00881331">
      <w:pPr>
        <w:jc w:val="both"/>
        <w:rPr>
          <w:rFonts w:ascii="Arial" w:hAnsi="Arial" w:cs="Arial"/>
        </w:rPr>
      </w:pPr>
      <w:r>
        <w:rPr>
          <w:rFonts w:ascii="Arial" w:hAnsi="Arial" w:cs="Arial"/>
          <w:noProof/>
          <w:sz w:val="18"/>
          <w:szCs w:val="18"/>
        </w:rPr>
        <mc:AlternateContent>
          <mc:Choice Requires="wps">
            <w:drawing>
              <wp:anchor distT="0" distB="0" distL="114300" distR="114300" simplePos="0" relativeHeight="251644928" behindDoc="0" locked="0" layoutInCell="1" allowOverlap="1" wp14:anchorId="1CC9BE3D" wp14:editId="25B5F1F4">
                <wp:simplePos x="0" y="0"/>
                <wp:positionH relativeFrom="column">
                  <wp:posOffset>5600700</wp:posOffset>
                </wp:positionH>
                <wp:positionV relativeFrom="paragraph">
                  <wp:posOffset>160020</wp:posOffset>
                </wp:positionV>
                <wp:extent cx="2033270" cy="575945"/>
                <wp:effectExtent l="24130" t="20320" r="47625" b="70485"/>
                <wp:wrapNone/>
                <wp:docPr id="1423431317"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3270" cy="575945"/>
                        </a:xfrm>
                        <a:custGeom>
                          <a:avLst/>
                          <a:gdLst>
                            <a:gd name="T0" fmla="*/ 0 w 2486"/>
                            <a:gd name="T1" fmla="*/ 0 h 526"/>
                            <a:gd name="T2" fmla="*/ 2486 w 2486"/>
                            <a:gd name="T3" fmla="*/ 526 h 526"/>
                          </a:gdLst>
                          <a:ahLst/>
                          <a:cxnLst>
                            <a:cxn ang="0">
                              <a:pos x="T0" y="T1"/>
                            </a:cxn>
                            <a:cxn ang="0">
                              <a:pos x="T2" y="T3"/>
                            </a:cxn>
                          </a:cxnLst>
                          <a:rect l="0" t="0" r="r" b="b"/>
                          <a:pathLst>
                            <a:path w="2486" h="526">
                              <a:moveTo>
                                <a:pt x="0" y="0"/>
                              </a:moveTo>
                              <a:lnTo>
                                <a:pt x="2486" y="526"/>
                              </a:lnTo>
                            </a:path>
                          </a:pathLst>
                        </a:custGeom>
                        <a:noFill/>
                        <a:ln w="34925">
                          <a:solidFill>
                            <a:srgbClr val="000000"/>
                          </a:solidFill>
                          <a:prstDash val="dash"/>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2AAB8" id="Freeform 41" o:spid="_x0000_s1026" style="position:absolute;margin-left:441pt;margin-top:12.6pt;width:160.1pt;height:45.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86,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" path="m,l2486,526e" filled="f" strokeweight="2.75pt">
                <v:stroke dashstyle="dash" endarrow="block" endarrowwidth="narrow" endarrowlength="short"/>
                <v:path arrowok="t" o:connecttype="custom" o:connectlocs="0,0;2033270,575945" o:connectangles="0,0"/>
              </v:shape>
            </w:pict>
          </mc:Fallback>
        </mc:AlternateContent>
      </w:r>
      <w:r>
        <w:rPr>
          <w:rFonts w:ascii="Arial" w:hAnsi="Arial" w:cs="Arial"/>
          <w:noProof/>
          <w:color w:val="F79646"/>
          <w:sz w:val="18"/>
          <w:szCs w:val="18"/>
        </w:rPr>
        <mc:AlternateContent>
          <mc:Choice Requires="wps">
            <w:drawing>
              <wp:anchor distT="0" distB="0" distL="114300" distR="114300" simplePos="0" relativeHeight="251616256" behindDoc="0" locked="0" layoutInCell="1" allowOverlap="1" wp14:anchorId="0293E761" wp14:editId="13E0F614">
                <wp:simplePos x="0" y="0"/>
                <wp:positionH relativeFrom="column">
                  <wp:posOffset>-571500</wp:posOffset>
                </wp:positionH>
                <wp:positionV relativeFrom="paragraph">
                  <wp:posOffset>45720</wp:posOffset>
                </wp:positionV>
                <wp:extent cx="685800" cy="0"/>
                <wp:effectExtent l="62230" t="172720" r="71120" b="179705"/>
                <wp:wrapNone/>
                <wp:docPr id="175321464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07950">
                          <a:solidFill>
                            <a:srgbClr val="FF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6C60A" id="Line 7"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6pt" to="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" strokecolor="red" strokeweight="8.5pt">
                <v:stroke endarrow="block" endarrowwidth="narrow" endarrowlength="short"/>
              </v:line>
            </w:pict>
          </mc:Fallback>
        </mc:AlternateContent>
      </w:r>
    </w:p>
    <w:p w14:paraId="1587685B" w14:textId="6AB38D92" w:rsidR="001B4D5A" w:rsidRPr="002E212E" w:rsidRDefault="00391CBD" w:rsidP="00881331">
      <w:pPr>
        <w:jc w:val="both"/>
        <w:rPr>
          <w:rFonts w:ascii="Arial" w:hAnsi="Arial" w:cs="Arial"/>
        </w:rPr>
      </w:pPr>
      <w:r>
        <w:rPr>
          <w:rFonts w:ascii="Arial" w:hAnsi="Arial" w:cs="Arial"/>
          <w:noProof/>
          <w:sz w:val="18"/>
          <w:szCs w:val="18"/>
        </w:rPr>
        <mc:AlternateContent>
          <mc:Choice Requires="wps">
            <w:drawing>
              <wp:anchor distT="0" distB="0" distL="114300" distR="114300" simplePos="0" relativeHeight="251653120" behindDoc="0" locked="0" layoutInCell="1" allowOverlap="1" wp14:anchorId="7F203712" wp14:editId="46CE12C9">
                <wp:simplePos x="0" y="0"/>
                <wp:positionH relativeFrom="column">
                  <wp:posOffset>342900</wp:posOffset>
                </wp:positionH>
                <wp:positionV relativeFrom="paragraph">
                  <wp:posOffset>99060</wp:posOffset>
                </wp:positionV>
                <wp:extent cx="2514600" cy="228600"/>
                <wp:effectExtent l="0" t="1270" r="4445" b="0"/>
                <wp:wrapNone/>
                <wp:docPr id="118128114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FB600" w14:textId="77777777" w:rsidR="004C2DBB" w:rsidRPr="008B650D" w:rsidRDefault="004C2DBB" w:rsidP="001B4D5A">
                            <w:pPr>
                              <w:jc w:val="center"/>
                              <w:rPr>
                                <w:b/>
                              </w:rPr>
                            </w:pPr>
                            <w:r>
                              <w:rPr>
                                <w:b/>
                              </w:rPr>
                              <w:t>Recours administratif OU contentieux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03712" id="Text Box 49" o:spid="_x0000_s1034" type="#_x0000_t202" style="position:absolute;left:0;text-align:left;margin-left:27pt;margin-top:7.8pt;width:19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" filled="f" stroked="f">
                <v:textbox inset="0,0,0,0">
                  <w:txbxContent>
                    <w:p w14:paraId="63DFB600" w14:textId="77777777" w:rsidR="004C2DBB" w:rsidRPr="008B650D" w:rsidRDefault="004C2DBB" w:rsidP="001B4D5A">
                      <w:pPr>
                        <w:jc w:val="center"/>
                        <w:rPr>
                          <w:b/>
                        </w:rPr>
                      </w:pPr>
                      <w:r>
                        <w:rPr>
                          <w:b/>
                        </w:rPr>
                        <w:t>Recours administratif OU contentieux</w:t>
                      </w:r>
                    </w:p>
                  </w:txbxContent>
                </v:textbox>
              </v:shape>
            </w:pict>
          </mc:Fallback>
        </mc:AlternateContent>
      </w:r>
    </w:p>
    <w:p w14:paraId="06BB2309" w14:textId="4B419E39" w:rsidR="001B4D5A" w:rsidRPr="002E212E" w:rsidRDefault="00391CBD" w:rsidP="00881331">
      <w:pPr>
        <w:jc w:val="both"/>
        <w:rPr>
          <w:rFonts w:ascii="Arial" w:hAnsi="Arial" w:cs="Arial"/>
          <w:sz w:val="29"/>
          <w:szCs w:val="29"/>
        </w:rPr>
      </w:pPr>
      <w:r>
        <w:rPr>
          <w:rFonts w:ascii="Arial" w:hAnsi="Arial" w:cs="Arial"/>
          <w:noProof/>
          <w:sz w:val="18"/>
          <w:szCs w:val="18"/>
        </w:rPr>
        <mc:AlternateContent>
          <mc:Choice Requires="wps">
            <w:drawing>
              <wp:anchor distT="0" distB="0" distL="114300" distR="114300" simplePos="0" relativeHeight="251658240" behindDoc="0" locked="0" layoutInCell="1" allowOverlap="1" wp14:anchorId="11EDAEA5" wp14:editId="08EEC67F">
                <wp:simplePos x="0" y="0"/>
                <wp:positionH relativeFrom="column">
                  <wp:posOffset>342900</wp:posOffset>
                </wp:positionH>
                <wp:positionV relativeFrom="paragraph">
                  <wp:posOffset>152400</wp:posOffset>
                </wp:positionV>
                <wp:extent cx="1371600" cy="228600"/>
                <wp:effectExtent l="0" t="1270" r="4445" b="0"/>
                <wp:wrapNone/>
                <wp:docPr id="81568566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E984A" w14:textId="77777777" w:rsidR="004C2DBB" w:rsidRPr="008B650D" w:rsidRDefault="004C2DBB" w:rsidP="001B4D5A">
                            <w:pPr>
                              <w:rPr>
                                <w:b/>
                              </w:rPr>
                            </w:pPr>
                            <w:r>
                              <w:rPr>
                                <w:b/>
                              </w:rPr>
                              <w:t>Mise en concurrence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DAEA5" id="Text Box 54" o:spid="_x0000_s1035" type="#_x0000_t202" style="position:absolute;left:0;text-align:left;margin-left:27pt;margin-top:12pt;width:10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" filled="f" stroked="f">
                <v:textbox inset="0,0,0,0">
                  <w:txbxContent>
                    <w:p w14:paraId="38EE984A" w14:textId="77777777" w:rsidR="004C2DBB" w:rsidRPr="008B650D" w:rsidRDefault="004C2DBB" w:rsidP="001B4D5A">
                      <w:pPr>
                        <w:rPr>
                          <w:b/>
                        </w:rPr>
                      </w:pPr>
                      <w:r>
                        <w:rPr>
                          <w:b/>
                        </w:rPr>
                        <w:t>Mise en concurrence</w:t>
                      </w: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52096" behindDoc="0" locked="0" layoutInCell="1" allowOverlap="1" wp14:anchorId="6651B925" wp14:editId="38118D63">
                <wp:simplePos x="0" y="0"/>
                <wp:positionH relativeFrom="column">
                  <wp:posOffset>-571500</wp:posOffset>
                </wp:positionH>
                <wp:positionV relativeFrom="paragraph">
                  <wp:posOffset>38100</wp:posOffset>
                </wp:positionV>
                <wp:extent cx="685800" cy="0"/>
                <wp:effectExtent l="33655" t="96520" r="42545" b="103505"/>
                <wp:wrapNone/>
                <wp:docPr id="154074693"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0"/>
                        </a:xfrm>
                        <a:prstGeom prst="line">
                          <a:avLst/>
                        </a:prstGeom>
                        <a:noFill/>
                        <a:ln w="57150" cmpd="thickThin">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33B53" id="Line 48"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pt" to="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" strokeweight="4.5pt">
                <v:stroke dashstyle="dash" endarrow="block" endarrowwidth="narrow" endarrowlength="short" linestyle="thickThin"/>
              </v:line>
            </w:pict>
          </mc:Fallback>
        </mc:AlternateContent>
      </w:r>
    </w:p>
    <w:p w14:paraId="543BB7AE" w14:textId="214FF5A3" w:rsidR="001B4D5A" w:rsidRPr="002E212E" w:rsidRDefault="00391CBD" w:rsidP="00E449F3">
      <w:pPr>
        <w:jc w:val="both"/>
        <w:rPr>
          <w:rFonts w:ascii="Arial" w:hAnsi="Arial" w:cs="Arial"/>
          <w:b/>
          <w:sz w:val="26"/>
          <w:szCs w:val="26"/>
        </w:rPr>
      </w:pPr>
      <w:r>
        <w:rPr>
          <w:rFonts w:ascii="Arial" w:hAnsi="Arial" w:cs="Arial"/>
          <w:noProof/>
          <w:sz w:val="18"/>
          <w:szCs w:val="18"/>
        </w:rPr>
        <mc:AlternateContent>
          <mc:Choice Requires="wps">
            <w:drawing>
              <wp:anchor distT="0" distB="0" distL="114300" distR="114300" simplePos="0" relativeHeight="251619328" behindDoc="0" locked="0" layoutInCell="0" allowOverlap="1" wp14:anchorId="6838AC09" wp14:editId="2B5CC721">
                <wp:simplePos x="0" y="0"/>
                <wp:positionH relativeFrom="column">
                  <wp:posOffset>3314700</wp:posOffset>
                </wp:positionH>
                <wp:positionV relativeFrom="paragraph">
                  <wp:posOffset>6985</wp:posOffset>
                </wp:positionV>
                <wp:extent cx="2857500" cy="342900"/>
                <wp:effectExtent l="0" t="635" r="4445" b="0"/>
                <wp:wrapNone/>
                <wp:docPr id="180618710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3BD08D" w14:textId="77777777" w:rsidR="004C2DBB" w:rsidRPr="006F65B0" w:rsidRDefault="004C2DBB" w:rsidP="001B4D5A">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8AC09" id="Text Box 13" o:spid="_x0000_s1036" type="#_x0000_t202" style="position:absolute;left:0;text-align:left;margin-left:261pt;margin-top:.55pt;width:225pt;height:2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" o:allowincell="f" stroked="f">
                <v:textbox>
                  <w:txbxContent>
                    <w:p w14:paraId="423BD08D" w14:textId="77777777" w:rsidR="004C2DBB" w:rsidRPr="006F65B0" w:rsidRDefault="004C2DBB" w:rsidP="001B4D5A">
                      <w:pPr>
                        <w:rPr>
                          <w:sz w:val="22"/>
                          <w:szCs w:val="22"/>
                        </w:rPr>
                      </w:pPr>
                    </w:p>
                  </w:txbxContent>
                </v:textbox>
              </v:shape>
            </w:pict>
          </mc:Fallback>
        </mc:AlternateContent>
      </w:r>
      <w:r>
        <w:rPr>
          <w:rFonts w:ascii="Arial" w:hAnsi="Arial" w:cs="Arial"/>
          <w:b/>
          <w:noProof/>
          <w:sz w:val="26"/>
          <w:szCs w:val="26"/>
        </w:rPr>
        <mc:AlternateContent>
          <mc:Choice Requires="wps">
            <w:drawing>
              <wp:anchor distT="0" distB="0" distL="114300" distR="114300" simplePos="0" relativeHeight="251657216" behindDoc="0" locked="0" layoutInCell="1" allowOverlap="1" wp14:anchorId="612CCF2D" wp14:editId="1188CF30">
                <wp:simplePos x="0" y="0"/>
                <wp:positionH relativeFrom="column">
                  <wp:posOffset>-571500</wp:posOffset>
                </wp:positionH>
                <wp:positionV relativeFrom="paragraph">
                  <wp:posOffset>38100</wp:posOffset>
                </wp:positionV>
                <wp:extent cx="571500" cy="0"/>
                <wp:effectExtent l="5080" t="41275" r="23495" b="44450"/>
                <wp:wrapNone/>
                <wp:docPr id="1562808135"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D724F" id="Line 5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pt" to="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" strokeweight="0">
                <v:stroke endarrow="block" endarrowwidth="narrow" endarrowlength="short"/>
              </v:line>
            </w:pict>
          </mc:Fallback>
        </mc:AlternateContent>
      </w:r>
      <w:r>
        <w:rPr>
          <w:rFonts w:ascii="Arial" w:hAnsi="Arial" w:cs="Arial"/>
          <w:b/>
          <w:noProof/>
          <w:sz w:val="26"/>
          <w:szCs w:val="26"/>
        </w:rPr>
        <mc:AlternateContent>
          <mc:Choice Requires="wps">
            <w:drawing>
              <wp:anchor distT="0" distB="0" distL="114300" distR="114300" simplePos="0" relativeHeight="251640832" behindDoc="0" locked="0" layoutInCell="1" allowOverlap="1" wp14:anchorId="0F14DF7F" wp14:editId="69F90786">
                <wp:simplePos x="0" y="0"/>
                <wp:positionH relativeFrom="column">
                  <wp:posOffset>7086600</wp:posOffset>
                </wp:positionH>
                <wp:positionV relativeFrom="paragraph">
                  <wp:posOffset>173990</wp:posOffset>
                </wp:positionV>
                <wp:extent cx="1943100" cy="1464310"/>
                <wp:effectExtent l="14605" t="15240" r="23495" b="15875"/>
                <wp:wrapNone/>
                <wp:docPr id="155583534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6431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00"/>
                              </a:solidFill>
                            </a14:hiddenFill>
                          </a:ext>
                        </a:extLst>
                      </wps:spPr>
                      <wps:txbx>
                        <w:txbxContent>
                          <w:p w14:paraId="5B8032DD" w14:textId="77777777" w:rsidR="004C2DBB" w:rsidRPr="006F65B0" w:rsidRDefault="004C2DBB" w:rsidP="00CA3D82">
                            <w:pPr>
                              <w:pStyle w:val="Titre1"/>
                              <w:shd w:val="clear" w:color="auto" w:fill="FABF8F"/>
                              <w:jc w:val="center"/>
                              <w:rPr>
                                <w:sz w:val="15"/>
                                <w:szCs w:val="15"/>
                              </w:rPr>
                            </w:pPr>
                          </w:p>
                          <w:p w14:paraId="602C2160" w14:textId="77777777" w:rsidR="004C2DBB" w:rsidRPr="00336B53" w:rsidRDefault="004C2DBB" w:rsidP="00CA3D82">
                            <w:pPr>
                              <w:shd w:val="clear" w:color="auto" w:fill="FABF8F"/>
                              <w:jc w:val="center"/>
                              <w:rPr>
                                <w:b/>
                                <w:sz w:val="18"/>
                                <w:szCs w:val="18"/>
                              </w:rPr>
                            </w:pPr>
                            <w:r w:rsidRPr="00336B53">
                              <w:rPr>
                                <w:b/>
                                <w:sz w:val="18"/>
                                <w:szCs w:val="18"/>
                              </w:rPr>
                              <w:t xml:space="preserve">DIRECTION GENERALE </w:t>
                            </w:r>
                            <w:r>
                              <w:rPr>
                                <w:b/>
                                <w:sz w:val="18"/>
                                <w:szCs w:val="18"/>
                              </w:rPr>
                              <w:t xml:space="preserve">DU CONTRÔLE </w:t>
                            </w:r>
                            <w:r w:rsidRPr="00336B53">
                              <w:rPr>
                                <w:b/>
                                <w:sz w:val="18"/>
                                <w:szCs w:val="18"/>
                              </w:rPr>
                              <w:t>DES MARCHES PUBLICS (DGCMP)</w:t>
                            </w:r>
                          </w:p>
                          <w:p w14:paraId="18093898" w14:textId="77777777" w:rsidR="004C2DBB" w:rsidRPr="00336B53" w:rsidRDefault="004C2DBB" w:rsidP="00CA3D82">
                            <w:pPr>
                              <w:shd w:val="clear" w:color="auto" w:fill="FABF8F"/>
                              <w:jc w:val="center"/>
                              <w:rPr>
                                <w:b/>
                                <w:sz w:val="18"/>
                                <w:szCs w:val="18"/>
                              </w:rPr>
                            </w:pPr>
                          </w:p>
                          <w:p w14:paraId="34CCD518" w14:textId="77777777" w:rsidR="004C2DBB" w:rsidRPr="00336B53" w:rsidRDefault="004C2DBB" w:rsidP="00CA3D82">
                            <w:pPr>
                              <w:shd w:val="clear" w:color="auto" w:fill="FABF8F"/>
                              <w:jc w:val="center"/>
                              <w:rPr>
                                <w:b/>
                                <w:sz w:val="18"/>
                                <w:szCs w:val="18"/>
                              </w:rPr>
                            </w:pPr>
                            <w:r w:rsidRPr="00336B53">
                              <w:rPr>
                                <w:b/>
                                <w:sz w:val="18"/>
                                <w:szCs w:val="18"/>
                              </w:rPr>
                              <w:t>CONTRÔLE -CONSEIL</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4DF7F" id="Text Box 34" o:spid="_x0000_s1037" type="#_x0000_t202" style="position:absolute;left:0;text-align:left;margin-left:558pt;margin-top:13.7pt;width:153pt;height:115.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" filled="f" fillcolor="yellow" strokeweight="2.25pt">
                <v:textbox inset="1mm,1mm,1mm,1mm">
                  <w:txbxContent>
                    <w:p w14:paraId="5B8032DD" w14:textId="77777777" w:rsidR="004C2DBB" w:rsidRPr="006F65B0" w:rsidRDefault="004C2DBB" w:rsidP="00CA3D82">
                      <w:pPr>
                        <w:pStyle w:val="Titre1"/>
                        <w:shd w:val="clear" w:color="auto" w:fill="FABF8F"/>
                        <w:jc w:val="center"/>
                        <w:rPr>
                          <w:sz w:val="15"/>
                          <w:szCs w:val="15"/>
                        </w:rPr>
                      </w:pPr>
                    </w:p>
                    <w:p w14:paraId="602C2160" w14:textId="77777777" w:rsidR="004C2DBB" w:rsidRPr="00336B53" w:rsidRDefault="004C2DBB" w:rsidP="00CA3D82">
                      <w:pPr>
                        <w:shd w:val="clear" w:color="auto" w:fill="FABF8F"/>
                        <w:jc w:val="center"/>
                        <w:rPr>
                          <w:b/>
                          <w:sz w:val="18"/>
                          <w:szCs w:val="18"/>
                        </w:rPr>
                      </w:pPr>
                      <w:r w:rsidRPr="00336B53">
                        <w:rPr>
                          <w:b/>
                          <w:sz w:val="18"/>
                          <w:szCs w:val="18"/>
                        </w:rPr>
                        <w:t xml:space="preserve">DIRECTION GENERALE </w:t>
                      </w:r>
                      <w:r>
                        <w:rPr>
                          <w:b/>
                          <w:sz w:val="18"/>
                          <w:szCs w:val="18"/>
                        </w:rPr>
                        <w:t xml:space="preserve">DU CONTRÔLE </w:t>
                      </w:r>
                      <w:r w:rsidRPr="00336B53">
                        <w:rPr>
                          <w:b/>
                          <w:sz w:val="18"/>
                          <w:szCs w:val="18"/>
                        </w:rPr>
                        <w:t>DES MARCHES PUBLICS (DGCMP)</w:t>
                      </w:r>
                    </w:p>
                    <w:p w14:paraId="18093898" w14:textId="77777777" w:rsidR="004C2DBB" w:rsidRPr="00336B53" w:rsidRDefault="004C2DBB" w:rsidP="00CA3D82">
                      <w:pPr>
                        <w:shd w:val="clear" w:color="auto" w:fill="FABF8F"/>
                        <w:jc w:val="center"/>
                        <w:rPr>
                          <w:b/>
                          <w:sz w:val="18"/>
                          <w:szCs w:val="18"/>
                        </w:rPr>
                      </w:pPr>
                    </w:p>
                    <w:p w14:paraId="34CCD518" w14:textId="77777777" w:rsidR="004C2DBB" w:rsidRPr="00336B53" w:rsidRDefault="004C2DBB" w:rsidP="00CA3D82">
                      <w:pPr>
                        <w:shd w:val="clear" w:color="auto" w:fill="FABF8F"/>
                        <w:jc w:val="center"/>
                        <w:rPr>
                          <w:b/>
                          <w:sz w:val="18"/>
                          <w:szCs w:val="18"/>
                        </w:rPr>
                      </w:pPr>
                      <w:r w:rsidRPr="00336B53">
                        <w:rPr>
                          <w:b/>
                          <w:sz w:val="18"/>
                          <w:szCs w:val="18"/>
                        </w:rPr>
                        <w:t>CONTRÔLE -CONSEIL</w:t>
                      </w:r>
                    </w:p>
                  </w:txbxContent>
                </v:textbox>
              </v:shape>
            </w:pict>
          </mc:Fallback>
        </mc:AlternateContent>
      </w:r>
    </w:p>
    <w:p w14:paraId="12027CE2" w14:textId="273FA6EA" w:rsidR="001B4D5A" w:rsidRPr="002E212E" w:rsidRDefault="00391CBD" w:rsidP="00881331">
      <w:pPr>
        <w:jc w:val="both"/>
        <w:rPr>
          <w:rFonts w:ascii="Arial" w:hAnsi="Arial" w:cs="Arial"/>
          <w:b/>
          <w:sz w:val="26"/>
          <w:szCs w:val="26"/>
        </w:rPr>
      </w:pPr>
      <w:r>
        <w:rPr>
          <w:rFonts w:ascii="Arial" w:hAnsi="Arial" w:cs="Arial"/>
          <w:b/>
          <w:noProof/>
          <w:sz w:val="16"/>
          <w:szCs w:val="26"/>
        </w:rPr>
        <mc:AlternateContent>
          <mc:Choice Requires="wps">
            <w:drawing>
              <wp:anchor distT="0" distB="0" distL="114300" distR="114300" simplePos="0" relativeHeight="251675648" behindDoc="0" locked="0" layoutInCell="1" allowOverlap="1" wp14:anchorId="2ECEBF10" wp14:editId="457EA9AA">
                <wp:simplePos x="0" y="0"/>
                <wp:positionH relativeFrom="column">
                  <wp:posOffset>4457700</wp:posOffset>
                </wp:positionH>
                <wp:positionV relativeFrom="paragraph">
                  <wp:posOffset>93980</wp:posOffset>
                </wp:positionV>
                <wp:extent cx="0" cy="897255"/>
                <wp:effectExtent l="62230" t="29845" r="61595" b="15875"/>
                <wp:wrapNone/>
                <wp:docPr id="216621295"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97255"/>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3B879" id="Line 73"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7.4pt" to="351pt,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" strokeweight="2.5pt">
                <v:stroke endarrow="block" endarrowwidth="narrow" endarrowlength="short"/>
              </v:line>
            </w:pict>
          </mc:Fallback>
        </mc:AlternateContent>
      </w:r>
    </w:p>
    <w:p w14:paraId="047DA872" w14:textId="55CB2E3A" w:rsidR="001B4D5A" w:rsidRPr="002E212E" w:rsidRDefault="00391CBD" w:rsidP="00881331">
      <w:pPr>
        <w:jc w:val="both"/>
        <w:rPr>
          <w:rFonts w:ascii="Arial" w:hAnsi="Arial" w:cs="Arial"/>
          <w:b/>
          <w:sz w:val="26"/>
          <w:szCs w:val="26"/>
        </w:rPr>
      </w:pPr>
      <w:r>
        <w:rPr>
          <w:rFonts w:ascii="Arial" w:hAnsi="Arial" w:cs="Arial"/>
          <w:noProof/>
          <w:sz w:val="22"/>
          <w:szCs w:val="22"/>
        </w:rPr>
        <mc:AlternateContent>
          <mc:Choice Requires="wps">
            <w:drawing>
              <wp:anchor distT="0" distB="0" distL="114300" distR="114300" simplePos="0" relativeHeight="251613184" behindDoc="0" locked="0" layoutInCell="1" allowOverlap="1" wp14:anchorId="4C849DEE" wp14:editId="371FB0B7">
                <wp:simplePos x="0" y="0"/>
                <wp:positionH relativeFrom="column">
                  <wp:posOffset>0</wp:posOffset>
                </wp:positionH>
                <wp:positionV relativeFrom="paragraph">
                  <wp:posOffset>1270</wp:posOffset>
                </wp:positionV>
                <wp:extent cx="1943100" cy="1371600"/>
                <wp:effectExtent l="14605" t="22225" r="23495" b="15875"/>
                <wp:wrapNone/>
                <wp:docPr id="5772661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3716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9900"/>
                              </a:solidFill>
                            </a14:hiddenFill>
                          </a:ext>
                        </a:extLst>
                      </wps:spPr>
                      <wps:txbx>
                        <w:txbxContent>
                          <w:p w14:paraId="77CEA121" w14:textId="77777777" w:rsidR="004C2DBB" w:rsidRPr="00E25B52" w:rsidRDefault="004C2DBB" w:rsidP="00CA3D82">
                            <w:pPr>
                              <w:pStyle w:val="Titre1"/>
                              <w:shd w:val="clear" w:color="auto" w:fill="FABF8F"/>
                              <w:jc w:val="center"/>
                              <w:rPr>
                                <w:rFonts w:ascii="Times New Roman" w:hAnsi="Times New Roman" w:cs="Times New Roman"/>
                                <w:sz w:val="24"/>
                                <w:szCs w:val="24"/>
                              </w:rPr>
                            </w:pPr>
                            <w:r w:rsidRPr="00E25B52">
                              <w:rPr>
                                <w:rFonts w:ascii="Times New Roman" w:hAnsi="Times New Roman" w:cs="Times New Roman"/>
                                <w:sz w:val="24"/>
                                <w:szCs w:val="24"/>
                              </w:rPr>
                              <w:t>AUTORITE</w:t>
                            </w:r>
                            <w:r>
                              <w:rPr>
                                <w:rFonts w:ascii="Times New Roman" w:hAnsi="Times New Roman" w:cs="Times New Roman"/>
                                <w:sz w:val="24"/>
                                <w:szCs w:val="24"/>
                              </w:rPr>
                              <w:t>S</w:t>
                            </w:r>
                            <w:r w:rsidRPr="00E25B52">
                              <w:rPr>
                                <w:rFonts w:ascii="Times New Roman" w:hAnsi="Times New Roman" w:cs="Times New Roman"/>
                                <w:sz w:val="24"/>
                                <w:szCs w:val="24"/>
                              </w:rPr>
                              <w:t xml:space="preserve"> CONTRACTANTE</w:t>
                            </w:r>
                            <w:r>
                              <w:rPr>
                                <w:rFonts w:ascii="Times New Roman" w:hAnsi="Times New Roman" w:cs="Times New Roman"/>
                                <w:sz w:val="24"/>
                                <w:szCs w:val="24"/>
                              </w:rPr>
                              <w:t>S</w:t>
                            </w:r>
                          </w:p>
                          <w:p w14:paraId="4D086F91" w14:textId="77777777" w:rsidR="004C2DBB" w:rsidRPr="00CA3D82" w:rsidRDefault="004C2DBB" w:rsidP="00CA3D82">
                            <w:pPr>
                              <w:shd w:val="clear" w:color="auto" w:fill="FABF8F"/>
                              <w:jc w:val="center"/>
                              <w:rPr>
                                <w:b/>
                                <w:color w:val="F79646"/>
                              </w:rPr>
                            </w:pPr>
                          </w:p>
                          <w:p w14:paraId="57ACDBD3" w14:textId="77777777" w:rsidR="004C2DBB" w:rsidRPr="006C4E8D" w:rsidRDefault="004C2DBB" w:rsidP="00CA3D82">
                            <w:pPr>
                              <w:shd w:val="clear" w:color="auto" w:fill="FABF8F"/>
                              <w:jc w:val="center"/>
                              <w:rPr>
                                <w:b/>
                                <w:sz w:val="20"/>
                                <w:szCs w:val="20"/>
                              </w:rPr>
                            </w:pPr>
                            <w:r w:rsidRPr="006C4E8D">
                              <w:rPr>
                                <w:b/>
                                <w:sz w:val="20"/>
                                <w:szCs w:val="20"/>
                              </w:rPr>
                              <w:t>PASSATION - EXECUTION</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49DEE" id="Text Box 4" o:spid="_x0000_s1038" type="#_x0000_t202" style="position:absolute;left:0;text-align:left;margin-left:0;margin-top:.1pt;width:153pt;height:108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" filled="f" fillcolor="#f90" strokeweight="2.25pt">
                <v:textbox inset="1mm,1mm,1mm,1mm">
                  <w:txbxContent>
                    <w:p w14:paraId="77CEA121" w14:textId="77777777" w:rsidR="004C2DBB" w:rsidRPr="00E25B52" w:rsidRDefault="004C2DBB" w:rsidP="00CA3D82">
                      <w:pPr>
                        <w:pStyle w:val="Titre1"/>
                        <w:shd w:val="clear" w:color="auto" w:fill="FABF8F"/>
                        <w:jc w:val="center"/>
                        <w:rPr>
                          <w:rFonts w:ascii="Times New Roman" w:hAnsi="Times New Roman" w:cs="Times New Roman"/>
                          <w:sz w:val="24"/>
                          <w:szCs w:val="24"/>
                        </w:rPr>
                      </w:pPr>
                      <w:r w:rsidRPr="00E25B52">
                        <w:rPr>
                          <w:rFonts w:ascii="Times New Roman" w:hAnsi="Times New Roman" w:cs="Times New Roman"/>
                          <w:sz w:val="24"/>
                          <w:szCs w:val="24"/>
                        </w:rPr>
                        <w:t>AUTORITE</w:t>
                      </w:r>
                      <w:r>
                        <w:rPr>
                          <w:rFonts w:ascii="Times New Roman" w:hAnsi="Times New Roman" w:cs="Times New Roman"/>
                          <w:sz w:val="24"/>
                          <w:szCs w:val="24"/>
                        </w:rPr>
                        <w:t>S</w:t>
                      </w:r>
                      <w:r w:rsidRPr="00E25B52">
                        <w:rPr>
                          <w:rFonts w:ascii="Times New Roman" w:hAnsi="Times New Roman" w:cs="Times New Roman"/>
                          <w:sz w:val="24"/>
                          <w:szCs w:val="24"/>
                        </w:rPr>
                        <w:t xml:space="preserve"> CONTRACTANTE</w:t>
                      </w:r>
                      <w:r>
                        <w:rPr>
                          <w:rFonts w:ascii="Times New Roman" w:hAnsi="Times New Roman" w:cs="Times New Roman"/>
                          <w:sz w:val="24"/>
                          <w:szCs w:val="24"/>
                        </w:rPr>
                        <w:t>S</w:t>
                      </w:r>
                    </w:p>
                    <w:p w14:paraId="4D086F91" w14:textId="77777777" w:rsidR="004C2DBB" w:rsidRPr="00CA3D82" w:rsidRDefault="004C2DBB" w:rsidP="00CA3D82">
                      <w:pPr>
                        <w:shd w:val="clear" w:color="auto" w:fill="FABF8F"/>
                        <w:jc w:val="center"/>
                        <w:rPr>
                          <w:b/>
                          <w:color w:val="F79646"/>
                        </w:rPr>
                      </w:pPr>
                    </w:p>
                    <w:p w14:paraId="57ACDBD3" w14:textId="77777777" w:rsidR="004C2DBB" w:rsidRPr="006C4E8D" w:rsidRDefault="004C2DBB" w:rsidP="00CA3D82">
                      <w:pPr>
                        <w:shd w:val="clear" w:color="auto" w:fill="FABF8F"/>
                        <w:jc w:val="center"/>
                        <w:rPr>
                          <w:b/>
                          <w:sz w:val="20"/>
                          <w:szCs w:val="20"/>
                        </w:rPr>
                      </w:pPr>
                      <w:r w:rsidRPr="006C4E8D">
                        <w:rPr>
                          <w:b/>
                          <w:sz w:val="20"/>
                          <w:szCs w:val="20"/>
                        </w:rPr>
                        <w:t>PASSATION - EXECUTION</w:t>
                      </w:r>
                    </w:p>
                  </w:txbxContent>
                </v:textbox>
              </v:shape>
            </w:pict>
          </mc:Fallback>
        </mc:AlternateContent>
      </w:r>
    </w:p>
    <w:p w14:paraId="63B3D5AF" w14:textId="2AA30329" w:rsidR="001B4D5A" w:rsidRPr="002E212E" w:rsidRDefault="00391CBD" w:rsidP="00881331">
      <w:pPr>
        <w:jc w:val="both"/>
        <w:rPr>
          <w:rFonts w:ascii="Arial" w:hAnsi="Arial" w:cs="Arial"/>
          <w:b/>
          <w:sz w:val="26"/>
          <w:szCs w:val="26"/>
        </w:rPr>
      </w:pPr>
      <w:r>
        <w:rPr>
          <w:rFonts w:ascii="Arial" w:hAnsi="Arial" w:cs="Arial"/>
          <w:noProof/>
          <w:sz w:val="18"/>
          <w:szCs w:val="18"/>
        </w:rPr>
        <mc:AlternateContent>
          <mc:Choice Requires="wps">
            <w:drawing>
              <wp:anchor distT="0" distB="0" distL="114300" distR="114300" simplePos="0" relativeHeight="251620352" behindDoc="0" locked="0" layoutInCell="1" allowOverlap="1" wp14:anchorId="16AB9A7D" wp14:editId="496B0B72">
                <wp:simplePos x="0" y="0"/>
                <wp:positionH relativeFrom="column">
                  <wp:posOffset>1943100</wp:posOffset>
                </wp:positionH>
                <wp:positionV relativeFrom="paragraph">
                  <wp:posOffset>154305</wp:posOffset>
                </wp:positionV>
                <wp:extent cx="5143500" cy="0"/>
                <wp:effectExtent l="24130" t="60325" r="33020" b="63500"/>
                <wp:wrapNone/>
                <wp:docPr id="192889907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31750">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5169A" id="Line 14"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2.15pt" to="55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" strokeweight="2.5pt">
                <v:stroke dashstyle="dash" endarrow="block" endarrowwidth="narrow" endarrowlength="short"/>
              </v:line>
            </w:pict>
          </mc:Fallback>
        </mc:AlternateContent>
      </w:r>
    </w:p>
    <w:p w14:paraId="0519843A" w14:textId="6B9CF434" w:rsidR="001B4D5A" w:rsidRPr="002E212E" w:rsidRDefault="00391CBD" w:rsidP="00881331">
      <w:pPr>
        <w:jc w:val="both"/>
        <w:rPr>
          <w:rFonts w:ascii="Arial" w:hAnsi="Arial" w:cs="Arial"/>
          <w:b/>
          <w:sz w:val="16"/>
          <w:szCs w:val="26"/>
        </w:rPr>
      </w:pPr>
      <w:r>
        <w:rPr>
          <w:rFonts w:ascii="Arial" w:hAnsi="Arial" w:cs="Arial"/>
          <w:noProof/>
          <w:sz w:val="18"/>
          <w:szCs w:val="18"/>
        </w:rPr>
        <mc:AlternateContent>
          <mc:Choice Requires="wps">
            <w:drawing>
              <wp:anchor distT="0" distB="0" distL="114300" distR="114300" simplePos="0" relativeHeight="251669504" behindDoc="0" locked="0" layoutInCell="1" allowOverlap="1" wp14:anchorId="50527DE2" wp14:editId="030B8293">
                <wp:simplePos x="0" y="0"/>
                <wp:positionH relativeFrom="column">
                  <wp:posOffset>1943100</wp:posOffset>
                </wp:positionH>
                <wp:positionV relativeFrom="paragraph">
                  <wp:posOffset>78740</wp:posOffset>
                </wp:positionV>
                <wp:extent cx="5143500" cy="0"/>
                <wp:effectExtent l="24130" t="60325" r="33020" b="63500"/>
                <wp:wrapNone/>
                <wp:docPr id="1544109281"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82FD8" id="Line 6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6.2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" strokeweight="2.5pt">
                <v:stroke endarrow="block" endarrowwidth="narrow" endarrowlength="short"/>
              </v:line>
            </w:pict>
          </mc:Fallback>
        </mc:AlternateContent>
      </w:r>
    </w:p>
    <w:p w14:paraId="3EF25CE4" w14:textId="73945ED2" w:rsidR="001B4D5A" w:rsidRPr="002E212E" w:rsidRDefault="00391CBD" w:rsidP="00881331">
      <w:pPr>
        <w:jc w:val="both"/>
        <w:rPr>
          <w:rFonts w:ascii="Arial" w:hAnsi="Arial" w:cs="Arial"/>
          <w:b/>
          <w:sz w:val="16"/>
          <w:szCs w:val="26"/>
        </w:rPr>
      </w:pPr>
      <w:r>
        <w:rPr>
          <w:rFonts w:ascii="Arial" w:hAnsi="Arial" w:cs="Arial"/>
          <w:noProof/>
          <w:sz w:val="18"/>
          <w:szCs w:val="18"/>
        </w:rPr>
        <mc:AlternateContent>
          <mc:Choice Requires="wps">
            <w:drawing>
              <wp:anchor distT="0" distB="0" distL="114300" distR="114300" simplePos="0" relativeHeight="251621376" behindDoc="0" locked="0" layoutInCell="1" allowOverlap="1" wp14:anchorId="07B42417" wp14:editId="529685B5">
                <wp:simplePos x="0" y="0"/>
                <wp:positionH relativeFrom="column">
                  <wp:posOffset>1943100</wp:posOffset>
                </wp:positionH>
                <wp:positionV relativeFrom="paragraph">
                  <wp:posOffset>76200</wp:posOffset>
                </wp:positionV>
                <wp:extent cx="5143500" cy="43180"/>
                <wp:effectExtent l="33655" t="22225" r="23495" b="58420"/>
                <wp:wrapNone/>
                <wp:docPr id="57523873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0" cy="43180"/>
                        </a:xfrm>
                        <a:prstGeom prst="line">
                          <a:avLst/>
                        </a:prstGeom>
                        <a:noFill/>
                        <a:ln w="31750">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EB3B7" id="Line 15" o:spid="_x0000_s1026" style="position:absolute;flip:x;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6pt" to="558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" strokeweight="2.5pt">
                <v:stroke dashstyle="dash" endarrow="block" endarrowwidth="narrow" endarrowlength="short"/>
              </v:line>
            </w:pict>
          </mc:Fallback>
        </mc:AlternateContent>
      </w:r>
    </w:p>
    <w:p w14:paraId="72E27D07" w14:textId="11809C0A" w:rsidR="001B4D5A" w:rsidRPr="002E212E" w:rsidRDefault="00391CBD" w:rsidP="00881331">
      <w:pPr>
        <w:jc w:val="both"/>
        <w:rPr>
          <w:rFonts w:ascii="Arial" w:hAnsi="Arial" w:cs="Arial"/>
          <w:b/>
        </w:rPr>
      </w:pPr>
      <w:r>
        <w:rPr>
          <w:rFonts w:ascii="Arial" w:hAnsi="Arial" w:cs="Arial"/>
          <w:noProof/>
          <w:sz w:val="18"/>
          <w:szCs w:val="18"/>
        </w:rPr>
        <mc:AlternateContent>
          <mc:Choice Requires="wps">
            <w:drawing>
              <wp:anchor distT="0" distB="0" distL="114300" distR="114300" simplePos="0" relativeHeight="251678720" behindDoc="0" locked="0" layoutInCell="1" allowOverlap="1" wp14:anchorId="24D949CB" wp14:editId="5824A952">
                <wp:simplePos x="0" y="0"/>
                <wp:positionH relativeFrom="column">
                  <wp:posOffset>-685800</wp:posOffset>
                </wp:positionH>
                <wp:positionV relativeFrom="paragraph">
                  <wp:posOffset>73660</wp:posOffset>
                </wp:positionV>
                <wp:extent cx="0" cy="3086100"/>
                <wp:effectExtent l="100330" t="41275" r="99695" b="34925"/>
                <wp:wrapNone/>
                <wp:docPr id="252500942"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86100"/>
                        </a:xfrm>
                        <a:prstGeom prst="line">
                          <a:avLst/>
                        </a:prstGeom>
                        <a:noFill/>
                        <a:ln w="57150" cmpd="thickThin">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8CA91" id="Line 76"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8pt" to="-54pt,2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" strokeweight="4.5pt">
                <v:stroke dashstyle="dash" endarrow="block" endarrowwidth="narrow" endarrowlength="short" linestyle="thickThin"/>
              </v:line>
            </w:pict>
          </mc:Fallback>
        </mc:AlternateContent>
      </w:r>
      <w:r>
        <w:rPr>
          <w:rFonts w:ascii="Arial" w:hAnsi="Arial" w:cs="Arial"/>
          <w:noProof/>
          <w:sz w:val="18"/>
          <w:szCs w:val="18"/>
        </w:rPr>
        <mc:AlternateContent>
          <mc:Choice Requires="wps">
            <w:drawing>
              <wp:anchor distT="0" distB="0" distL="114300" distR="114300" simplePos="0" relativeHeight="251677696" behindDoc="0" locked="0" layoutInCell="1" allowOverlap="1" wp14:anchorId="3EF0B681" wp14:editId="56B307E7">
                <wp:simplePos x="0" y="0"/>
                <wp:positionH relativeFrom="column">
                  <wp:posOffset>-685800</wp:posOffset>
                </wp:positionH>
                <wp:positionV relativeFrom="paragraph">
                  <wp:posOffset>73660</wp:posOffset>
                </wp:positionV>
                <wp:extent cx="685800" cy="0"/>
                <wp:effectExtent l="33655" t="98425" r="42545" b="101600"/>
                <wp:wrapNone/>
                <wp:docPr id="60827193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57150" cmpd="thickThin">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5E084" id="Line 7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8pt" to="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" strokeweight="4.5pt">
                <v:stroke dashstyle="dash" endarrow="block" endarrowwidth="narrow" endarrowlength="short" linestyle="thickThin"/>
              </v:line>
            </w:pict>
          </mc:Fallback>
        </mc:AlternateContent>
      </w:r>
    </w:p>
    <w:p w14:paraId="75E36C74" w14:textId="44145343" w:rsidR="001B4D5A" w:rsidRPr="002E212E" w:rsidRDefault="00391CBD" w:rsidP="00881331">
      <w:pPr>
        <w:jc w:val="both"/>
        <w:rPr>
          <w:rFonts w:ascii="Arial" w:hAnsi="Arial" w:cs="Arial"/>
        </w:rPr>
      </w:pPr>
      <w:r>
        <w:rPr>
          <w:rFonts w:ascii="Arial" w:hAnsi="Arial" w:cs="Arial"/>
          <w:noProof/>
          <w:sz w:val="18"/>
          <w:szCs w:val="18"/>
        </w:rPr>
        <mc:AlternateContent>
          <mc:Choice Requires="wpg">
            <w:drawing>
              <wp:anchor distT="0" distB="0" distL="114300" distR="114300" simplePos="0" relativeHeight="251618304" behindDoc="0" locked="0" layoutInCell="1" allowOverlap="1" wp14:anchorId="339650D3" wp14:editId="6487AD68">
                <wp:simplePos x="0" y="0"/>
                <wp:positionH relativeFrom="column">
                  <wp:posOffset>3427730</wp:posOffset>
                </wp:positionH>
                <wp:positionV relativeFrom="paragraph">
                  <wp:posOffset>34290</wp:posOffset>
                </wp:positionV>
                <wp:extent cx="2171700" cy="1943100"/>
                <wp:effectExtent l="22860" t="15240" r="15240" b="22860"/>
                <wp:wrapNone/>
                <wp:docPr id="37364469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943100"/>
                          <a:chOff x="6098" y="5039"/>
                          <a:chExt cx="3600" cy="1968"/>
                        </a:xfrm>
                      </wpg:grpSpPr>
                      <wps:wsp>
                        <wps:cNvPr id="770597926" name="AutoShape 10"/>
                        <wps:cNvSpPr>
                          <a:spLocks noChangeArrowheads="1"/>
                        </wps:cNvSpPr>
                        <wps:spPr bwMode="auto">
                          <a:xfrm>
                            <a:off x="6098" y="5039"/>
                            <a:ext cx="3600" cy="1968"/>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solidFill>
                                  <a:srgbClr val="00FF00"/>
                                </a:solidFill>
                              </a14:hiddenFill>
                            </a:ext>
                          </a:extLst>
                        </wps:spPr>
                        <wps:bodyPr rot="0" vert="horz" wrap="square" lIns="91440" tIns="45720" rIns="91440" bIns="45720" anchor="t" anchorCtr="0" upright="1">
                          <a:noAutofit/>
                        </wps:bodyPr>
                      </wps:wsp>
                      <wps:wsp>
                        <wps:cNvPr id="1318470646" name="Text Box 11"/>
                        <wps:cNvSpPr txBox="1">
                          <a:spLocks noChangeArrowheads="1"/>
                        </wps:cNvSpPr>
                        <wps:spPr bwMode="auto">
                          <a:xfrm>
                            <a:off x="6278" y="5939"/>
                            <a:ext cx="3240" cy="8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14:paraId="70164092" w14:textId="77777777" w:rsidR="004C2DBB" w:rsidRPr="006F65B0" w:rsidRDefault="004C2DBB" w:rsidP="001B4D5A">
                              <w:pPr>
                                <w:pStyle w:val="Corpsdetexte"/>
                                <w:rPr>
                                  <w:b/>
                                  <w:sz w:val="9"/>
                                  <w:szCs w:val="9"/>
                                </w:rPr>
                              </w:pPr>
                            </w:p>
                            <w:p w14:paraId="20B8018D" w14:textId="77777777" w:rsidR="004C2DBB" w:rsidRPr="007B014F" w:rsidRDefault="004C2DBB" w:rsidP="00CA3D82">
                              <w:pPr>
                                <w:pStyle w:val="Corpsdetexte"/>
                                <w:shd w:val="clear" w:color="auto" w:fill="4BACC6"/>
                                <w:jc w:val="center"/>
                                <w:rPr>
                                  <w:rFonts w:ascii="Times New Roman" w:hAnsi="Times New Roman" w:cs="Times New Roman"/>
                                  <w:b/>
                                  <w:sz w:val="16"/>
                                  <w:szCs w:val="16"/>
                                </w:rPr>
                              </w:pPr>
                              <w:r w:rsidRPr="007B014F">
                                <w:rPr>
                                  <w:rFonts w:ascii="Times New Roman" w:hAnsi="Times New Roman" w:cs="Times New Roman"/>
                                  <w:b/>
                                  <w:sz w:val="16"/>
                                  <w:szCs w:val="16"/>
                                </w:rPr>
                                <w:t>REGULATION</w:t>
                              </w:r>
                              <w:r>
                                <w:rPr>
                                  <w:rFonts w:ascii="Times New Roman" w:hAnsi="Times New Roman" w:cs="Times New Roman"/>
                                  <w:b/>
                                  <w:sz w:val="16"/>
                                  <w:szCs w:val="16"/>
                                </w:rPr>
                                <w:t>-POLITIQUES-</w:t>
                              </w:r>
                              <w:r w:rsidRPr="007B014F">
                                <w:rPr>
                                  <w:rFonts w:ascii="Times New Roman" w:hAnsi="Times New Roman" w:cs="Times New Roman"/>
                                  <w:b/>
                                  <w:sz w:val="16"/>
                                  <w:szCs w:val="16"/>
                                </w:rPr>
                                <w:t xml:space="preserve">SUIVI ET EVALUATION DU SYSTEME –RENFORCEMENT </w:t>
                              </w:r>
                              <w:r>
                                <w:rPr>
                                  <w:rFonts w:ascii="Times New Roman" w:hAnsi="Times New Roman" w:cs="Times New Roman"/>
                                  <w:b/>
                                  <w:sz w:val="16"/>
                                  <w:szCs w:val="16"/>
                                </w:rPr>
                                <w:t>DES CAPACITES- FORMATIONS-AUDITS</w:t>
                              </w:r>
                              <w:r w:rsidRPr="007B014F">
                                <w:rPr>
                                  <w:rFonts w:ascii="Times New Roman" w:hAnsi="Times New Roman" w:cs="Times New Roman"/>
                                  <w:b/>
                                  <w:sz w:val="16"/>
                                  <w:szCs w:val="16"/>
                                </w:rPr>
                                <w:t xml:space="preserve"> </w:t>
                              </w:r>
                            </w:p>
                            <w:p w14:paraId="4E202FE6" w14:textId="77777777" w:rsidR="004C2DBB" w:rsidRPr="006C4E8D" w:rsidRDefault="004C2DBB" w:rsidP="001B4D5A">
                              <w:pPr>
                                <w:pStyle w:val="Corpsdetexte"/>
                                <w:rPr>
                                  <w:rFonts w:ascii="Times New Roman" w:hAnsi="Times New Roman" w:cs="Times New Roman"/>
                                  <w:b/>
                                  <w:sz w:val="22"/>
                                  <w:szCs w:val="22"/>
                                </w:rPr>
                              </w:pPr>
                            </w:p>
                          </w:txbxContent>
                        </wps:txbx>
                        <wps:bodyPr rot="0" vert="horz" wrap="square" lIns="91440" tIns="45720" rIns="91440" bIns="45720" anchor="t" anchorCtr="0" upright="1">
                          <a:noAutofit/>
                        </wps:bodyPr>
                      </wps:wsp>
                      <wps:wsp>
                        <wps:cNvPr id="1094310842" name="Text Box 12"/>
                        <wps:cNvSpPr txBox="1">
                          <a:spLocks noChangeArrowheads="1"/>
                        </wps:cNvSpPr>
                        <wps:spPr bwMode="auto">
                          <a:xfrm>
                            <a:off x="6278" y="5219"/>
                            <a:ext cx="3240" cy="72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14:paraId="2EBFCC0B" w14:textId="77777777" w:rsidR="004C2DBB" w:rsidRPr="00324791" w:rsidRDefault="004C2DBB" w:rsidP="006F2E42">
                              <w:pPr>
                                <w:pStyle w:val="Titre2"/>
                                <w:shd w:val="clear" w:color="auto" w:fill="FFFF00"/>
                                <w:jc w:val="center"/>
                                <w:rPr>
                                  <w:rFonts w:ascii="Times New Roman" w:hAnsi="Times New Roman"/>
                                  <w:color w:val="C00000"/>
                                  <w:sz w:val="22"/>
                                  <w:szCs w:val="22"/>
                                </w:rPr>
                              </w:pPr>
                              <w:r w:rsidRPr="00324791">
                                <w:rPr>
                                  <w:rFonts w:ascii="Times New Roman" w:hAnsi="Times New Roman"/>
                                  <w:color w:val="C00000"/>
                                  <w:sz w:val="22"/>
                                  <w:szCs w:val="22"/>
                                </w:rPr>
                                <w:t>AUTORITE DE REGULATION DES MARCHES PUBLICS</w:t>
                              </w:r>
                            </w:p>
                            <w:p w14:paraId="0F03873C" w14:textId="77777777" w:rsidR="004C2DBB" w:rsidRPr="00BD6373" w:rsidRDefault="004C2DBB" w:rsidP="006F2E42">
                              <w:pPr>
                                <w:pStyle w:val="Titre2"/>
                                <w:shd w:val="clear" w:color="auto" w:fill="FFFF00"/>
                                <w:jc w:val="center"/>
                                <w:rPr>
                                  <w:i/>
                                  <w:sz w:val="24"/>
                                  <w:szCs w:val="24"/>
                                </w:rPr>
                              </w:pPr>
                              <w:r w:rsidRPr="00BD6373">
                                <w:rPr>
                                  <w:rFonts w:ascii="Times New Roman" w:hAnsi="Times New Roman"/>
                                  <w:i/>
                                  <w:sz w:val="24"/>
                                  <w:szCs w:val="24"/>
                                </w:rPr>
                                <w:t>(ARMP)</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9650D3" id="Group 9" o:spid="_x0000_s1039" style="position:absolute;left:0;text-align:left;margin-left:269.9pt;margin-top:2.7pt;width:171pt;height:153pt;z-index:251618304" coordorigin="6098,5039" coordsize="3600,1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">
                <v:roundrect id="AutoShape 10" o:spid="_x0000_s1040" style="position:absolute;left:6098;top:5039;width:3600;height:19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" filled="f" fillcolor="lime" strokeweight="2.25pt"/>
                <v:shape id="Text Box 11" o:spid="_x0000_s1041" type="#_x0000_t202" style="position:absolute;left:6278;top:5939;width:3240;height: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" filled="f" fillcolor="lime">
                  <v:textbox>
                    <w:txbxContent>
                      <w:p w14:paraId="70164092" w14:textId="77777777" w:rsidR="004C2DBB" w:rsidRPr="006F65B0" w:rsidRDefault="004C2DBB" w:rsidP="001B4D5A">
                        <w:pPr>
                          <w:pStyle w:val="Corpsdetexte"/>
                          <w:rPr>
                            <w:b/>
                            <w:sz w:val="9"/>
                            <w:szCs w:val="9"/>
                          </w:rPr>
                        </w:pPr>
                      </w:p>
                      <w:p w14:paraId="20B8018D" w14:textId="77777777" w:rsidR="004C2DBB" w:rsidRPr="007B014F" w:rsidRDefault="004C2DBB" w:rsidP="00CA3D82">
                        <w:pPr>
                          <w:pStyle w:val="Corpsdetexte"/>
                          <w:shd w:val="clear" w:color="auto" w:fill="4BACC6"/>
                          <w:jc w:val="center"/>
                          <w:rPr>
                            <w:rFonts w:ascii="Times New Roman" w:hAnsi="Times New Roman" w:cs="Times New Roman"/>
                            <w:b/>
                            <w:sz w:val="16"/>
                            <w:szCs w:val="16"/>
                          </w:rPr>
                        </w:pPr>
                        <w:r w:rsidRPr="007B014F">
                          <w:rPr>
                            <w:rFonts w:ascii="Times New Roman" w:hAnsi="Times New Roman" w:cs="Times New Roman"/>
                            <w:b/>
                            <w:sz w:val="16"/>
                            <w:szCs w:val="16"/>
                          </w:rPr>
                          <w:t>REGULATION</w:t>
                        </w:r>
                        <w:r>
                          <w:rPr>
                            <w:rFonts w:ascii="Times New Roman" w:hAnsi="Times New Roman" w:cs="Times New Roman"/>
                            <w:b/>
                            <w:sz w:val="16"/>
                            <w:szCs w:val="16"/>
                          </w:rPr>
                          <w:t>-POLITIQUES-</w:t>
                        </w:r>
                        <w:r w:rsidRPr="007B014F">
                          <w:rPr>
                            <w:rFonts w:ascii="Times New Roman" w:hAnsi="Times New Roman" w:cs="Times New Roman"/>
                            <w:b/>
                            <w:sz w:val="16"/>
                            <w:szCs w:val="16"/>
                          </w:rPr>
                          <w:t xml:space="preserve">SUIVI ET EVALUATION DU SYSTEME –RENFORCEMENT </w:t>
                        </w:r>
                        <w:r>
                          <w:rPr>
                            <w:rFonts w:ascii="Times New Roman" w:hAnsi="Times New Roman" w:cs="Times New Roman"/>
                            <w:b/>
                            <w:sz w:val="16"/>
                            <w:szCs w:val="16"/>
                          </w:rPr>
                          <w:t>DES CAPACITES- FORMATIONS-AUDITS</w:t>
                        </w:r>
                        <w:r w:rsidRPr="007B014F">
                          <w:rPr>
                            <w:rFonts w:ascii="Times New Roman" w:hAnsi="Times New Roman" w:cs="Times New Roman"/>
                            <w:b/>
                            <w:sz w:val="16"/>
                            <w:szCs w:val="16"/>
                          </w:rPr>
                          <w:t xml:space="preserve"> </w:t>
                        </w:r>
                      </w:p>
                      <w:p w14:paraId="4E202FE6" w14:textId="77777777" w:rsidR="004C2DBB" w:rsidRPr="006C4E8D" w:rsidRDefault="004C2DBB" w:rsidP="001B4D5A">
                        <w:pPr>
                          <w:pStyle w:val="Corpsdetexte"/>
                          <w:rPr>
                            <w:rFonts w:ascii="Times New Roman" w:hAnsi="Times New Roman" w:cs="Times New Roman"/>
                            <w:b/>
                            <w:sz w:val="22"/>
                            <w:szCs w:val="22"/>
                          </w:rPr>
                        </w:pPr>
                      </w:p>
                    </w:txbxContent>
                  </v:textbox>
                </v:shape>
                <v:shape id="Text Box 12" o:spid="_x0000_s1042" type="#_x0000_t202" style="position:absolute;left:6278;top:5219;width:3240;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" filled="f" fillcolor="lime">
                  <v:textbox inset=",0,,0">
                    <w:txbxContent>
                      <w:p w14:paraId="2EBFCC0B" w14:textId="77777777" w:rsidR="004C2DBB" w:rsidRPr="00324791" w:rsidRDefault="004C2DBB" w:rsidP="006F2E42">
                        <w:pPr>
                          <w:pStyle w:val="Titre2"/>
                          <w:shd w:val="clear" w:color="auto" w:fill="FFFF00"/>
                          <w:jc w:val="center"/>
                          <w:rPr>
                            <w:rFonts w:ascii="Times New Roman" w:hAnsi="Times New Roman"/>
                            <w:color w:val="C00000"/>
                            <w:sz w:val="22"/>
                            <w:szCs w:val="22"/>
                          </w:rPr>
                        </w:pPr>
                        <w:r w:rsidRPr="00324791">
                          <w:rPr>
                            <w:rFonts w:ascii="Times New Roman" w:hAnsi="Times New Roman"/>
                            <w:color w:val="C00000"/>
                            <w:sz w:val="22"/>
                            <w:szCs w:val="22"/>
                          </w:rPr>
                          <w:t>AUTORITE DE REGULATION DES MARCHES PUBLICS</w:t>
                        </w:r>
                      </w:p>
                      <w:p w14:paraId="0F03873C" w14:textId="77777777" w:rsidR="004C2DBB" w:rsidRPr="00BD6373" w:rsidRDefault="004C2DBB" w:rsidP="006F2E42">
                        <w:pPr>
                          <w:pStyle w:val="Titre2"/>
                          <w:shd w:val="clear" w:color="auto" w:fill="FFFF00"/>
                          <w:jc w:val="center"/>
                          <w:rPr>
                            <w:i/>
                            <w:sz w:val="24"/>
                            <w:szCs w:val="24"/>
                          </w:rPr>
                        </w:pPr>
                        <w:r w:rsidRPr="00BD6373">
                          <w:rPr>
                            <w:rFonts w:ascii="Times New Roman" w:hAnsi="Times New Roman"/>
                            <w:i/>
                            <w:sz w:val="24"/>
                            <w:szCs w:val="24"/>
                          </w:rPr>
                          <w:t>(ARMP)</w:t>
                        </w:r>
                      </w:p>
                    </w:txbxContent>
                  </v:textbox>
                </v:shape>
              </v:group>
            </w:pict>
          </mc:Fallback>
        </mc:AlternateContent>
      </w:r>
      <w:r>
        <w:rPr>
          <w:rFonts w:ascii="Arial" w:hAnsi="Arial" w:cs="Arial"/>
          <w:noProof/>
          <w:sz w:val="18"/>
          <w:szCs w:val="18"/>
        </w:rPr>
        <mc:AlternateContent>
          <mc:Choice Requires="wps">
            <w:drawing>
              <wp:anchor distT="0" distB="0" distL="114300" distR="114300" simplePos="0" relativeHeight="251672576" behindDoc="0" locked="0" layoutInCell="1" allowOverlap="1" wp14:anchorId="28A77FF4" wp14:editId="4A36EC38">
                <wp:simplePos x="0" y="0"/>
                <wp:positionH relativeFrom="column">
                  <wp:posOffset>5600700</wp:posOffset>
                </wp:positionH>
                <wp:positionV relativeFrom="paragraph">
                  <wp:posOffset>122555</wp:posOffset>
                </wp:positionV>
                <wp:extent cx="1485900" cy="457200"/>
                <wp:effectExtent l="24130" t="65405" r="42545" b="20320"/>
                <wp:wrapNone/>
                <wp:docPr id="177096105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457200"/>
                        </a:xfrm>
                        <a:prstGeom prst="line">
                          <a:avLst/>
                        </a:prstGeom>
                        <a:noFill/>
                        <a:ln w="34925">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784E8" id="Line 69"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9.65pt" to="558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" strokeweight="2.75pt">
                <v:stroke dashstyle="dash"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71552" behindDoc="0" locked="0" layoutInCell="1" allowOverlap="1" wp14:anchorId="3CE46A30" wp14:editId="4D1A48C3">
                <wp:simplePos x="0" y="0"/>
                <wp:positionH relativeFrom="column">
                  <wp:posOffset>1943100</wp:posOffset>
                </wp:positionH>
                <wp:positionV relativeFrom="paragraph">
                  <wp:posOffset>127000</wp:posOffset>
                </wp:positionV>
                <wp:extent cx="1485900" cy="457200"/>
                <wp:effectExtent l="43180" t="69850" r="23495" b="25400"/>
                <wp:wrapNone/>
                <wp:docPr id="944497745"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85900" cy="457200"/>
                        </a:xfrm>
                        <a:prstGeom prst="line">
                          <a:avLst/>
                        </a:prstGeom>
                        <a:noFill/>
                        <a:ln w="34925">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0AD49" id="Line 68"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0pt" to="270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" strokeweight="2.75pt">
                <v:stroke dashstyle="dash"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26496" behindDoc="0" locked="0" layoutInCell="1" allowOverlap="1" wp14:anchorId="21CA9645" wp14:editId="5CD52464">
                <wp:simplePos x="0" y="0"/>
                <wp:positionH relativeFrom="column">
                  <wp:posOffset>7086600</wp:posOffset>
                </wp:positionH>
                <wp:positionV relativeFrom="paragraph">
                  <wp:posOffset>4889500</wp:posOffset>
                </wp:positionV>
                <wp:extent cx="2171700" cy="457200"/>
                <wp:effectExtent l="0" t="3175" r="4445" b="0"/>
                <wp:wrapNone/>
                <wp:docPr id="46737030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D25F7" w14:textId="77777777" w:rsidR="004C2DBB" w:rsidRDefault="004C2DBB" w:rsidP="001B4D5A">
                            <w:pPr>
                              <w:spacing w:line="216" w:lineRule="auto"/>
                              <w:ind w:left="375"/>
                              <w:rPr>
                                <w:w w:val="97"/>
                                <w:sz w:val="18"/>
                                <w:szCs w:val="18"/>
                              </w:rPr>
                            </w:pPr>
                            <w:r>
                              <w:rPr>
                                <w:w w:val="97"/>
                                <w:sz w:val="18"/>
                                <w:szCs w:val="18"/>
                              </w:rPr>
                              <w:t>- Reçoit et exploite l</w:t>
                            </w:r>
                            <w:r w:rsidRPr="001B7A8E">
                              <w:rPr>
                                <w:w w:val="97"/>
                                <w:sz w:val="18"/>
                                <w:szCs w:val="18"/>
                              </w:rPr>
                              <w:t>es rapports d’Audit</w:t>
                            </w:r>
                          </w:p>
                          <w:p w14:paraId="61664F04" w14:textId="77777777" w:rsidR="004C2DBB" w:rsidRPr="001B7A8E" w:rsidRDefault="004C2DBB" w:rsidP="001B4D5A">
                            <w:pPr>
                              <w:spacing w:line="216" w:lineRule="auto"/>
                              <w:ind w:left="375"/>
                              <w:rPr>
                                <w:w w:val="97"/>
                                <w:sz w:val="18"/>
                                <w:szCs w:val="18"/>
                              </w:rPr>
                            </w:pPr>
                            <w:r w:rsidRPr="001B7A8E">
                              <w:rPr>
                                <w:w w:val="97"/>
                                <w:sz w:val="18"/>
                                <w:szCs w:val="18"/>
                              </w:rPr>
                              <w:t>-  Conduit des audits de performance</w:t>
                            </w:r>
                          </w:p>
                          <w:p w14:paraId="2CF247F0" w14:textId="77777777" w:rsidR="004C2DBB" w:rsidRPr="001B7A8E" w:rsidRDefault="004C2DBB" w:rsidP="001B4D5A">
                            <w:pPr>
                              <w:spacing w:line="216" w:lineRule="auto"/>
                              <w:rPr>
                                <w:sz w:val="18"/>
                                <w:szCs w:val="18"/>
                              </w:rPr>
                            </w:pPr>
                          </w:p>
                          <w:p w14:paraId="65BE82D9" w14:textId="77777777" w:rsidR="004C2DBB" w:rsidRPr="001B7A8E" w:rsidRDefault="004C2DBB" w:rsidP="001B4D5A">
                            <w:pPr>
                              <w:spacing w:line="216" w:lineRule="auto"/>
                              <w:rPr>
                                <w:b/>
                                <w:sz w:val="22"/>
                                <w:szCs w:val="22"/>
                              </w:rPr>
                            </w:pPr>
                          </w:p>
                          <w:p w14:paraId="58AEB5AB" w14:textId="77777777" w:rsidR="004C2DBB" w:rsidRPr="001B7A8E" w:rsidRDefault="004C2DBB" w:rsidP="001B4D5A">
                            <w:pPr>
                              <w:rPr>
                                <w:sz w:val="22"/>
                                <w:szCs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A9645" id="Text Box 20" o:spid="_x0000_s1043" type="#_x0000_t202" style="position:absolute;left:0;text-align:left;margin-left:558pt;margin-top:385pt;width:171pt;height:36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" filled="f" stroked="f">
                <v:textbox inset="1mm,1mm,1mm,1mm">
                  <w:txbxContent>
                    <w:p w14:paraId="46BD25F7" w14:textId="77777777" w:rsidR="004C2DBB" w:rsidRDefault="004C2DBB" w:rsidP="001B4D5A">
                      <w:pPr>
                        <w:spacing w:line="216" w:lineRule="auto"/>
                        <w:ind w:left="375"/>
                        <w:rPr>
                          <w:w w:val="97"/>
                          <w:sz w:val="18"/>
                          <w:szCs w:val="18"/>
                        </w:rPr>
                      </w:pPr>
                      <w:r>
                        <w:rPr>
                          <w:w w:val="97"/>
                          <w:sz w:val="18"/>
                          <w:szCs w:val="18"/>
                        </w:rPr>
                        <w:t>- Reçoit et exploite l</w:t>
                      </w:r>
                      <w:r w:rsidRPr="001B7A8E">
                        <w:rPr>
                          <w:w w:val="97"/>
                          <w:sz w:val="18"/>
                          <w:szCs w:val="18"/>
                        </w:rPr>
                        <w:t>es rapports d’Audit</w:t>
                      </w:r>
                    </w:p>
                    <w:p w14:paraId="61664F04" w14:textId="77777777" w:rsidR="004C2DBB" w:rsidRPr="001B7A8E" w:rsidRDefault="004C2DBB" w:rsidP="001B4D5A">
                      <w:pPr>
                        <w:spacing w:line="216" w:lineRule="auto"/>
                        <w:ind w:left="375"/>
                        <w:rPr>
                          <w:w w:val="97"/>
                          <w:sz w:val="18"/>
                          <w:szCs w:val="18"/>
                        </w:rPr>
                      </w:pPr>
                      <w:r w:rsidRPr="001B7A8E">
                        <w:rPr>
                          <w:w w:val="97"/>
                          <w:sz w:val="18"/>
                          <w:szCs w:val="18"/>
                        </w:rPr>
                        <w:t>-  Conduit des audits de performance</w:t>
                      </w:r>
                    </w:p>
                    <w:p w14:paraId="2CF247F0" w14:textId="77777777" w:rsidR="004C2DBB" w:rsidRPr="001B7A8E" w:rsidRDefault="004C2DBB" w:rsidP="001B4D5A">
                      <w:pPr>
                        <w:spacing w:line="216" w:lineRule="auto"/>
                        <w:rPr>
                          <w:sz w:val="18"/>
                          <w:szCs w:val="18"/>
                        </w:rPr>
                      </w:pPr>
                    </w:p>
                    <w:p w14:paraId="65BE82D9" w14:textId="77777777" w:rsidR="004C2DBB" w:rsidRPr="001B7A8E" w:rsidRDefault="004C2DBB" w:rsidP="001B4D5A">
                      <w:pPr>
                        <w:spacing w:line="216" w:lineRule="auto"/>
                        <w:rPr>
                          <w:b/>
                          <w:sz w:val="22"/>
                          <w:szCs w:val="22"/>
                        </w:rPr>
                      </w:pPr>
                    </w:p>
                    <w:p w14:paraId="58AEB5AB" w14:textId="77777777" w:rsidR="004C2DBB" w:rsidRPr="001B7A8E" w:rsidRDefault="004C2DBB" w:rsidP="001B4D5A">
                      <w:pPr>
                        <w:rPr>
                          <w:sz w:val="22"/>
                          <w:szCs w:val="22"/>
                        </w:rPr>
                      </w:pP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32640" behindDoc="0" locked="0" layoutInCell="1" allowOverlap="1" wp14:anchorId="73F39EF1" wp14:editId="7003417D">
                <wp:simplePos x="0" y="0"/>
                <wp:positionH relativeFrom="column">
                  <wp:posOffset>8172450</wp:posOffset>
                </wp:positionH>
                <wp:positionV relativeFrom="paragraph">
                  <wp:posOffset>3803650</wp:posOffset>
                </wp:positionV>
                <wp:extent cx="113665" cy="2057400"/>
                <wp:effectExtent l="5080" t="12700" r="13970" b="6985"/>
                <wp:wrapNone/>
                <wp:docPr id="1966860473"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V="1">
                          <a:off x="0" y="0"/>
                          <a:ext cx="113665" cy="2057400"/>
                        </a:xfrm>
                        <a:prstGeom prst="leftBracket">
                          <a:avLst>
                            <a:gd name="adj" fmla="val 141955"/>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6123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6" o:spid="_x0000_s1026" type="#_x0000_t85" style="position:absolute;margin-left:643.5pt;margin-top:299.5pt;width:8.95pt;height:162pt;rotation:-90;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" adj="1694" strokeweight=".25pt"/>
            </w:pict>
          </mc:Fallback>
        </mc:AlternateContent>
      </w:r>
      <w:r>
        <w:rPr>
          <w:rFonts w:ascii="Arial" w:hAnsi="Arial" w:cs="Arial"/>
          <w:noProof/>
          <w:sz w:val="18"/>
          <w:szCs w:val="18"/>
        </w:rPr>
        <mc:AlternateContent>
          <mc:Choice Requires="wps">
            <w:drawing>
              <wp:anchor distT="0" distB="0" distL="114300" distR="114300" simplePos="0" relativeHeight="251629568" behindDoc="0" locked="0" layoutInCell="0" allowOverlap="1" wp14:anchorId="6425877F" wp14:editId="57D4F3B8">
                <wp:simplePos x="0" y="0"/>
                <wp:positionH relativeFrom="column">
                  <wp:posOffset>8343900</wp:posOffset>
                </wp:positionH>
                <wp:positionV relativeFrom="paragraph">
                  <wp:posOffset>4546600</wp:posOffset>
                </wp:positionV>
                <wp:extent cx="0" cy="228600"/>
                <wp:effectExtent l="5080" t="12700" r="13970" b="6350"/>
                <wp:wrapNone/>
                <wp:docPr id="113421381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BD174" id="Line 23" o:spid="_x0000_s1026" style="position:absolute;flip: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358pt" to="65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" o:allowincell="f"/>
            </w:pict>
          </mc:Fallback>
        </mc:AlternateContent>
      </w:r>
    </w:p>
    <w:p w14:paraId="30C4822C" w14:textId="153AE853" w:rsidR="001B4D5A" w:rsidRPr="002E212E" w:rsidRDefault="00391CBD" w:rsidP="00881331">
      <w:pPr>
        <w:jc w:val="both"/>
        <w:rPr>
          <w:rFonts w:ascii="Arial" w:hAnsi="Arial" w:cs="Arial"/>
          <w:b/>
        </w:rPr>
        <w:sectPr w:rsidR="001B4D5A" w:rsidRPr="002E212E" w:rsidSect="00606C0C">
          <w:pgSz w:w="16838" w:h="11906" w:orient="landscape"/>
          <w:pgMar w:top="1418" w:right="1418" w:bottom="1418" w:left="1418" w:header="709" w:footer="709" w:gutter="0"/>
          <w:pgNumType w:fmt="numberInDash" w:start="32"/>
          <w:cols w:space="708"/>
          <w:docGrid w:linePitch="360"/>
        </w:sectPr>
      </w:pPr>
      <w:r>
        <w:rPr>
          <w:rFonts w:ascii="Arial" w:hAnsi="Arial" w:cs="Arial"/>
          <w:noProof/>
          <w:sz w:val="18"/>
          <w:szCs w:val="18"/>
        </w:rPr>
        <mc:AlternateContent>
          <mc:Choice Requires="wps">
            <w:drawing>
              <wp:anchor distT="0" distB="0" distL="114300" distR="114300" simplePos="0" relativeHeight="251651072" behindDoc="0" locked="0" layoutInCell="1" allowOverlap="1" wp14:anchorId="0ECC0E66" wp14:editId="7712545A">
                <wp:simplePos x="0" y="0"/>
                <wp:positionH relativeFrom="column">
                  <wp:posOffset>4724400</wp:posOffset>
                </wp:positionH>
                <wp:positionV relativeFrom="paragraph">
                  <wp:posOffset>1767840</wp:posOffset>
                </wp:positionV>
                <wp:extent cx="0" cy="1028700"/>
                <wp:effectExtent l="100330" t="38100" r="99695" b="28575"/>
                <wp:wrapNone/>
                <wp:docPr id="524467770"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028700"/>
                        </a:xfrm>
                        <a:prstGeom prst="line">
                          <a:avLst/>
                        </a:prstGeom>
                        <a:noFill/>
                        <a:ln w="57150" cmpd="thickThin">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C9053" id="Line 47" o:spid="_x0000_s1026" style="position:absolute;flip:x 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pt,139.2pt" to="372pt,2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" strokeweight="4.5pt">
                <v:stroke dashstyle="dash" endarrow="block" endarrowwidth="narrow" endarrowlength="short" linestyle="thickThin"/>
              </v:line>
            </w:pict>
          </mc:Fallback>
        </mc:AlternateContent>
      </w:r>
      <w:r>
        <w:rPr>
          <w:rFonts w:ascii="Arial" w:hAnsi="Arial" w:cs="Arial"/>
          <w:noProof/>
          <w:sz w:val="18"/>
          <w:szCs w:val="18"/>
        </w:rPr>
        <mc:AlternateContent>
          <mc:Choice Requires="wps">
            <w:drawing>
              <wp:anchor distT="0" distB="0" distL="114300" distR="114300" simplePos="0" relativeHeight="251650048" behindDoc="0" locked="0" layoutInCell="1" allowOverlap="1" wp14:anchorId="45510AD0" wp14:editId="76EF59E6">
                <wp:simplePos x="0" y="0"/>
                <wp:positionH relativeFrom="column">
                  <wp:posOffset>2857500</wp:posOffset>
                </wp:positionH>
                <wp:positionV relativeFrom="paragraph">
                  <wp:posOffset>2796540</wp:posOffset>
                </wp:positionV>
                <wp:extent cx="1866900" cy="12700"/>
                <wp:effectExtent l="33655" t="104775" r="42545" b="82550"/>
                <wp:wrapNone/>
                <wp:docPr id="2136581184"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6900" cy="12700"/>
                        </a:xfrm>
                        <a:prstGeom prst="line">
                          <a:avLst/>
                        </a:prstGeom>
                        <a:noFill/>
                        <a:ln w="57150" cmpd="thickThin">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392C5" id="Line 46"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20.2pt" to="372pt,2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" strokeweight="4.5pt">
                <v:stroke dashstyle="dash" endarrow="block" endarrowwidth="narrow" endarrowlength="short" linestyle="thickThin"/>
              </v:line>
            </w:pict>
          </mc:Fallback>
        </mc:AlternateContent>
      </w:r>
      <w:r>
        <w:rPr>
          <w:rFonts w:ascii="Arial" w:hAnsi="Arial" w:cs="Arial"/>
          <w:noProof/>
          <w:sz w:val="18"/>
          <w:szCs w:val="18"/>
        </w:rPr>
        <mc:AlternateContent>
          <mc:Choice Requires="wps">
            <w:drawing>
              <wp:anchor distT="0" distB="0" distL="114300" distR="114300" simplePos="0" relativeHeight="251667456" behindDoc="0" locked="0" layoutInCell="1" allowOverlap="1" wp14:anchorId="5118AA66" wp14:editId="5D4D3CB0">
                <wp:simplePos x="0" y="0"/>
                <wp:positionH relativeFrom="column">
                  <wp:posOffset>7315200</wp:posOffset>
                </wp:positionH>
                <wp:positionV relativeFrom="paragraph">
                  <wp:posOffset>2054225</wp:posOffset>
                </wp:positionV>
                <wp:extent cx="1600200" cy="526415"/>
                <wp:effectExtent l="24130" t="19685" r="23495" b="25400"/>
                <wp:wrapNone/>
                <wp:docPr id="1681584417"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26415"/>
                        </a:xfrm>
                        <a:prstGeom prst="ellipse">
                          <a:avLst/>
                        </a:prstGeom>
                        <a:noFill/>
                        <a:ln w="34925">
                          <a:solidFill>
                            <a:srgbClr val="000000"/>
                          </a:solidFill>
                          <a:round/>
                          <a:headEnd/>
                          <a:tailEnd/>
                        </a:ln>
                        <a:extLst>
                          <a:ext uri="{909E8E84-426E-40DD-AFC4-6F175D3DCCD1}">
                            <a14:hiddenFill xmlns:a14="http://schemas.microsoft.com/office/drawing/2010/main">
                              <a:solidFill>
                                <a:srgbClr val="FF6600"/>
                              </a:solidFill>
                            </a14:hiddenFill>
                          </a:ext>
                        </a:extLst>
                      </wps:spPr>
                      <wps:txbx>
                        <w:txbxContent>
                          <w:p w14:paraId="56677B9B" w14:textId="77777777" w:rsidR="004C2DBB" w:rsidRDefault="004C2DBB" w:rsidP="001B4D5A">
                            <w:pPr>
                              <w:jc w:val="center"/>
                              <w:rPr>
                                <w:b/>
                                <w:sz w:val="16"/>
                                <w:szCs w:val="16"/>
                              </w:rPr>
                            </w:pPr>
                          </w:p>
                          <w:p w14:paraId="5AFDD56E" w14:textId="77777777" w:rsidR="004C2DBB" w:rsidRPr="004F0B7F" w:rsidRDefault="004C2DBB" w:rsidP="00640F56">
                            <w:pPr>
                              <w:shd w:val="clear" w:color="auto" w:fill="00B0F0"/>
                              <w:jc w:val="center"/>
                              <w:rPr>
                                <w:b/>
                                <w:sz w:val="16"/>
                                <w:szCs w:val="16"/>
                              </w:rPr>
                            </w:pPr>
                            <w:r>
                              <w:rPr>
                                <w:b/>
                                <w:sz w:val="16"/>
                                <w:szCs w:val="16"/>
                              </w:rPr>
                              <w:t>COUR DES COMPTES</w:t>
                            </w:r>
                          </w:p>
                          <w:p w14:paraId="56F1BAEC" w14:textId="77777777" w:rsidR="004C2DBB" w:rsidRDefault="004C2DBB" w:rsidP="00640F56">
                            <w:pPr>
                              <w:shd w:val="clear" w:color="auto" w:fill="00B0F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18AA66" id="Oval 63" o:spid="_x0000_s1044" style="position:absolute;left:0;text-align:left;margin-left:8in;margin-top:161.75pt;width:126pt;height:41.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" filled="f" fillcolor="#f60" strokeweight="2.75pt">
                <v:textbox inset="0,0,0,0">
                  <w:txbxContent>
                    <w:p w14:paraId="56677B9B" w14:textId="77777777" w:rsidR="004C2DBB" w:rsidRDefault="004C2DBB" w:rsidP="001B4D5A">
                      <w:pPr>
                        <w:jc w:val="center"/>
                        <w:rPr>
                          <w:b/>
                          <w:sz w:val="16"/>
                          <w:szCs w:val="16"/>
                        </w:rPr>
                      </w:pPr>
                    </w:p>
                    <w:p w14:paraId="5AFDD56E" w14:textId="77777777" w:rsidR="004C2DBB" w:rsidRPr="004F0B7F" w:rsidRDefault="004C2DBB" w:rsidP="00640F56">
                      <w:pPr>
                        <w:shd w:val="clear" w:color="auto" w:fill="00B0F0"/>
                        <w:jc w:val="center"/>
                        <w:rPr>
                          <w:b/>
                          <w:sz w:val="16"/>
                          <w:szCs w:val="16"/>
                        </w:rPr>
                      </w:pPr>
                      <w:r>
                        <w:rPr>
                          <w:b/>
                          <w:sz w:val="16"/>
                          <w:szCs w:val="16"/>
                        </w:rPr>
                        <w:t>COUR DES COMPTES</w:t>
                      </w:r>
                    </w:p>
                    <w:p w14:paraId="56F1BAEC" w14:textId="77777777" w:rsidR="004C2DBB" w:rsidRDefault="004C2DBB" w:rsidP="00640F56">
                      <w:pPr>
                        <w:shd w:val="clear" w:color="auto" w:fill="00B0F0"/>
                      </w:pPr>
                    </w:p>
                  </w:txbxContent>
                </v:textbox>
              </v:oval>
            </w:pict>
          </mc:Fallback>
        </mc:AlternateContent>
      </w:r>
      <w:r>
        <w:rPr>
          <w:rFonts w:ascii="Arial" w:hAnsi="Arial" w:cs="Arial"/>
          <w:noProof/>
          <w:sz w:val="18"/>
          <w:szCs w:val="18"/>
        </w:rPr>
        <mc:AlternateContent>
          <mc:Choice Requires="wps">
            <w:drawing>
              <wp:anchor distT="0" distB="0" distL="114300" distR="114300" simplePos="0" relativeHeight="251625472" behindDoc="0" locked="0" layoutInCell="1" allowOverlap="1" wp14:anchorId="3A4DE6EB" wp14:editId="3DC1708A">
                <wp:simplePos x="0" y="0"/>
                <wp:positionH relativeFrom="column">
                  <wp:posOffset>7315200</wp:posOffset>
                </wp:positionH>
                <wp:positionV relativeFrom="paragraph">
                  <wp:posOffset>408940</wp:posOffset>
                </wp:positionV>
                <wp:extent cx="1600200" cy="519430"/>
                <wp:effectExtent l="24130" t="22225" r="23495" b="20320"/>
                <wp:wrapNone/>
                <wp:docPr id="1594581660"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19430"/>
                        </a:xfrm>
                        <a:prstGeom prst="ellipse">
                          <a:avLst/>
                        </a:prstGeom>
                        <a:noFill/>
                        <a:ln w="34925">
                          <a:solidFill>
                            <a:srgbClr val="000000"/>
                          </a:solidFill>
                          <a:round/>
                          <a:headEnd/>
                          <a:tailEnd/>
                        </a:ln>
                        <a:extLst>
                          <a:ext uri="{909E8E84-426E-40DD-AFC4-6F175D3DCCD1}">
                            <a14:hiddenFill xmlns:a14="http://schemas.microsoft.com/office/drawing/2010/main">
                              <a:solidFill>
                                <a:srgbClr val="FF6600"/>
                              </a:solidFill>
                            </a14:hiddenFill>
                          </a:ext>
                        </a:extLst>
                      </wps:spPr>
                      <wps:txbx>
                        <w:txbxContent>
                          <w:p w14:paraId="22A62CD2" w14:textId="77777777" w:rsidR="004C2DBB" w:rsidRPr="004F0B7F" w:rsidRDefault="004C2DBB" w:rsidP="00640F56">
                            <w:pPr>
                              <w:shd w:val="clear" w:color="auto" w:fill="00B0F0"/>
                              <w:jc w:val="center"/>
                              <w:rPr>
                                <w:b/>
                                <w:sz w:val="16"/>
                                <w:szCs w:val="16"/>
                              </w:rPr>
                            </w:pPr>
                            <w:r w:rsidRPr="004F0B7F">
                              <w:rPr>
                                <w:b/>
                                <w:sz w:val="16"/>
                                <w:szCs w:val="16"/>
                              </w:rPr>
                              <w:t xml:space="preserve">PRESIDENCE DE </w:t>
                            </w:r>
                          </w:p>
                          <w:p w14:paraId="5C1230C1" w14:textId="77777777" w:rsidR="004C2DBB" w:rsidRPr="004F0B7F" w:rsidRDefault="004C2DBB" w:rsidP="00640F56">
                            <w:pPr>
                              <w:shd w:val="clear" w:color="auto" w:fill="00B0F0"/>
                              <w:jc w:val="center"/>
                              <w:rPr>
                                <w:sz w:val="16"/>
                                <w:szCs w:val="16"/>
                              </w:rPr>
                            </w:pPr>
                            <w:smartTag w:uri="urn:schemas-microsoft-com:office:smarttags" w:element="PersonName">
                              <w:r w:rsidRPr="004F0B7F">
                                <w:rPr>
                                  <w:b/>
                                  <w:sz w:val="16"/>
                                  <w:szCs w:val="16"/>
                                </w:rPr>
                                <w:t>LA REPUBLIQUE</w:t>
                              </w:r>
                            </w:smartTag>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4DE6EB" id="Oval 19" o:spid="_x0000_s1045" style="position:absolute;left:0;text-align:left;margin-left:8in;margin-top:32.2pt;width:126pt;height:40.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" filled="f" fillcolor="#f60" strokeweight="2.75pt">
                <v:textbox inset="0,0,0,0">
                  <w:txbxContent>
                    <w:p w14:paraId="22A62CD2" w14:textId="77777777" w:rsidR="004C2DBB" w:rsidRPr="004F0B7F" w:rsidRDefault="004C2DBB" w:rsidP="00640F56">
                      <w:pPr>
                        <w:shd w:val="clear" w:color="auto" w:fill="00B0F0"/>
                        <w:jc w:val="center"/>
                        <w:rPr>
                          <w:b/>
                          <w:sz w:val="16"/>
                          <w:szCs w:val="16"/>
                        </w:rPr>
                      </w:pPr>
                      <w:r w:rsidRPr="004F0B7F">
                        <w:rPr>
                          <w:b/>
                          <w:sz w:val="16"/>
                          <w:szCs w:val="16"/>
                        </w:rPr>
                        <w:t xml:space="preserve">PRESIDENCE DE </w:t>
                      </w:r>
                    </w:p>
                    <w:p w14:paraId="5C1230C1" w14:textId="77777777" w:rsidR="004C2DBB" w:rsidRPr="004F0B7F" w:rsidRDefault="004C2DBB" w:rsidP="00640F56">
                      <w:pPr>
                        <w:shd w:val="clear" w:color="auto" w:fill="00B0F0"/>
                        <w:jc w:val="center"/>
                        <w:rPr>
                          <w:sz w:val="16"/>
                          <w:szCs w:val="16"/>
                        </w:rPr>
                      </w:pPr>
                      <w:smartTag w:uri="urn:schemas-microsoft-com:office:smarttags" w:element="PersonName">
                        <w:r w:rsidRPr="004F0B7F">
                          <w:rPr>
                            <w:b/>
                            <w:sz w:val="16"/>
                            <w:szCs w:val="16"/>
                          </w:rPr>
                          <w:t>LA REPUBLIQUE</w:t>
                        </w:r>
                      </w:smartTag>
                    </w:p>
                  </w:txbxContent>
                </v:textbox>
              </v:oval>
            </w:pict>
          </mc:Fallback>
        </mc:AlternateContent>
      </w:r>
      <w:r>
        <w:rPr>
          <w:rFonts w:ascii="Arial" w:hAnsi="Arial" w:cs="Arial"/>
          <w:noProof/>
          <w:sz w:val="18"/>
          <w:szCs w:val="18"/>
        </w:rPr>
        <mc:AlternateContent>
          <mc:Choice Requires="wps">
            <w:drawing>
              <wp:anchor distT="0" distB="0" distL="114300" distR="114300" simplePos="0" relativeHeight="251666432" behindDoc="0" locked="0" layoutInCell="1" allowOverlap="1" wp14:anchorId="59A0935F" wp14:editId="17C6D09E">
                <wp:simplePos x="0" y="0"/>
                <wp:positionH relativeFrom="column">
                  <wp:posOffset>7315200</wp:posOffset>
                </wp:positionH>
                <wp:positionV relativeFrom="paragraph">
                  <wp:posOffset>1165225</wp:posOffset>
                </wp:positionV>
                <wp:extent cx="1600200" cy="571500"/>
                <wp:effectExtent l="24130" t="26035" r="23495" b="21590"/>
                <wp:wrapNone/>
                <wp:docPr id="13862014"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ellipse">
                          <a:avLst/>
                        </a:prstGeom>
                        <a:noFill/>
                        <a:ln w="34925">
                          <a:solidFill>
                            <a:srgbClr val="000000"/>
                          </a:solidFill>
                          <a:round/>
                          <a:headEnd/>
                          <a:tailEnd/>
                        </a:ln>
                        <a:extLst>
                          <a:ext uri="{909E8E84-426E-40DD-AFC4-6F175D3DCCD1}">
                            <a14:hiddenFill xmlns:a14="http://schemas.microsoft.com/office/drawing/2010/main">
                              <a:solidFill>
                                <a:srgbClr val="FF6600"/>
                              </a:solidFill>
                            </a14:hiddenFill>
                          </a:ext>
                        </a:extLst>
                      </wps:spPr>
                      <wps:txbx>
                        <w:txbxContent>
                          <w:p w14:paraId="37AF1CA5" w14:textId="77777777" w:rsidR="004C2DBB" w:rsidRDefault="004C2DBB" w:rsidP="00EE2A81">
                            <w:pPr>
                              <w:jc w:val="center"/>
                              <w:rPr>
                                <w:b/>
                                <w:sz w:val="16"/>
                                <w:szCs w:val="16"/>
                              </w:rPr>
                            </w:pPr>
                          </w:p>
                          <w:p w14:paraId="53EABAC2" w14:textId="77777777" w:rsidR="004C2DBB" w:rsidRPr="006F2E42" w:rsidRDefault="004C2DBB" w:rsidP="00640F56">
                            <w:pPr>
                              <w:shd w:val="clear" w:color="auto" w:fill="00B0F0"/>
                              <w:jc w:val="center"/>
                              <w:rPr>
                                <w:b/>
                                <w:sz w:val="16"/>
                                <w:szCs w:val="16"/>
                              </w:rPr>
                            </w:pPr>
                            <w:r w:rsidRPr="006F2E42">
                              <w:rPr>
                                <w:b/>
                                <w:sz w:val="16"/>
                                <w:szCs w:val="16"/>
                              </w:rPr>
                              <w:t>PARLEMENT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A0935F" id="Oval 62" o:spid="_x0000_s1046" style="position:absolute;left:0;text-align:left;margin-left:8in;margin-top:91.75pt;width:126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" filled="f" fillcolor="#f60" strokeweight="2.75pt">
                <v:textbox inset="0,0,0,0">
                  <w:txbxContent>
                    <w:p w14:paraId="37AF1CA5" w14:textId="77777777" w:rsidR="004C2DBB" w:rsidRDefault="004C2DBB" w:rsidP="00EE2A81">
                      <w:pPr>
                        <w:jc w:val="center"/>
                        <w:rPr>
                          <w:b/>
                          <w:sz w:val="16"/>
                          <w:szCs w:val="16"/>
                        </w:rPr>
                      </w:pPr>
                    </w:p>
                    <w:p w14:paraId="53EABAC2" w14:textId="77777777" w:rsidR="004C2DBB" w:rsidRPr="006F2E42" w:rsidRDefault="004C2DBB" w:rsidP="00640F56">
                      <w:pPr>
                        <w:shd w:val="clear" w:color="auto" w:fill="00B0F0"/>
                        <w:jc w:val="center"/>
                        <w:rPr>
                          <w:b/>
                          <w:sz w:val="16"/>
                          <w:szCs w:val="16"/>
                        </w:rPr>
                      </w:pPr>
                      <w:r w:rsidRPr="006F2E42">
                        <w:rPr>
                          <w:b/>
                          <w:sz w:val="16"/>
                          <w:szCs w:val="16"/>
                        </w:rPr>
                        <w:t>PARLEMENT</w:t>
                      </w:r>
                    </w:p>
                  </w:txbxContent>
                </v:textbox>
              </v:oval>
            </w:pict>
          </mc:Fallback>
        </mc:AlternateContent>
      </w:r>
      <w:r>
        <w:rPr>
          <w:rFonts w:ascii="Arial" w:hAnsi="Arial" w:cs="Arial"/>
          <w:noProof/>
          <w:sz w:val="18"/>
          <w:szCs w:val="18"/>
        </w:rPr>
        <mc:AlternateContent>
          <mc:Choice Requires="wps">
            <w:drawing>
              <wp:anchor distT="0" distB="0" distL="114300" distR="114300" simplePos="0" relativeHeight="251627520" behindDoc="0" locked="0" layoutInCell="1" allowOverlap="1" wp14:anchorId="004280BA" wp14:editId="751AF891">
                <wp:simplePos x="0" y="0"/>
                <wp:positionH relativeFrom="column">
                  <wp:posOffset>5600700</wp:posOffset>
                </wp:positionH>
                <wp:positionV relativeFrom="paragraph">
                  <wp:posOffset>1437640</wp:posOffset>
                </wp:positionV>
                <wp:extent cx="1257300" cy="0"/>
                <wp:effectExtent l="24130" t="60325" r="33020" b="63500"/>
                <wp:wrapNone/>
                <wp:docPr id="42436448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3C35F" id="Line 21" o:spid="_x0000_s1026" style="position:absolute;flip: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13.2pt" to="540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" strokeweight="2.5pt">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74624" behindDoc="0" locked="0" layoutInCell="1" allowOverlap="1" wp14:anchorId="1251118D" wp14:editId="32E9525A">
                <wp:simplePos x="0" y="0"/>
                <wp:positionH relativeFrom="column">
                  <wp:posOffset>6858000</wp:posOffset>
                </wp:positionH>
                <wp:positionV relativeFrom="paragraph">
                  <wp:posOffset>1437640</wp:posOffset>
                </wp:positionV>
                <wp:extent cx="457200" cy="0"/>
                <wp:effectExtent l="24130" t="60325" r="33020" b="63500"/>
                <wp:wrapNone/>
                <wp:docPr id="2089675081"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F0303" id="Line 7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113.2pt" to="8in,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" strokeweight="2.5pt">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12160" behindDoc="0" locked="0" layoutInCell="1" allowOverlap="1" wp14:anchorId="4B1B079E" wp14:editId="3504B4E2">
                <wp:simplePos x="0" y="0"/>
                <wp:positionH relativeFrom="column">
                  <wp:posOffset>5599430</wp:posOffset>
                </wp:positionH>
                <wp:positionV relativeFrom="paragraph">
                  <wp:posOffset>205105</wp:posOffset>
                </wp:positionV>
                <wp:extent cx="1483995" cy="571500"/>
                <wp:effectExtent l="70485" t="142240" r="112395" b="29210"/>
                <wp:wrapNone/>
                <wp:docPr id="112527658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20000" flipV="1">
                          <a:off x="0" y="0"/>
                          <a:ext cx="1483995" cy="571500"/>
                        </a:xfrm>
                        <a:prstGeom prst="line">
                          <a:avLst/>
                        </a:prstGeom>
                        <a:noFill/>
                        <a:ln w="107950">
                          <a:solidFill>
                            <a:srgbClr val="FF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12909" id="Line 3" o:spid="_x0000_s1026" style="position:absolute;rotation:-2;flip:y;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9pt,16.15pt" to="557.75pt,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" strokecolor="red" strokeweight="8.5pt">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11136" behindDoc="0" locked="0" layoutInCell="1" allowOverlap="1" wp14:anchorId="670025D9" wp14:editId="43CBE73D">
                <wp:simplePos x="0" y="0"/>
                <wp:positionH relativeFrom="column">
                  <wp:posOffset>1936115</wp:posOffset>
                </wp:positionH>
                <wp:positionV relativeFrom="paragraph">
                  <wp:posOffset>340995</wp:posOffset>
                </wp:positionV>
                <wp:extent cx="1492885" cy="435610"/>
                <wp:effectExtent l="436245" t="173355" r="61595" b="57785"/>
                <wp:wrapNone/>
                <wp:docPr id="30449588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2885" cy="435610"/>
                        </a:xfrm>
                        <a:custGeom>
                          <a:avLst/>
                          <a:gdLst>
                            <a:gd name="T0" fmla="*/ 1260 w 1260"/>
                            <a:gd name="T1" fmla="*/ 1981 h 1981"/>
                            <a:gd name="T2" fmla="*/ 0 w 1260"/>
                            <a:gd name="T3" fmla="*/ 1 h 1981"/>
                            <a:gd name="T4" fmla="*/ 48 w 1260"/>
                            <a:gd name="T5" fmla="*/ 0 h 1981"/>
                          </a:gdLst>
                          <a:ahLst/>
                          <a:cxnLst>
                            <a:cxn ang="0">
                              <a:pos x="T0" y="T1"/>
                            </a:cxn>
                            <a:cxn ang="0">
                              <a:pos x="T2" y="T3"/>
                            </a:cxn>
                            <a:cxn ang="0">
                              <a:pos x="T4" y="T5"/>
                            </a:cxn>
                          </a:cxnLst>
                          <a:rect l="0" t="0" r="r" b="b"/>
                          <a:pathLst>
                            <a:path w="1260" h="1981">
                              <a:moveTo>
                                <a:pt x="1260" y="1981"/>
                              </a:moveTo>
                              <a:lnTo>
                                <a:pt x="0" y="1"/>
                              </a:lnTo>
                              <a:lnTo>
                                <a:pt x="48" y="0"/>
                              </a:lnTo>
                            </a:path>
                          </a:pathLst>
                        </a:custGeom>
                        <a:noFill/>
                        <a:ln w="107950">
                          <a:solidFill>
                            <a:srgbClr val="FF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8941C" id="Freeform 2" o:spid="_x0000_s1026" style="position:absolute;margin-left:152.45pt;margin-top:26.85pt;width:117.55pt;height:34.3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1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" path="m1260,1981l,1,48,e" filled="f" strokecolor="red" strokeweight="8.5pt">
                <v:stroke endarrow="block" endarrowwidth="narrow" endarrowlength="short"/>
                <v:path arrowok="t" o:connecttype="custom" o:connectlocs="1492885,435610;0,220;56872,0" o:connectangles="0,0,0"/>
              </v:shape>
            </w:pict>
          </mc:Fallback>
        </mc:AlternateContent>
      </w:r>
      <w:r>
        <w:rPr>
          <w:rFonts w:ascii="Arial" w:hAnsi="Arial" w:cs="Arial"/>
          <w:noProof/>
          <w:sz w:val="18"/>
          <w:szCs w:val="18"/>
        </w:rPr>
        <mc:AlternateContent>
          <mc:Choice Requires="wps">
            <w:drawing>
              <wp:anchor distT="0" distB="0" distL="114300" distR="114300" simplePos="0" relativeHeight="251679744" behindDoc="0" locked="0" layoutInCell="1" allowOverlap="1" wp14:anchorId="0BB8E601" wp14:editId="393AABC3">
                <wp:simplePos x="0" y="0"/>
                <wp:positionH relativeFrom="column">
                  <wp:posOffset>-685800</wp:posOffset>
                </wp:positionH>
                <wp:positionV relativeFrom="paragraph">
                  <wp:posOffset>2809240</wp:posOffset>
                </wp:positionV>
                <wp:extent cx="342900" cy="0"/>
                <wp:effectExtent l="43180" t="98425" r="33020" b="101600"/>
                <wp:wrapNone/>
                <wp:docPr id="1987681061"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57150" cmpd="thickThin">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33CF9" id="Line 77"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21.2pt" to="-27pt,2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" strokeweight="4.5pt">
                <v:stroke dashstyle="dash" endarrow="block" endarrowwidth="narrow" endarrowlength="short" linestyle="thickThin"/>
              </v:line>
            </w:pict>
          </mc:Fallback>
        </mc:AlternateContent>
      </w:r>
      <w:r>
        <w:rPr>
          <w:rFonts w:ascii="Arial" w:hAnsi="Arial" w:cs="Arial"/>
          <w:noProof/>
          <w:sz w:val="18"/>
          <w:szCs w:val="18"/>
        </w:rPr>
        <mc:AlternateContent>
          <mc:Choice Requires="wps">
            <w:drawing>
              <wp:anchor distT="0" distB="0" distL="114300" distR="114300" simplePos="0" relativeHeight="251645952" behindDoc="0" locked="0" layoutInCell="1" allowOverlap="1" wp14:anchorId="4F5C649E" wp14:editId="4B768534">
                <wp:simplePos x="0" y="0"/>
                <wp:positionH relativeFrom="column">
                  <wp:posOffset>-342900</wp:posOffset>
                </wp:positionH>
                <wp:positionV relativeFrom="paragraph">
                  <wp:posOffset>2466340</wp:posOffset>
                </wp:positionV>
                <wp:extent cx="3200400" cy="685800"/>
                <wp:effectExtent l="24130" t="22225" r="23495" b="25400"/>
                <wp:wrapNone/>
                <wp:docPr id="118898829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858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14:paraId="2A86123B" w14:textId="77777777" w:rsidR="004C2DBB" w:rsidRDefault="004C2DBB" w:rsidP="001B4D5A">
                            <w:pPr>
                              <w:jc w:val="center"/>
                              <w:rPr>
                                <w:b/>
                              </w:rPr>
                            </w:pPr>
                          </w:p>
                          <w:p w14:paraId="74763D11" w14:textId="77777777" w:rsidR="004C2DBB" w:rsidRPr="00200021" w:rsidRDefault="004C2DBB" w:rsidP="001B4D5A">
                            <w:pPr>
                              <w:jc w:val="center"/>
                              <w:rPr>
                                <w:b/>
                                <w:sz w:val="20"/>
                              </w:rPr>
                            </w:pPr>
                            <w:r w:rsidRPr="00200021">
                              <w:rPr>
                                <w:b/>
                                <w:sz w:val="20"/>
                              </w:rPr>
                              <w:t>CANDIDATS / SOUMISSIONNAIRES / ATTRIBUTAIRES / TITULAIRES</w:t>
                            </w:r>
                          </w:p>
                          <w:p w14:paraId="7711BAFF" w14:textId="77777777" w:rsidR="004C2DBB" w:rsidRPr="00200021" w:rsidRDefault="004C2DBB" w:rsidP="001B4D5A">
                            <w:pPr>
                              <w:jc w:val="center"/>
                              <w:rPr>
                                <w:b/>
                                <w:sz w:val="16"/>
                                <w:szCs w:val="16"/>
                              </w:rPr>
                            </w:pPr>
                          </w:p>
                          <w:p w14:paraId="7E3FB25B" w14:textId="77777777" w:rsidR="004C2DBB" w:rsidRPr="00DB7290" w:rsidRDefault="004C2DBB" w:rsidP="001B4D5A">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C649E" id="Text Box 42" o:spid="_x0000_s1047" type="#_x0000_t202" style="position:absolute;left:0;text-align:left;margin-left:-27pt;margin-top:194.2pt;width:252pt;height:5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" filled="f" fillcolor="maroon" strokeweight="3pt">
                <v:textbox>
                  <w:txbxContent>
                    <w:p w14:paraId="2A86123B" w14:textId="77777777" w:rsidR="004C2DBB" w:rsidRDefault="004C2DBB" w:rsidP="001B4D5A">
                      <w:pPr>
                        <w:jc w:val="center"/>
                        <w:rPr>
                          <w:b/>
                        </w:rPr>
                      </w:pPr>
                    </w:p>
                    <w:p w14:paraId="74763D11" w14:textId="77777777" w:rsidR="004C2DBB" w:rsidRPr="00200021" w:rsidRDefault="004C2DBB" w:rsidP="001B4D5A">
                      <w:pPr>
                        <w:jc w:val="center"/>
                        <w:rPr>
                          <w:b/>
                          <w:sz w:val="20"/>
                        </w:rPr>
                      </w:pPr>
                      <w:r w:rsidRPr="00200021">
                        <w:rPr>
                          <w:b/>
                          <w:sz w:val="20"/>
                        </w:rPr>
                        <w:t>CANDIDATS / SOUMISSIONNAIRES / ATTRIBUTAIRES / TITULAIRES</w:t>
                      </w:r>
                    </w:p>
                    <w:p w14:paraId="7711BAFF" w14:textId="77777777" w:rsidR="004C2DBB" w:rsidRPr="00200021" w:rsidRDefault="004C2DBB" w:rsidP="001B4D5A">
                      <w:pPr>
                        <w:jc w:val="center"/>
                        <w:rPr>
                          <w:b/>
                          <w:sz w:val="16"/>
                          <w:szCs w:val="16"/>
                        </w:rPr>
                      </w:pPr>
                    </w:p>
                    <w:p w14:paraId="7E3FB25B" w14:textId="77777777" w:rsidR="004C2DBB" w:rsidRPr="00DB7290" w:rsidRDefault="004C2DBB" w:rsidP="001B4D5A">
                      <w:pPr>
                        <w:jc w:val="center"/>
                        <w:rPr>
                          <w:b/>
                        </w:rPr>
                      </w:pPr>
                    </w:p>
                  </w:txbxContent>
                </v:textbox>
              </v:shape>
            </w:pict>
          </mc:Fallback>
        </mc:AlternateContent>
      </w:r>
      <w:r>
        <w:rPr>
          <w:rFonts w:ascii="Arial" w:hAnsi="Arial" w:cs="Arial"/>
          <w:noProof/>
          <w:sz w:val="22"/>
          <w:szCs w:val="22"/>
        </w:rPr>
        <mc:AlternateContent>
          <mc:Choice Requires="wps">
            <w:drawing>
              <wp:anchor distT="0" distB="0" distL="114300" distR="114300" simplePos="0" relativeHeight="251676672" behindDoc="0" locked="0" layoutInCell="1" allowOverlap="1" wp14:anchorId="268CDA57" wp14:editId="46CB4290">
                <wp:simplePos x="0" y="0"/>
                <wp:positionH relativeFrom="column">
                  <wp:posOffset>457200</wp:posOffset>
                </wp:positionH>
                <wp:positionV relativeFrom="paragraph">
                  <wp:posOffset>408940</wp:posOffset>
                </wp:positionV>
                <wp:extent cx="0" cy="2057400"/>
                <wp:effectExtent l="100330" t="41275" r="99695" b="34925"/>
                <wp:wrapNone/>
                <wp:docPr id="770006140"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057400"/>
                        </a:xfrm>
                        <a:prstGeom prst="line">
                          <a:avLst/>
                        </a:prstGeom>
                        <a:noFill/>
                        <a:ln w="57150" cmpd="thickThin">
                          <a:solidFill>
                            <a:srgbClr val="000000"/>
                          </a:solidFill>
                          <a:prstDash val="dash"/>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8026E" id="Line 74"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2.2pt" to="36pt,1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" strokeweight="4.5pt">
                <v:stroke dashstyle="dash" endarrow="block" endarrowwidth="narrow" endarrowlength="short" linestyle="thickThin"/>
              </v:line>
            </w:pict>
          </mc:Fallback>
        </mc:AlternateContent>
      </w:r>
      <w:r>
        <w:rPr>
          <w:rFonts w:ascii="Arial" w:hAnsi="Arial" w:cs="Arial"/>
          <w:noProof/>
          <w:sz w:val="18"/>
          <w:szCs w:val="18"/>
        </w:rPr>
        <mc:AlternateContent>
          <mc:Choice Requires="wps">
            <w:drawing>
              <wp:anchor distT="0" distB="0" distL="114300" distR="114300" simplePos="0" relativeHeight="251670528" behindDoc="0" locked="0" layoutInCell="1" allowOverlap="1" wp14:anchorId="04A10663" wp14:editId="108AA0AF">
                <wp:simplePos x="0" y="0"/>
                <wp:positionH relativeFrom="column">
                  <wp:posOffset>800100</wp:posOffset>
                </wp:positionH>
                <wp:positionV relativeFrom="paragraph">
                  <wp:posOffset>408940</wp:posOffset>
                </wp:positionV>
                <wp:extent cx="0" cy="1028700"/>
                <wp:effectExtent l="62230" t="31750" r="61595" b="15875"/>
                <wp:wrapNone/>
                <wp:docPr id="796599217"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2870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FBAF9" id="Line 67"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2.2pt" to="63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" strokeweight="2.5pt">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56192" behindDoc="0" locked="0" layoutInCell="1" allowOverlap="1" wp14:anchorId="307EC215" wp14:editId="4A93996F">
                <wp:simplePos x="0" y="0"/>
                <wp:positionH relativeFrom="column">
                  <wp:posOffset>0</wp:posOffset>
                </wp:positionH>
                <wp:positionV relativeFrom="paragraph">
                  <wp:posOffset>2009140</wp:posOffset>
                </wp:positionV>
                <wp:extent cx="0" cy="457200"/>
                <wp:effectExtent l="43180" t="12700" r="42545" b="15875"/>
                <wp:wrapNone/>
                <wp:docPr id="1040763280"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402C6" id="Line 5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8.2pt" to="0,1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46976" behindDoc="0" locked="0" layoutInCell="1" allowOverlap="1" wp14:anchorId="09E8695D" wp14:editId="2055222C">
                <wp:simplePos x="0" y="0"/>
                <wp:positionH relativeFrom="column">
                  <wp:posOffset>-114300</wp:posOffset>
                </wp:positionH>
                <wp:positionV relativeFrom="paragraph">
                  <wp:posOffset>2009140</wp:posOffset>
                </wp:positionV>
                <wp:extent cx="0" cy="457200"/>
                <wp:effectExtent l="43180" t="22225" r="42545" b="6350"/>
                <wp:wrapNone/>
                <wp:docPr id="165677923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1980F" id="Line 43"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58.2pt" to="-9pt,1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48000" behindDoc="0" locked="0" layoutInCell="1" allowOverlap="1" wp14:anchorId="341EBE12" wp14:editId="06047E38">
                <wp:simplePos x="0" y="0"/>
                <wp:positionH relativeFrom="column">
                  <wp:posOffset>800100</wp:posOffset>
                </wp:positionH>
                <wp:positionV relativeFrom="paragraph">
                  <wp:posOffset>2009140</wp:posOffset>
                </wp:positionV>
                <wp:extent cx="0" cy="457200"/>
                <wp:effectExtent l="43180" t="22225" r="42545" b="6350"/>
                <wp:wrapNone/>
                <wp:docPr id="1484639019"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67930" id="Line 44"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58.2pt" to="63pt,1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55168" behindDoc="0" locked="0" layoutInCell="1" allowOverlap="1" wp14:anchorId="1A6E959A" wp14:editId="03BFFE92">
                <wp:simplePos x="0" y="0"/>
                <wp:positionH relativeFrom="column">
                  <wp:posOffset>914400</wp:posOffset>
                </wp:positionH>
                <wp:positionV relativeFrom="paragraph">
                  <wp:posOffset>2009140</wp:posOffset>
                </wp:positionV>
                <wp:extent cx="0" cy="457200"/>
                <wp:effectExtent l="43180" t="12700" r="42545" b="15875"/>
                <wp:wrapNone/>
                <wp:docPr id="54441978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C1570" id="Line 5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58.2pt" to="1in,1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49024" behindDoc="0" locked="0" layoutInCell="1" allowOverlap="1" wp14:anchorId="1F6DFF5A" wp14:editId="4CB55053">
                <wp:simplePos x="0" y="0"/>
                <wp:positionH relativeFrom="column">
                  <wp:posOffset>1714500</wp:posOffset>
                </wp:positionH>
                <wp:positionV relativeFrom="paragraph">
                  <wp:posOffset>2009140</wp:posOffset>
                </wp:positionV>
                <wp:extent cx="0" cy="457200"/>
                <wp:effectExtent l="43180" t="22225" r="42545" b="6350"/>
                <wp:wrapNone/>
                <wp:docPr id="1581213199"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3F29F" id="Line 45"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58.2pt" to="135pt,1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54144" behindDoc="0" locked="0" layoutInCell="1" allowOverlap="1" wp14:anchorId="59E9E155" wp14:editId="72E62076">
                <wp:simplePos x="0" y="0"/>
                <wp:positionH relativeFrom="column">
                  <wp:posOffset>1828800</wp:posOffset>
                </wp:positionH>
                <wp:positionV relativeFrom="paragraph">
                  <wp:posOffset>2009140</wp:posOffset>
                </wp:positionV>
                <wp:extent cx="0" cy="457200"/>
                <wp:effectExtent l="43180" t="12700" r="42545" b="15875"/>
                <wp:wrapNone/>
                <wp:docPr id="45324181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4C98E" id="Line 5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58.2pt" to="2in,1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" strokeweight="0">
                <v:stroke endarrow="block" endarrowwidth="narrow" endarrowlength="short"/>
              </v:line>
            </w:pict>
          </mc:Fallback>
        </mc:AlternateContent>
      </w:r>
      <w:r>
        <w:rPr>
          <w:rFonts w:ascii="Arial" w:hAnsi="Arial" w:cs="Arial"/>
          <w:noProof/>
          <w:sz w:val="22"/>
          <w:szCs w:val="22"/>
        </w:rPr>
        <mc:AlternateContent>
          <mc:Choice Requires="wps">
            <w:drawing>
              <wp:anchor distT="0" distB="0" distL="114300" distR="114300" simplePos="0" relativeHeight="251637760" behindDoc="0" locked="0" layoutInCell="1" allowOverlap="1" wp14:anchorId="7C765836" wp14:editId="3D049A4A">
                <wp:simplePos x="0" y="0"/>
                <wp:positionH relativeFrom="column">
                  <wp:posOffset>-114300</wp:posOffset>
                </wp:positionH>
                <wp:positionV relativeFrom="paragraph">
                  <wp:posOffset>980440</wp:posOffset>
                </wp:positionV>
                <wp:extent cx="0" cy="457200"/>
                <wp:effectExtent l="5080" t="12700" r="13970" b="6350"/>
                <wp:wrapNone/>
                <wp:docPr id="8619385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86659" id="Line 31"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7.2pt" to="-9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" strokeweight="0"/>
            </w:pict>
          </mc:Fallback>
        </mc:AlternateContent>
      </w:r>
      <w:r>
        <w:rPr>
          <w:rFonts w:ascii="Arial" w:hAnsi="Arial" w:cs="Arial"/>
          <w:noProof/>
          <w:sz w:val="22"/>
          <w:szCs w:val="22"/>
        </w:rPr>
        <mc:AlternateContent>
          <mc:Choice Requires="wps">
            <w:drawing>
              <wp:anchor distT="0" distB="0" distL="114300" distR="114300" simplePos="0" relativeHeight="251638784" behindDoc="0" locked="0" layoutInCell="1" allowOverlap="1" wp14:anchorId="632303C1" wp14:editId="7991A243">
                <wp:simplePos x="0" y="0"/>
                <wp:positionH relativeFrom="column">
                  <wp:posOffset>914400</wp:posOffset>
                </wp:positionH>
                <wp:positionV relativeFrom="paragraph">
                  <wp:posOffset>980440</wp:posOffset>
                </wp:positionV>
                <wp:extent cx="0" cy="457200"/>
                <wp:effectExtent l="5080" t="12700" r="13970" b="6350"/>
                <wp:wrapNone/>
                <wp:docPr id="162284923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9945C" id="Line 32"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77.2pt" to="1in,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" strokeweight="0"/>
            </w:pict>
          </mc:Fallback>
        </mc:AlternateContent>
      </w:r>
      <w:r>
        <w:rPr>
          <w:rFonts w:ascii="Arial" w:hAnsi="Arial" w:cs="Arial"/>
          <w:noProof/>
          <w:sz w:val="18"/>
          <w:szCs w:val="18"/>
        </w:rPr>
        <mc:AlternateContent>
          <mc:Choice Requires="wps">
            <w:drawing>
              <wp:anchor distT="0" distB="0" distL="114300" distR="114300" simplePos="0" relativeHeight="251635712" behindDoc="0" locked="0" layoutInCell="1" allowOverlap="1" wp14:anchorId="5153F1EE" wp14:editId="63FD3744">
                <wp:simplePos x="0" y="0"/>
                <wp:positionH relativeFrom="column">
                  <wp:posOffset>-114300</wp:posOffset>
                </wp:positionH>
                <wp:positionV relativeFrom="paragraph">
                  <wp:posOffset>980440</wp:posOffset>
                </wp:positionV>
                <wp:extent cx="2743200" cy="0"/>
                <wp:effectExtent l="5080" t="12700" r="13970" b="6350"/>
                <wp:wrapNone/>
                <wp:docPr id="135831141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794CB" id="Line 29"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7.2pt" to="207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" strokeweight="0"/>
            </w:pict>
          </mc:Fallback>
        </mc:AlternateContent>
      </w:r>
      <w:r>
        <w:rPr>
          <w:rFonts w:ascii="Arial" w:hAnsi="Arial" w:cs="Arial"/>
          <w:noProof/>
          <w:sz w:val="22"/>
          <w:szCs w:val="22"/>
        </w:rPr>
        <mc:AlternateContent>
          <mc:Choice Requires="wps">
            <w:drawing>
              <wp:anchor distT="0" distB="0" distL="114300" distR="114300" simplePos="0" relativeHeight="251639808" behindDoc="0" locked="0" layoutInCell="1" allowOverlap="1" wp14:anchorId="1C752A1B" wp14:editId="08DF2F13">
                <wp:simplePos x="0" y="0"/>
                <wp:positionH relativeFrom="column">
                  <wp:posOffset>1714500</wp:posOffset>
                </wp:positionH>
                <wp:positionV relativeFrom="paragraph">
                  <wp:posOffset>980440</wp:posOffset>
                </wp:positionV>
                <wp:extent cx="0" cy="457200"/>
                <wp:effectExtent l="5080" t="12700" r="13970" b="6350"/>
                <wp:wrapNone/>
                <wp:docPr id="9156465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8FD4C" id="Line 33"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7.2pt" to="135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" strokeweight="0"/>
            </w:pict>
          </mc:Fallback>
        </mc:AlternateContent>
      </w:r>
      <w:r>
        <w:rPr>
          <w:rFonts w:ascii="Arial" w:hAnsi="Arial" w:cs="Arial"/>
          <w:noProof/>
          <w:sz w:val="22"/>
          <w:szCs w:val="22"/>
        </w:rPr>
        <mc:AlternateContent>
          <mc:Choice Requires="wps">
            <w:drawing>
              <wp:anchor distT="0" distB="0" distL="114300" distR="114300" simplePos="0" relativeHeight="251668480" behindDoc="0" locked="0" layoutInCell="1" allowOverlap="1" wp14:anchorId="55DCFDD6" wp14:editId="485196CE">
                <wp:simplePos x="0" y="0"/>
                <wp:positionH relativeFrom="column">
                  <wp:posOffset>2628900</wp:posOffset>
                </wp:positionH>
                <wp:positionV relativeFrom="paragraph">
                  <wp:posOffset>980440</wp:posOffset>
                </wp:positionV>
                <wp:extent cx="0" cy="457200"/>
                <wp:effectExtent l="5080" t="12700" r="13970" b="6350"/>
                <wp:wrapNone/>
                <wp:docPr id="1932366825"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554BC" id="Line 6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77.2pt" to="207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" strokeweight="0"/>
            </w:pict>
          </mc:Fallback>
        </mc:AlternateContent>
      </w:r>
      <w:r>
        <w:rPr>
          <w:rFonts w:ascii="Arial" w:hAnsi="Arial" w:cs="Arial"/>
          <w:noProof/>
          <w:sz w:val="18"/>
          <w:szCs w:val="18"/>
        </w:rPr>
        <mc:AlternateContent>
          <mc:Choice Requires="wps">
            <w:drawing>
              <wp:anchor distT="0" distB="0" distL="114300" distR="114300" simplePos="0" relativeHeight="251631616" behindDoc="0" locked="0" layoutInCell="1" allowOverlap="1" wp14:anchorId="1A02E525" wp14:editId="5A1BDFE5">
                <wp:simplePos x="0" y="0"/>
                <wp:positionH relativeFrom="column">
                  <wp:posOffset>-342900</wp:posOffset>
                </wp:positionH>
                <wp:positionV relativeFrom="paragraph">
                  <wp:posOffset>1437640</wp:posOffset>
                </wp:positionV>
                <wp:extent cx="571500" cy="571500"/>
                <wp:effectExtent l="24130" t="22225" r="23495" b="25400"/>
                <wp:wrapNone/>
                <wp:docPr id="168792899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9900"/>
                              </a:solidFill>
                            </a14:hiddenFill>
                          </a:ext>
                        </a:extLst>
                      </wps:spPr>
                      <wps:txbx>
                        <w:txbxContent>
                          <w:p w14:paraId="5E17C16D" w14:textId="77777777" w:rsidR="004C2DBB" w:rsidRDefault="004C2DBB" w:rsidP="001B4D5A">
                            <w:pPr>
                              <w:jc w:val="center"/>
                              <w:rPr>
                                <w:b/>
                                <w:szCs w:val="28"/>
                              </w:rPr>
                            </w:pPr>
                          </w:p>
                          <w:p w14:paraId="50646CCE" w14:textId="77777777" w:rsidR="004C2DBB" w:rsidRPr="00B06589" w:rsidRDefault="004C2DBB" w:rsidP="001B4D5A">
                            <w:pPr>
                              <w:jc w:val="center"/>
                              <w:rPr>
                                <w:b/>
                                <w:sz w:val="18"/>
                                <w:szCs w:val="18"/>
                              </w:rPr>
                            </w:pPr>
                            <w:r>
                              <w:rPr>
                                <w:b/>
                                <w:sz w:val="18"/>
                                <w:szCs w:val="18"/>
                              </w:rPr>
                              <w:t>CGMP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2E525" id="Text Box 25" o:spid="_x0000_s1048" type="#_x0000_t202" style="position:absolute;left:0;text-align:left;margin-left:-27pt;margin-top:113.2pt;width:45pt;height: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" filled="f" fillcolor="#f90" strokeweight="3pt">
                <v:textbox>
                  <w:txbxContent>
                    <w:p w14:paraId="5E17C16D" w14:textId="77777777" w:rsidR="004C2DBB" w:rsidRDefault="004C2DBB" w:rsidP="001B4D5A">
                      <w:pPr>
                        <w:jc w:val="center"/>
                        <w:rPr>
                          <w:b/>
                          <w:szCs w:val="28"/>
                        </w:rPr>
                      </w:pPr>
                    </w:p>
                    <w:p w14:paraId="50646CCE" w14:textId="77777777" w:rsidR="004C2DBB" w:rsidRPr="00B06589" w:rsidRDefault="004C2DBB" w:rsidP="001B4D5A">
                      <w:pPr>
                        <w:jc w:val="center"/>
                        <w:rPr>
                          <w:b/>
                          <w:sz w:val="18"/>
                          <w:szCs w:val="18"/>
                        </w:rPr>
                      </w:pPr>
                      <w:r>
                        <w:rPr>
                          <w:b/>
                          <w:sz w:val="18"/>
                          <w:szCs w:val="18"/>
                        </w:rPr>
                        <w:t>CGMP</w:t>
                      </w: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60288" behindDoc="0" locked="0" layoutInCell="1" allowOverlap="1" wp14:anchorId="7C1D6D37" wp14:editId="5FA41BED">
                <wp:simplePos x="0" y="0"/>
                <wp:positionH relativeFrom="column">
                  <wp:posOffset>228600</wp:posOffset>
                </wp:positionH>
                <wp:positionV relativeFrom="paragraph">
                  <wp:posOffset>1780540</wp:posOffset>
                </wp:positionV>
                <wp:extent cx="342900" cy="0"/>
                <wp:effectExtent l="5080" t="41275" r="23495" b="44450"/>
                <wp:wrapNone/>
                <wp:docPr id="999900616"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C3938" id="Line 5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40.2pt" to="45pt,1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62336" behindDoc="0" locked="0" layoutInCell="1" allowOverlap="1" wp14:anchorId="0FF3E0B4" wp14:editId="3316E0F1">
                <wp:simplePos x="0" y="0"/>
                <wp:positionH relativeFrom="column">
                  <wp:posOffset>228600</wp:posOffset>
                </wp:positionH>
                <wp:positionV relativeFrom="paragraph">
                  <wp:posOffset>1666240</wp:posOffset>
                </wp:positionV>
                <wp:extent cx="342900" cy="0"/>
                <wp:effectExtent l="14605" t="41275" r="13970" b="44450"/>
                <wp:wrapNone/>
                <wp:docPr id="1969930808"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9FC69" id="Line 58"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1.2pt" to="45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33664" behindDoc="0" locked="0" layoutInCell="1" allowOverlap="1" wp14:anchorId="1A000779" wp14:editId="629AA9E3">
                <wp:simplePos x="0" y="0"/>
                <wp:positionH relativeFrom="column">
                  <wp:posOffset>571500</wp:posOffset>
                </wp:positionH>
                <wp:positionV relativeFrom="paragraph">
                  <wp:posOffset>1437640</wp:posOffset>
                </wp:positionV>
                <wp:extent cx="571500" cy="571500"/>
                <wp:effectExtent l="24130" t="22225" r="23495" b="25400"/>
                <wp:wrapNone/>
                <wp:docPr id="84439330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9900"/>
                              </a:solidFill>
                            </a14:hiddenFill>
                          </a:ext>
                        </a:extLst>
                      </wps:spPr>
                      <wps:txbx>
                        <w:txbxContent>
                          <w:p w14:paraId="4F65F194" w14:textId="77777777" w:rsidR="004C2DBB" w:rsidRDefault="004C2DBB" w:rsidP="001B4D5A">
                            <w:pPr>
                              <w:jc w:val="center"/>
                              <w:rPr>
                                <w:b/>
                                <w:szCs w:val="28"/>
                              </w:rPr>
                            </w:pPr>
                          </w:p>
                          <w:p w14:paraId="14F19163" w14:textId="77777777" w:rsidR="004C2DBB" w:rsidRPr="00B06589" w:rsidRDefault="004C2DBB" w:rsidP="001B4D5A">
                            <w:pPr>
                              <w:jc w:val="center"/>
                              <w:rPr>
                                <w:b/>
                                <w:sz w:val="18"/>
                                <w:szCs w:val="18"/>
                              </w:rPr>
                            </w:pPr>
                            <w:r>
                              <w:rPr>
                                <w:b/>
                                <w:sz w:val="18"/>
                                <w:szCs w:val="18"/>
                              </w:rPr>
                              <w:t>DGGT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00779" id="Text Box 27" o:spid="_x0000_s1049" type="#_x0000_t202" style="position:absolute;left:0;text-align:left;margin-left:45pt;margin-top:113.2pt;width:45pt;height: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" filled="f" fillcolor="#f90" strokeweight="3pt">
                <v:textbox>
                  <w:txbxContent>
                    <w:p w14:paraId="4F65F194" w14:textId="77777777" w:rsidR="004C2DBB" w:rsidRDefault="004C2DBB" w:rsidP="001B4D5A">
                      <w:pPr>
                        <w:jc w:val="center"/>
                        <w:rPr>
                          <w:b/>
                          <w:szCs w:val="28"/>
                        </w:rPr>
                      </w:pPr>
                    </w:p>
                    <w:p w14:paraId="14F19163" w14:textId="77777777" w:rsidR="004C2DBB" w:rsidRPr="00B06589" w:rsidRDefault="004C2DBB" w:rsidP="001B4D5A">
                      <w:pPr>
                        <w:jc w:val="center"/>
                        <w:rPr>
                          <w:b/>
                          <w:sz w:val="18"/>
                          <w:szCs w:val="18"/>
                        </w:rPr>
                      </w:pPr>
                      <w:r>
                        <w:rPr>
                          <w:b/>
                          <w:sz w:val="18"/>
                          <w:szCs w:val="18"/>
                        </w:rPr>
                        <w:t>DGGT</w:t>
                      </w: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59264" behindDoc="0" locked="0" layoutInCell="1" allowOverlap="1" wp14:anchorId="0E2B7BA3" wp14:editId="59981945">
                <wp:simplePos x="0" y="0"/>
                <wp:positionH relativeFrom="column">
                  <wp:posOffset>1143000</wp:posOffset>
                </wp:positionH>
                <wp:positionV relativeFrom="paragraph">
                  <wp:posOffset>1780540</wp:posOffset>
                </wp:positionV>
                <wp:extent cx="342900" cy="0"/>
                <wp:effectExtent l="5080" t="41275" r="23495" b="44450"/>
                <wp:wrapNone/>
                <wp:docPr id="1850928864"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4C303" id="Line 5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0.2pt" to="117pt,1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63360" behindDoc="0" locked="0" layoutInCell="1" allowOverlap="1" wp14:anchorId="3532C50D" wp14:editId="4847472A">
                <wp:simplePos x="0" y="0"/>
                <wp:positionH relativeFrom="column">
                  <wp:posOffset>1143000</wp:posOffset>
                </wp:positionH>
                <wp:positionV relativeFrom="paragraph">
                  <wp:posOffset>1666240</wp:posOffset>
                </wp:positionV>
                <wp:extent cx="342900" cy="0"/>
                <wp:effectExtent l="14605" t="41275" r="13970" b="44450"/>
                <wp:wrapNone/>
                <wp:docPr id="1236735160"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2D978" id="Line 59"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1.2pt" to="117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34688" behindDoc="0" locked="0" layoutInCell="1" allowOverlap="1" wp14:anchorId="77BE5D55" wp14:editId="3E8EB60A">
                <wp:simplePos x="0" y="0"/>
                <wp:positionH relativeFrom="column">
                  <wp:posOffset>1485900</wp:posOffset>
                </wp:positionH>
                <wp:positionV relativeFrom="paragraph">
                  <wp:posOffset>1437640</wp:posOffset>
                </wp:positionV>
                <wp:extent cx="571500" cy="571500"/>
                <wp:effectExtent l="24130" t="22225" r="23495" b="25400"/>
                <wp:wrapNone/>
                <wp:docPr id="155352487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9900"/>
                              </a:solidFill>
                            </a14:hiddenFill>
                          </a:ext>
                        </a:extLst>
                      </wps:spPr>
                      <wps:txbx>
                        <w:txbxContent>
                          <w:p w14:paraId="0309E047" w14:textId="77777777" w:rsidR="004C2DBB" w:rsidRDefault="004C2DBB" w:rsidP="001B4D5A">
                            <w:pPr>
                              <w:jc w:val="center"/>
                              <w:rPr>
                                <w:b/>
                                <w:szCs w:val="28"/>
                              </w:rPr>
                            </w:pPr>
                          </w:p>
                          <w:p w14:paraId="2CEDC1E9" w14:textId="77777777" w:rsidR="004C2DBB" w:rsidRPr="00B06589" w:rsidRDefault="004C2DBB" w:rsidP="001B4D5A">
                            <w:pPr>
                              <w:jc w:val="center"/>
                              <w:rPr>
                                <w:b/>
                                <w:sz w:val="18"/>
                                <w:szCs w:val="18"/>
                              </w:rPr>
                            </w:pPr>
                            <w:r>
                              <w:rPr>
                                <w:b/>
                                <w:sz w:val="18"/>
                                <w:szCs w:val="18"/>
                              </w:rPr>
                              <w:t>CP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E5D55" id="Text Box 28" o:spid="_x0000_s1050" type="#_x0000_t202" style="position:absolute;left:0;text-align:left;margin-left:117pt;margin-top:113.2pt;width:45pt;height: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" filled="f" fillcolor="#f90" strokeweight="3pt">
                <v:textbox>
                  <w:txbxContent>
                    <w:p w14:paraId="0309E047" w14:textId="77777777" w:rsidR="004C2DBB" w:rsidRDefault="004C2DBB" w:rsidP="001B4D5A">
                      <w:pPr>
                        <w:jc w:val="center"/>
                        <w:rPr>
                          <w:b/>
                          <w:szCs w:val="28"/>
                        </w:rPr>
                      </w:pPr>
                    </w:p>
                    <w:p w14:paraId="2CEDC1E9" w14:textId="77777777" w:rsidR="004C2DBB" w:rsidRPr="00B06589" w:rsidRDefault="004C2DBB" w:rsidP="001B4D5A">
                      <w:pPr>
                        <w:jc w:val="center"/>
                        <w:rPr>
                          <w:b/>
                          <w:sz w:val="18"/>
                          <w:szCs w:val="18"/>
                        </w:rPr>
                      </w:pPr>
                      <w:r>
                        <w:rPr>
                          <w:b/>
                          <w:sz w:val="18"/>
                          <w:szCs w:val="18"/>
                        </w:rPr>
                        <w:t>CP</w:t>
                      </w: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61312" behindDoc="0" locked="0" layoutInCell="1" allowOverlap="1" wp14:anchorId="5D0F8F5F" wp14:editId="4DCB7E50">
                <wp:simplePos x="0" y="0"/>
                <wp:positionH relativeFrom="column">
                  <wp:posOffset>2057400</wp:posOffset>
                </wp:positionH>
                <wp:positionV relativeFrom="paragraph">
                  <wp:posOffset>1780540</wp:posOffset>
                </wp:positionV>
                <wp:extent cx="342900" cy="0"/>
                <wp:effectExtent l="5080" t="41275" r="23495" b="44450"/>
                <wp:wrapNone/>
                <wp:docPr id="1646418939"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FAB7E" id="Line 5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40.2pt" to="189pt,1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64384" behindDoc="0" locked="0" layoutInCell="1" allowOverlap="1" wp14:anchorId="38FC1557" wp14:editId="38659177">
                <wp:simplePos x="0" y="0"/>
                <wp:positionH relativeFrom="column">
                  <wp:posOffset>2057400</wp:posOffset>
                </wp:positionH>
                <wp:positionV relativeFrom="paragraph">
                  <wp:posOffset>1666240</wp:posOffset>
                </wp:positionV>
                <wp:extent cx="342900" cy="0"/>
                <wp:effectExtent l="14605" t="41275" r="13970" b="44450"/>
                <wp:wrapNone/>
                <wp:docPr id="1139857122"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E4CEB" id="Line 60"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1.2pt" to="189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" strokeweight="0">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41856" behindDoc="0" locked="0" layoutInCell="1" allowOverlap="1" wp14:anchorId="39CB7EAD" wp14:editId="0C98347E">
                <wp:simplePos x="0" y="0"/>
                <wp:positionH relativeFrom="column">
                  <wp:posOffset>2400300</wp:posOffset>
                </wp:positionH>
                <wp:positionV relativeFrom="paragraph">
                  <wp:posOffset>1437640</wp:posOffset>
                </wp:positionV>
                <wp:extent cx="571500" cy="571500"/>
                <wp:effectExtent l="24130" t="22225" r="23495" b="25400"/>
                <wp:wrapNone/>
                <wp:docPr id="160926165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9900"/>
                              </a:solidFill>
                            </a14:hiddenFill>
                          </a:ext>
                        </a:extLst>
                      </wps:spPr>
                      <wps:txbx>
                        <w:txbxContent>
                          <w:p w14:paraId="5D513686" w14:textId="77777777" w:rsidR="004C2DBB" w:rsidRDefault="004C2DBB" w:rsidP="001B4D5A">
                            <w:pPr>
                              <w:jc w:val="center"/>
                              <w:rPr>
                                <w:b/>
                                <w:sz w:val="18"/>
                                <w:szCs w:val="18"/>
                              </w:rPr>
                            </w:pPr>
                          </w:p>
                          <w:p w14:paraId="0FA5AD0A" w14:textId="77777777" w:rsidR="004C2DBB" w:rsidRPr="009E2A44" w:rsidRDefault="004C2DBB" w:rsidP="001B4D5A">
                            <w:pPr>
                              <w:jc w:val="center"/>
                              <w:rPr>
                                <w:b/>
                                <w:sz w:val="18"/>
                                <w:szCs w:val="18"/>
                              </w:rPr>
                            </w:pPr>
                            <w:r>
                              <w:rPr>
                                <w:b/>
                                <w:sz w:val="18"/>
                                <w:szCs w:val="18"/>
                              </w:rPr>
                              <w:t>SCA</w:t>
                            </w:r>
                          </w:p>
                          <w:p w14:paraId="61EC23DC" w14:textId="77777777" w:rsidR="004C2DBB" w:rsidRPr="00DB7290" w:rsidRDefault="004C2DBB" w:rsidP="001B4D5A">
                            <w:pPr>
                              <w:jc w:val="center"/>
                              <w:rPr>
                                <w:b/>
                                <w:sz w:val="16"/>
                                <w:szCs w:val="16"/>
                              </w:rPr>
                            </w:pPr>
                          </w:p>
                          <w:p w14:paraId="3B2896D9" w14:textId="77777777" w:rsidR="004C2DBB" w:rsidRPr="00DB7290" w:rsidRDefault="004C2DBB" w:rsidP="001B4D5A">
                            <w:pPr>
                              <w:jc w:val="center"/>
                              <w:rPr>
                                <w:b/>
                                <w:sz w:val="16"/>
                                <w:szCs w:val="16"/>
                              </w:rPr>
                            </w:pPr>
                          </w:p>
                          <w:p w14:paraId="1F2FDA33" w14:textId="77777777" w:rsidR="004C2DBB" w:rsidRPr="00DB7290" w:rsidRDefault="004C2DBB" w:rsidP="001B4D5A">
                            <w:pPr>
                              <w:jc w:val="center"/>
                              <w:rPr>
                                <w:b/>
                                <w:sz w:val="16"/>
                                <w:szCs w:val="16"/>
                              </w:rPr>
                            </w:pPr>
                          </w:p>
                          <w:p w14:paraId="09D2A86D" w14:textId="77777777" w:rsidR="004C2DBB" w:rsidRPr="00DB7290" w:rsidRDefault="004C2DBB" w:rsidP="001B4D5A">
                            <w:pPr>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B7EAD" id="Text Box 35" o:spid="_x0000_s1051" type="#_x0000_t202" style="position:absolute;left:0;text-align:left;margin-left:189pt;margin-top:113.2pt;width:45pt;height: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" filled="f" fillcolor="#f90" strokeweight="3pt">
                <v:textbox>
                  <w:txbxContent>
                    <w:p w14:paraId="5D513686" w14:textId="77777777" w:rsidR="004C2DBB" w:rsidRDefault="004C2DBB" w:rsidP="001B4D5A">
                      <w:pPr>
                        <w:jc w:val="center"/>
                        <w:rPr>
                          <w:b/>
                          <w:sz w:val="18"/>
                          <w:szCs w:val="18"/>
                        </w:rPr>
                      </w:pPr>
                    </w:p>
                    <w:p w14:paraId="0FA5AD0A" w14:textId="77777777" w:rsidR="004C2DBB" w:rsidRPr="009E2A44" w:rsidRDefault="004C2DBB" w:rsidP="001B4D5A">
                      <w:pPr>
                        <w:jc w:val="center"/>
                        <w:rPr>
                          <w:b/>
                          <w:sz w:val="18"/>
                          <w:szCs w:val="18"/>
                        </w:rPr>
                      </w:pPr>
                      <w:r>
                        <w:rPr>
                          <w:b/>
                          <w:sz w:val="18"/>
                          <w:szCs w:val="18"/>
                        </w:rPr>
                        <w:t>SCA</w:t>
                      </w:r>
                    </w:p>
                    <w:p w14:paraId="61EC23DC" w14:textId="77777777" w:rsidR="004C2DBB" w:rsidRPr="00DB7290" w:rsidRDefault="004C2DBB" w:rsidP="001B4D5A">
                      <w:pPr>
                        <w:jc w:val="center"/>
                        <w:rPr>
                          <w:b/>
                          <w:sz w:val="16"/>
                          <w:szCs w:val="16"/>
                        </w:rPr>
                      </w:pPr>
                    </w:p>
                    <w:p w14:paraId="3B2896D9" w14:textId="77777777" w:rsidR="004C2DBB" w:rsidRPr="00DB7290" w:rsidRDefault="004C2DBB" w:rsidP="001B4D5A">
                      <w:pPr>
                        <w:jc w:val="center"/>
                        <w:rPr>
                          <w:b/>
                          <w:sz w:val="16"/>
                          <w:szCs w:val="16"/>
                        </w:rPr>
                      </w:pPr>
                    </w:p>
                    <w:p w14:paraId="1F2FDA33" w14:textId="77777777" w:rsidR="004C2DBB" w:rsidRPr="00DB7290" w:rsidRDefault="004C2DBB" w:rsidP="001B4D5A">
                      <w:pPr>
                        <w:jc w:val="center"/>
                        <w:rPr>
                          <w:b/>
                          <w:sz w:val="16"/>
                          <w:szCs w:val="16"/>
                        </w:rPr>
                      </w:pPr>
                    </w:p>
                    <w:p w14:paraId="09D2A86D" w14:textId="77777777" w:rsidR="004C2DBB" w:rsidRPr="00DB7290" w:rsidRDefault="004C2DBB" w:rsidP="001B4D5A">
                      <w:pPr>
                        <w:jc w:val="center"/>
                        <w:rPr>
                          <w:b/>
                          <w:sz w:val="16"/>
                          <w:szCs w:val="16"/>
                        </w:rPr>
                      </w:pPr>
                    </w:p>
                  </w:txbxContent>
                </v:textbox>
              </v:shape>
            </w:pict>
          </mc:Fallback>
        </mc:AlternateContent>
      </w:r>
      <w:r>
        <w:rPr>
          <w:rFonts w:ascii="Arial" w:hAnsi="Arial" w:cs="Arial"/>
          <w:noProof/>
          <w:sz w:val="18"/>
          <w:szCs w:val="18"/>
        </w:rPr>
        <mc:AlternateContent>
          <mc:Choice Requires="wps">
            <w:drawing>
              <wp:anchor distT="0" distB="0" distL="114300" distR="114300" simplePos="0" relativeHeight="251628544" behindDoc="0" locked="0" layoutInCell="1" allowOverlap="1" wp14:anchorId="4EC7850B" wp14:editId="6BC229CB">
                <wp:simplePos x="0" y="0"/>
                <wp:positionH relativeFrom="column">
                  <wp:posOffset>6858000</wp:posOffset>
                </wp:positionH>
                <wp:positionV relativeFrom="paragraph">
                  <wp:posOffset>637540</wp:posOffset>
                </wp:positionV>
                <wp:extent cx="0" cy="1714500"/>
                <wp:effectExtent l="24130" t="22225" r="23495" b="25400"/>
                <wp:wrapNone/>
                <wp:docPr id="122660317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0C07D6" id="Line 22"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50.2pt" to="540pt,1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" strokeweight="2.5pt"/>
            </w:pict>
          </mc:Fallback>
        </mc:AlternateContent>
      </w:r>
      <w:r>
        <w:rPr>
          <w:rFonts w:ascii="Arial" w:hAnsi="Arial" w:cs="Arial"/>
          <w:noProof/>
          <w:sz w:val="18"/>
          <w:szCs w:val="18"/>
        </w:rPr>
        <mc:AlternateContent>
          <mc:Choice Requires="wps">
            <w:drawing>
              <wp:anchor distT="0" distB="0" distL="114300" distR="114300" simplePos="0" relativeHeight="251630592" behindDoc="0" locked="0" layoutInCell="1" allowOverlap="1" wp14:anchorId="5747DACD" wp14:editId="316D2FBE">
                <wp:simplePos x="0" y="0"/>
                <wp:positionH relativeFrom="column">
                  <wp:posOffset>6858000</wp:posOffset>
                </wp:positionH>
                <wp:positionV relativeFrom="paragraph">
                  <wp:posOffset>637540</wp:posOffset>
                </wp:positionV>
                <wp:extent cx="457200" cy="0"/>
                <wp:effectExtent l="24130" t="60325" r="33020" b="63500"/>
                <wp:wrapNone/>
                <wp:docPr id="127693266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62389" id="Line 24"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50.2pt" to="8in,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" strokeweight="2.5pt">
                <v:stroke endarrow="block" endarrowwidth="narrow" endarrowlength="short"/>
              </v:line>
            </w:pict>
          </mc:Fallback>
        </mc:AlternateContent>
      </w:r>
      <w:r>
        <w:rPr>
          <w:rFonts w:ascii="Arial" w:hAnsi="Arial" w:cs="Arial"/>
          <w:noProof/>
          <w:sz w:val="18"/>
          <w:szCs w:val="18"/>
        </w:rPr>
        <mc:AlternateContent>
          <mc:Choice Requires="wps">
            <w:drawing>
              <wp:anchor distT="0" distB="0" distL="114300" distR="114300" simplePos="0" relativeHeight="251673600" behindDoc="0" locked="0" layoutInCell="1" allowOverlap="1" wp14:anchorId="7AA1C236" wp14:editId="381569C7">
                <wp:simplePos x="0" y="0"/>
                <wp:positionH relativeFrom="column">
                  <wp:posOffset>6858000</wp:posOffset>
                </wp:positionH>
                <wp:positionV relativeFrom="paragraph">
                  <wp:posOffset>2352040</wp:posOffset>
                </wp:positionV>
                <wp:extent cx="457200" cy="0"/>
                <wp:effectExtent l="24130" t="60325" r="33020" b="63500"/>
                <wp:wrapNone/>
                <wp:docPr id="1964238423"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AB701" id="Line 7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185.2pt" to="8in,1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" strokeweight="2.5pt">
                <v:stroke endarrow="block" endarrowwidth="narrow" endarrowlength="short"/>
              </v:line>
            </w:pict>
          </mc:Fallback>
        </mc:AlternateContent>
      </w:r>
      <w:r>
        <w:rPr>
          <w:rFonts w:ascii="Arial" w:hAnsi="Arial" w:cs="Arial"/>
          <w:noProof/>
          <w:sz w:val="22"/>
          <w:szCs w:val="22"/>
        </w:rPr>
        <mc:AlternateContent>
          <mc:Choice Requires="wps">
            <w:drawing>
              <wp:anchor distT="0" distB="0" distL="114300" distR="114300" simplePos="0" relativeHeight="251622400" behindDoc="0" locked="0" layoutInCell="1" allowOverlap="1" wp14:anchorId="2AA4865B" wp14:editId="12E00542">
                <wp:simplePos x="0" y="0"/>
                <wp:positionH relativeFrom="column">
                  <wp:posOffset>1943100</wp:posOffset>
                </wp:positionH>
                <wp:positionV relativeFrom="paragraph">
                  <wp:posOffset>180340</wp:posOffset>
                </wp:positionV>
                <wp:extent cx="1485900" cy="457200"/>
                <wp:effectExtent l="24130" t="22225" r="42545" b="63500"/>
                <wp:wrapNone/>
                <wp:docPr id="19749486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45720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50828" id="Line 16"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4.2pt" to="270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" strokeweight="2.5pt">
                <v:stroke endarrow="block" endarrowwidth="narrow" endarrowlength="short"/>
              </v:line>
            </w:pict>
          </mc:Fallback>
        </mc:AlternateContent>
      </w:r>
      <w:r>
        <w:rPr>
          <w:rFonts w:ascii="Arial" w:hAnsi="Arial" w:cs="Arial"/>
          <w:noProof/>
          <w:sz w:val="22"/>
          <w:szCs w:val="22"/>
        </w:rPr>
        <mc:AlternateContent>
          <mc:Choice Requires="wps">
            <w:drawing>
              <wp:anchor distT="0" distB="0" distL="114300" distR="114300" simplePos="0" relativeHeight="251636736" behindDoc="0" locked="0" layoutInCell="1" allowOverlap="1" wp14:anchorId="04C32AE7" wp14:editId="3AEBB912">
                <wp:simplePos x="0" y="0"/>
                <wp:positionH relativeFrom="column">
                  <wp:posOffset>914400</wp:posOffset>
                </wp:positionH>
                <wp:positionV relativeFrom="paragraph">
                  <wp:posOffset>408940</wp:posOffset>
                </wp:positionV>
                <wp:extent cx="0" cy="571500"/>
                <wp:effectExtent l="5080" t="12700" r="13970" b="6350"/>
                <wp:wrapNone/>
                <wp:docPr id="78350615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906B4" id="Line 30"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32.2pt" to="1in,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" strokeweight="0"/>
            </w:pict>
          </mc:Fallback>
        </mc:AlternateContent>
      </w:r>
    </w:p>
    <w:p w14:paraId="7DC29857" w14:textId="77777777" w:rsidR="00BA0913" w:rsidRPr="001B225F" w:rsidRDefault="00BA0913" w:rsidP="00BB0390">
      <w:pPr>
        <w:pStyle w:val="Paragraphedeliste"/>
        <w:numPr>
          <w:ilvl w:val="0"/>
          <w:numId w:val="1"/>
        </w:numPr>
        <w:jc w:val="both"/>
        <w:rPr>
          <w:rFonts w:ascii="Arial" w:hAnsi="Arial" w:cs="Arial"/>
          <w:b/>
        </w:rPr>
      </w:pPr>
      <w:r w:rsidRPr="001B225F">
        <w:rPr>
          <w:rFonts w:ascii="Arial" w:hAnsi="Arial" w:cs="Arial"/>
          <w:b/>
        </w:rPr>
        <w:lastRenderedPageBreak/>
        <w:t>DEFINI</w:t>
      </w:r>
      <w:r w:rsidR="005C2FF4" w:rsidRPr="001B225F">
        <w:rPr>
          <w:rFonts w:ascii="Arial" w:hAnsi="Arial" w:cs="Arial"/>
          <w:b/>
        </w:rPr>
        <w:t xml:space="preserve">TION D’UN PLAN </w:t>
      </w:r>
      <w:r w:rsidRPr="001B225F">
        <w:rPr>
          <w:rFonts w:ascii="Arial" w:hAnsi="Arial" w:cs="Arial"/>
          <w:b/>
        </w:rPr>
        <w:t>STRATEGI</w:t>
      </w:r>
      <w:r w:rsidR="005C2FF4" w:rsidRPr="001B225F">
        <w:rPr>
          <w:rFonts w:ascii="Arial" w:hAnsi="Arial" w:cs="Arial"/>
          <w:b/>
        </w:rPr>
        <w:t xml:space="preserve">QUE </w:t>
      </w:r>
      <w:r w:rsidRPr="001B225F">
        <w:rPr>
          <w:rFonts w:ascii="Arial" w:hAnsi="Arial" w:cs="Arial"/>
          <w:b/>
        </w:rPr>
        <w:t xml:space="preserve">DE </w:t>
      </w:r>
      <w:r w:rsidR="005C2FF4" w:rsidRPr="001B225F">
        <w:rPr>
          <w:rFonts w:ascii="Arial" w:hAnsi="Arial" w:cs="Arial"/>
          <w:b/>
        </w:rPr>
        <w:t xml:space="preserve">FORMATION </w:t>
      </w:r>
      <w:r w:rsidR="00A4346E" w:rsidRPr="001B225F">
        <w:rPr>
          <w:rFonts w:ascii="Arial" w:hAnsi="Arial" w:cs="Arial"/>
          <w:b/>
        </w:rPr>
        <w:t>DANS LE DOMAINE DES MARCHES PUBLICS</w:t>
      </w:r>
    </w:p>
    <w:p w14:paraId="2D5B30F3" w14:textId="77777777" w:rsidR="006E3250" w:rsidRDefault="006E3250" w:rsidP="006E3250">
      <w:pPr>
        <w:jc w:val="both"/>
        <w:rPr>
          <w:rFonts w:ascii="Arial" w:hAnsi="Arial" w:cs="Arial"/>
          <w:bCs/>
        </w:rPr>
      </w:pPr>
    </w:p>
    <w:p w14:paraId="1E71B11F" w14:textId="77777777" w:rsidR="001B225F" w:rsidRDefault="001B225F" w:rsidP="006E3250">
      <w:pPr>
        <w:jc w:val="both"/>
        <w:rPr>
          <w:rFonts w:ascii="Arial" w:hAnsi="Arial" w:cs="Arial"/>
          <w:bCs/>
        </w:rPr>
      </w:pPr>
    </w:p>
    <w:p w14:paraId="0AA4B9BF" w14:textId="77777777" w:rsidR="006E3250" w:rsidRPr="002E212E" w:rsidRDefault="001B225F" w:rsidP="006E3250">
      <w:pPr>
        <w:jc w:val="both"/>
        <w:rPr>
          <w:rFonts w:ascii="Arial" w:hAnsi="Arial" w:cs="Arial"/>
          <w:bCs/>
        </w:rPr>
      </w:pPr>
      <w:r>
        <w:rPr>
          <w:rFonts w:ascii="Arial" w:hAnsi="Arial" w:cs="Arial"/>
          <w:bCs/>
        </w:rPr>
        <w:t xml:space="preserve">La </w:t>
      </w:r>
      <w:r w:rsidR="006E3250" w:rsidRPr="002E212E">
        <w:rPr>
          <w:rFonts w:ascii="Arial" w:hAnsi="Arial" w:cs="Arial"/>
          <w:bCs/>
        </w:rPr>
        <w:t xml:space="preserve">définition </w:t>
      </w:r>
      <w:r w:rsidR="006E3250">
        <w:rPr>
          <w:rFonts w:ascii="Arial" w:hAnsi="Arial" w:cs="Arial"/>
          <w:bCs/>
        </w:rPr>
        <w:t xml:space="preserve">du plan </w:t>
      </w:r>
      <w:r w:rsidR="006E3250" w:rsidRPr="002E212E">
        <w:rPr>
          <w:rFonts w:ascii="Arial" w:hAnsi="Arial" w:cs="Arial"/>
          <w:bCs/>
        </w:rPr>
        <w:t>stratégi</w:t>
      </w:r>
      <w:r w:rsidR="006E3250">
        <w:rPr>
          <w:rFonts w:ascii="Arial" w:hAnsi="Arial" w:cs="Arial"/>
          <w:bCs/>
        </w:rPr>
        <w:t>qu</w:t>
      </w:r>
      <w:r w:rsidR="006E3250" w:rsidRPr="002E212E">
        <w:rPr>
          <w:rFonts w:ascii="Arial" w:hAnsi="Arial" w:cs="Arial"/>
          <w:bCs/>
        </w:rPr>
        <w:t xml:space="preserve">e de formation dans le domaine des marchés publics </w:t>
      </w:r>
      <w:r w:rsidR="005C0DEE" w:rsidRPr="002E212E">
        <w:rPr>
          <w:rFonts w:ascii="Arial" w:hAnsi="Arial" w:cs="Arial"/>
          <w:bCs/>
        </w:rPr>
        <w:t>a</w:t>
      </w:r>
      <w:r w:rsidR="006E3250" w:rsidRPr="002E212E">
        <w:rPr>
          <w:rFonts w:ascii="Arial" w:hAnsi="Arial" w:cs="Arial"/>
          <w:bCs/>
        </w:rPr>
        <w:t xml:space="preserve"> été menée à travers deux (02) composantes principales à savoir :</w:t>
      </w:r>
    </w:p>
    <w:p w14:paraId="6C7692CD" w14:textId="77777777" w:rsidR="001114E7" w:rsidRPr="002E212E" w:rsidRDefault="001114E7" w:rsidP="005C2FF4">
      <w:pPr>
        <w:pStyle w:val="Corpsdetexte2"/>
        <w:spacing w:after="0" w:line="240" w:lineRule="auto"/>
        <w:jc w:val="both"/>
        <w:rPr>
          <w:rFonts w:ascii="Arial" w:hAnsi="Arial" w:cs="Arial"/>
          <w:b/>
          <w:sz w:val="28"/>
          <w:szCs w:val="28"/>
        </w:rPr>
      </w:pPr>
    </w:p>
    <w:tbl>
      <w:tblPr>
        <w:tblW w:w="9446" w:type="dxa"/>
        <w:tblLook w:val="01E0" w:firstRow="1" w:lastRow="1" w:firstColumn="1" w:lastColumn="1" w:noHBand="0" w:noVBand="0"/>
      </w:tblPr>
      <w:tblGrid>
        <w:gridCol w:w="2628"/>
        <w:gridCol w:w="6818"/>
      </w:tblGrid>
      <w:tr w:rsidR="00BA0913" w:rsidRPr="002E212E" w14:paraId="474F4885" w14:textId="77777777">
        <w:tc>
          <w:tcPr>
            <w:tcW w:w="2628" w:type="dxa"/>
          </w:tcPr>
          <w:p w14:paraId="1BEAA814" w14:textId="77777777" w:rsidR="00BA0913" w:rsidRPr="002E212E" w:rsidRDefault="00BA0913" w:rsidP="005C2FF4">
            <w:pPr>
              <w:pStyle w:val="Corpsdetexte2"/>
              <w:spacing w:after="0" w:line="240" w:lineRule="auto"/>
              <w:jc w:val="both"/>
              <w:rPr>
                <w:rFonts w:ascii="Arial" w:hAnsi="Arial" w:cs="Arial"/>
                <w:b/>
              </w:rPr>
            </w:pPr>
            <w:r w:rsidRPr="002E212E">
              <w:rPr>
                <w:rFonts w:ascii="Arial" w:hAnsi="Arial" w:cs="Arial"/>
                <w:b/>
              </w:rPr>
              <w:t>COMPOSANTE I :</w:t>
            </w:r>
          </w:p>
        </w:tc>
        <w:tc>
          <w:tcPr>
            <w:tcW w:w="6818" w:type="dxa"/>
          </w:tcPr>
          <w:p w14:paraId="143EC66F" w14:textId="77777777" w:rsidR="00BA0913" w:rsidRPr="002E212E" w:rsidRDefault="001114E7" w:rsidP="005C2FF4">
            <w:pPr>
              <w:pStyle w:val="Corpsdetexte2"/>
              <w:spacing w:after="0" w:line="240" w:lineRule="auto"/>
              <w:jc w:val="both"/>
              <w:rPr>
                <w:rFonts w:ascii="Arial" w:hAnsi="Arial" w:cs="Arial"/>
                <w:b/>
                <w:bCs/>
              </w:rPr>
            </w:pPr>
            <w:r w:rsidRPr="002E212E">
              <w:rPr>
                <w:rFonts w:ascii="Arial" w:hAnsi="Arial" w:cs="Arial"/>
                <w:b/>
                <w:bCs/>
              </w:rPr>
              <w:t>La s</w:t>
            </w:r>
            <w:r w:rsidR="00BA0913" w:rsidRPr="002E212E">
              <w:rPr>
                <w:rFonts w:ascii="Arial" w:hAnsi="Arial" w:cs="Arial"/>
                <w:b/>
                <w:bCs/>
              </w:rPr>
              <w:t xml:space="preserve">tratégie de formation des acteurs de la chaîne de </w:t>
            </w:r>
            <w:r w:rsidR="001F6FC5" w:rsidRPr="002E212E">
              <w:rPr>
                <w:rFonts w:ascii="Arial" w:hAnsi="Arial" w:cs="Arial"/>
                <w:b/>
                <w:bCs/>
              </w:rPr>
              <w:t xml:space="preserve">la chaîne de </w:t>
            </w:r>
            <w:r w:rsidR="00BA0913" w:rsidRPr="002E212E">
              <w:rPr>
                <w:rFonts w:ascii="Arial" w:hAnsi="Arial" w:cs="Arial"/>
                <w:b/>
                <w:bCs/>
              </w:rPr>
              <w:t>passation des marchés publics</w:t>
            </w:r>
          </w:p>
        </w:tc>
      </w:tr>
      <w:tr w:rsidR="00BA0913" w:rsidRPr="002E212E" w14:paraId="5C4878AA" w14:textId="77777777">
        <w:tc>
          <w:tcPr>
            <w:tcW w:w="2628" w:type="dxa"/>
          </w:tcPr>
          <w:p w14:paraId="479DF8FF" w14:textId="77777777" w:rsidR="005C2FF4" w:rsidRDefault="005C2FF4" w:rsidP="005C2FF4">
            <w:pPr>
              <w:pStyle w:val="Corpsdetexte2"/>
              <w:spacing w:after="0" w:line="240" w:lineRule="auto"/>
              <w:jc w:val="both"/>
              <w:rPr>
                <w:rFonts w:ascii="Arial" w:hAnsi="Arial" w:cs="Arial"/>
                <w:b/>
              </w:rPr>
            </w:pPr>
          </w:p>
          <w:p w14:paraId="126630F2" w14:textId="77777777" w:rsidR="005C2FF4" w:rsidRDefault="005C2FF4" w:rsidP="005C2FF4">
            <w:pPr>
              <w:pStyle w:val="Corpsdetexte2"/>
              <w:spacing w:after="0" w:line="240" w:lineRule="auto"/>
              <w:jc w:val="both"/>
              <w:rPr>
                <w:rFonts w:ascii="Arial" w:hAnsi="Arial" w:cs="Arial"/>
                <w:b/>
              </w:rPr>
            </w:pPr>
          </w:p>
          <w:p w14:paraId="75707360" w14:textId="77777777" w:rsidR="00BA0913" w:rsidRPr="002E212E" w:rsidRDefault="00BA0913" w:rsidP="005C2FF4">
            <w:pPr>
              <w:pStyle w:val="Corpsdetexte2"/>
              <w:spacing w:after="0" w:line="240" w:lineRule="auto"/>
              <w:jc w:val="both"/>
              <w:rPr>
                <w:rFonts w:ascii="Arial" w:hAnsi="Arial" w:cs="Arial"/>
                <w:b/>
              </w:rPr>
            </w:pPr>
            <w:r w:rsidRPr="002E212E">
              <w:rPr>
                <w:rFonts w:ascii="Arial" w:hAnsi="Arial" w:cs="Arial"/>
                <w:b/>
              </w:rPr>
              <w:t>COMPOSANTE II</w:t>
            </w:r>
            <w:r w:rsidR="00E449F3" w:rsidRPr="002E212E">
              <w:rPr>
                <w:rFonts w:ascii="Arial" w:hAnsi="Arial" w:cs="Arial"/>
                <w:b/>
              </w:rPr>
              <w:t xml:space="preserve"> </w:t>
            </w:r>
            <w:r w:rsidRPr="002E212E">
              <w:rPr>
                <w:rFonts w:ascii="Arial" w:hAnsi="Arial" w:cs="Arial"/>
                <w:b/>
              </w:rPr>
              <w:t>:</w:t>
            </w:r>
          </w:p>
        </w:tc>
        <w:tc>
          <w:tcPr>
            <w:tcW w:w="6818" w:type="dxa"/>
          </w:tcPr>
          <w:p w14:paraId="7607244E" w14:textId="77777777" w:rsidR="005C2FF4" w:rsidRDefault="005C2FF4" w:rsidP="005C2FF4">
            <w:pPr>
              <w:pStyle w:val="Corpsdetexte2"/>
              <w:spacing w:after="0" w:line="240" w:lineRule="auto"/>
              <w:jc w:val="both"/>
              <w:rPr>
                <w:rFonts w:ascii="Arial" w:hAnsi="Arial" w:cs="Arial"/>
                <w:b/>
                <w:bCs/>
              </w:rPr>
            </w:pPr>
          </w:p>
          <w:p w14:paraId="0B08BD0D" w14:textId="77777777" w:rsidR="005C2FF4" w:rsidRDefault="005C2FF4" w:rsidP="005C2FF4">
            <w:pPr>
              <w:pStyle w:val="Corpsdetexte2"/>
              <w:spacing w:after="0" w:line="240" w:lineRule="auto"/>
              <w:jc w:val="both"/>
              <w:rPr>
                <w:rFonts w:ascii="Arial" w:hAnsi="Arial" w:cs="Arial"/>
                <w:b/>
                <w:bCs/>
              </w:rPr>
            </w:pPr>
          </w:p>
          <w:p w14:paraId="694940CF" w14:textId="77777777" w:rsidR="00BA0913" w:rsidRPr="002E212E" w:rsidRDefault="00BA0913" w:rsidP="005C2FF4">
            <w:pPr>
              <w:pStyle w:val="Corpsdetexte2"/>
              <w:spacing w:after="0" w:line="240" w:lineRule="auto"/>
              <w:jc w:val="both"/>
              <w:rPr>
                <w:rFonts w:ascii="Arial" w:hAnsi="Arial" w:cs="Arial"/>
                <w:b/>
                <w:bCs/>
              </w:rPr>
            </w:pPr>
            <w:r w:rsidRPr="002E212E">
              <w:rPr>
                <w:rFonts w:ascii="Arial" w:hAnsi="Arial" w:cs="Arial"/>
                <w:b/>
                <w:bCs/>
              </w:rPr>
              <w:t>Stratégie de professionnalisation des ressources humaines de l’environnement de la chaîne de passation des marchés publics</w:t>
            </w:r>
          </w:p>
          <w:p w14:paraId="3A484208" w14:textId="77777777" w:rsidR="00BA0913" w:rsidRDefault="00BA0913" w:rsidP="005C2FF4">
            <w:pPr>
              <w:pStyle w:val="Corpsdetexte2"/>
              <w:spacing w:after="0" w:line="240" w:lineRule="auto"/>
              <w:jc w:val="both"/>
              <w:rPr>
                <w:rFonts w:ascii="Arial" w:hAnsi="Arial" w:cs="Arial"/>
                <w:b/>
              </w:rPr>
            </w:pPr>
          </w:p>
          <w:p w14:paraId="0119F7EA" w14:textId="77777777" w:rsidR="001B225F" w:rsidRPr="002E212E" w:rsidRDefault="001B225F" w:rsidP="005C2FF4">
            <w:pPr>
              <w:pStyle w:val="Corpsdetexte2"/>
              <w:spacing w:after="0" w:line="240" w:lineRule="auto"/>
              <w:jc w:val="both"/>
              <w:rPr>
                <w:rFonts w:ascii="Arial" w:hAnsi="Arial" w:cs="Arial"/>
                <w:b/>
              </w:rPr>
            </w:pPr>
          </w:p>
        </w:tc>
      </w:tr>
    </w:tbl>
    <w:p w14:paraId="6349F57D" w14:textId="77777777" w:rsidR="00862DF6" w:rsidRDefault="00862DF6">
      <w:r>
        <w:br w:type="page"/>
      </w:r>
    </w:p>
    <w:tbl>
      <w:tblPr>
        <w:tblW w:w="9248" w:type="dxa"/>
        <w:tblInd w:w="38" w:type="dxa"/>
        <w:tblLook w:val="01E0" w:firstRow="1" w:lastRow="1" w:firstColumn="1" w:lastColumn="1" w:noHBand="0" w:noVBand="0"/>
      </w:tblPr>
      <w:tblGrid>
        <w:gridCol w:w="2950"/>
        <w:gridCol w:w="6298"/>
      </w:tblGrid>
      <w:tr w:rsidR="00BA0913" w:rsidRPr="00E00E46" w14:paraId="7D38019F" w14:textId="77777777">
        <w:tc>
          <w:tcPr>
            <w:tcW w:w="2950" w:type="dxa"/>
          </w:tcPr>
          <w:p w14:paraId="275B98A6" w14:textId="77777777" w:rsidR="00BA0913" w:rsidRPr="00E00E46" w:rsidRDefault="00BA0913" w:rsidP="00BB0390">
            <w:pPr>
              <w:pStyle w:val="Paragraphedeliste"/>
              <w:numPr>
                <w:ilvl w:val="0"/>
                <w:numId w:val="1"/>
              </w:numPr>
              <w:jc w:val="both"/>
              <w:rPr>
                <w:rFonts w:ascii="Arial" w:hAnsi="Arial" w:cs="Arial"/>
                <w:b/>
              </w:rPr>
            </w:pPr>
            <w:r w:rsidRPr="00E00E46">
              <w:rPr>
                <w:rFonts w:ascii="Arial" w:hAnsi="Arial" w:cs="Arial"/>
                <w:b/>
                <w:bCs/>
              </w:rPr>
              <w:lastRenderedPageBreak/>
              <w:t>COMPOSANTE I :</w:t>
            </w:r>
          </w:p>
        </w:tc>
        <w:tc>
          <w:tcPr>
            <w:tcW w:w="6298" w:type="dxa"/>
          </w:tcPr>
          <w:p w14:paraId="7FFBE2C8" w14:textId="77777777" w:rsidR="00BA0913" w:rsidRPr="00E00E46" w:rsidRDefault="00BA0913" w:rsidP="00881331">
            <w:pPr>
              <w:jc w:val="both"/>
              <w:rPr>
                <w:rFonts w:ascii="Arial" w:hAnsi="Arial" w:cs="Arial"/>
                <w:b/>
                <w:bCs/>
              </w:rPr>
            </w:pPr>
            <w:r w:rsidRPr="00E00E46">
              <w:rPr>
                <w:rFonts w:ascii="Arial" w:hAnsi="Arial" w:cs="Arial"/>
                <w:b/>
                <w:bCs/>
              </w:rPr>
              <w:t xml:space="preserve">DE </w:t>
            </w:r>
            <w:smartTag w:uri="urn:schemas-microsoft-com:office:smarttags" w:element="PersonName">
              <w:smartTagPr>
                <w:attr w:name="ProductID" w:val="LA STRATEGIE DE"/>
              </w:smartTagPr>
              <w:r w:rsidRPr="00E00E46">
                <w:rPr>
                  <w:rFonts w:ascii="Arial" w:hAnsi="Arial" w:cs="Arial"/>
                  <w:b/>
                  <w:bCs/>
                </w:rPr>
                <w:t>LA STRATEGIE DE</w:t>
              </w:r>
            </w:smartTag>
            <w:r w:rsidRPr="00E00E46">
              <w:rPr>
                <w:rFonts w:ascii="Arial" w:hAnsi="Arial" w:cs="Arial"/>
                <w:b/>
                <w:bCs/>
              </w:rPr>
              <w:t xml:space="preserve"> FORMATION DES ACTEURS DE </w:t>
            </w:r>
            <w:smartTag w:uri="urn:schemas-microsoft-com:office:smarttags" w:element="PersonName">
              <w:smartTagPr>
                <w:attr w:name="ProductID" w:val="LA CHAINE DE"/>
              </w:smartTagPr>
              <w:r w:rsidRPr="00E00E46">
                <w:rPr>
                  <w:rFonts w:ascii="Arial" w:hAnsi="Arial" w:cs="Arial"/>
                  <w:b/>
                  <w:bCs/>
                </w:rPr>
                <w:t>LA CHAINE DE</w:t>
              </w:r>
            </w:smartTag>
            <w:r w:rsidRPr="00E00E46">
              <w:rPr>
                <w:rFonts w:ascii="Arial" w:hAnsi="Arial" w:cs="Arial"/>
                <w:b/>
                <w:bCs/>
              </w:rPr>
              <w:t xml:space="preserve"> PASSATION DES MARCHES PUBLICS</w:t>
            </w:r>
          </w:p>
        </w:tc>
      </w:tr>
    </w:tbl>
    <w:p w14:paraId="68A33169" w14:textId="77777777" w:rsidR="00BA0913" w:rsidRPr="002E212E" w:rsidRDefault="00BA0913" w:rsidP="00881331">
      <w:pPr>
        <w:jc w:val="both"/>
        <w:rPr>
          <w:rFonts w:ascii="Arial" w:hAnsi="Arial" w:cs="Arial"/>
        </w:rPr>
      </w:pPr>
    </w:p>
    <w:p w14:paraId="57AB84B3" w14:textId="77777777" w:rsidR="00BA0913" w:rsidRPr="002E212E" w:rsidRDefault="00BA0913" w:rsidP="00881331">
      <w:pPr>
        <w:jc w:val="both"/>
        <w:rPr>
          <w:rFonts w:ascii="Arial" w:hAnsi="Arial" w:cs="Arial"/>
        </w:rPr>
      </w:pPr>
      <w:r w:rsidRPr="002E212E">
        <w:rPr>
          <w:rFonts w:ascii="Arial" w:hAnsi="Arial" w:cs="Arial"/>
        </w:rPr>
        <w:t>Cette première composante est divisée en deux parties à savoir, la stratégie de formation des acteurs des marchés publics (</w:t>
      </w:r>
      <w:r w:rsidR="003E4202" w:rsidRPr="002E212E">
        <w:rPr>
          <w:rFonts w:ascii="Arial" w:hAnsi="Arial" w:cs="Arial"/>
        </w:rPr>
        <w:t>I</w:t>
      </w:r>
      <w:r w:rsidRPr="002E212E">
        <w:rPr>
          <w:rFonts w:ascii="Arial" w:hAnsi="Arial" w:cs="Arial"/>
        </w:rPr>
        <w:t>) et la stratégie de pérennisation ins</w:t>
      </w:r>
      <w:r w:rsidR="003E4202" w:rsidRPr="002E212E">
        <w:rPr>
          <w:rFonts w:ascii="Arial" w:hAnsi="Arial" w:cs="Arial"/>
        </w:rPr>
        <w:t>titutionnelle de la formation (II</w:t>
      </w:r>
      <w:r w:rsidRPr="002E212E">
        <w:rPr>
          <w:rFonts w:ascii="Arial" w:hAnsi="Arial" w:cs="Arial"/>
        </w:rPr>
        <w:t>).</w:t>
      </w:r>
    </w:p>
    <w:p w14:paraId="6A0EB505" w14:textId="77777777" w:rsidR="00BA0913" w:rsidRPr="002E212E" w:rsidRDefault="00BA0913" w:rsidP="00881331">
      <w:pPr>
        <w:jc w:val="both"/>
        <w:rPr>
          <w:rFonts w:ascii="Arial" w:hAnsi="Arial" w:cs="Arial"/>
        </w:rPr>
      </w:pPr>
    </w:p>
    <w:p w14:paraId="51437388" w14:textId="77777777" w:rsidR="00BA0913" w:rsidRPr="002E212E" w:rsidRDefault="00BA0913" w:rsidP="00881331">
      <w:pPr>
        <w:jc w:val="both"/>
        <w:rPr>
          <w:rFonts w:ascii="Arial" w:hAnsi="Arial" w:cs="Arial"/>
        </w:rPr>
      </w:pPr>
      <w:r w:rsidRPr="002E212E">
        <w:rPr>
          <w:rFonts w:ascii="Arial" w:hAnsi="Arial" w:cs="Arial"/>
        </w:rPr>
        <w:t xml:space="preserve">En vue d’établir le programme des formations à court et à moyen terme, des réunions de définition des besoins on été tenues avec les principales parties prenantes </w:t>
      </w:r>
      <w:r w:rsidR="001B225F">
        <w:rPr>
          <w:rFonts w:ascii="Arial" w:hAnsi="Arial" w:cs="Arial"/>
        </w:rPr>
        <w:t xml:space="preserve">au Congo </w:t>
      </w:r>
      <w:r w:rsidRPr="002E212E">
        <w:rPr>
          <w:rFonts w:ascii="Arial" w:hAnsi="Arial" w:cs="Arial"/>
        </w:rPr>
        <w:t>à savoir, l</w:t>
      </w:r>
      <w:r w:rsidR="001B225F">
        <w:rPr>
          <w:rFonts w:ascii="Arial" w:hAnsi="Arial" w:cs="Arial"/>
        </w:rPr>
        <w:t>’A</w:t>
      </w:r>
      <w:r w:rsidRPr="002E212E">
        <w:rPr>
          <w:rFonts w:ascii="Arial" w:hAnsi="Arial" w:cs="Arial"/>
        </w:rPr>
        <w:t xml:space="preserve">RMP, </w:t>
      </w:r>
      <w:smartTag w:uri="urn:schemas-microsoft-com:office:smarttags" w:element="PersonName">
        <w:smartTagPr>
          <w:attr w:name="ProductID" w:val="La DGCMP"/>
        </w:smartTagPr>
        <w:r w:rsidRPr="002E212E">
          <w:rPr>
            <w:rFonts w:ascii="Arial" w:hAnsi="Arial" w:cs="Arial"/>
          </w:rPr>
          <w:t>l</w:t>
        </w:r>
        <w:r w:rsidR="001B225F">
          <w:rPr>
            <w:rFonts w:ascii="Arial" w:hAnsi="Arial" w:cs="Arial"/>
          </w:rPr>
          <w:t xml:space="preserve">a </w:t>
        </w:r>
        <w:r w:rsidR="00F46E16" w:rsidRPr="002E212E">
          <w:rPr>
            <w:rFonts w:ascii="Arial" w:hAnsi="Arial" w:cs="Arial"/>
          </w:rPr>
          <w:t>DG</w:t>
        </w:r>
        <w:r w:rsidR="001B225F">
          <w:rPr>
            <w:rFonts w:ascii="Arial" w:hAnsi="Arial" w:cs="Arial"/>
          </w:rPr>
          <w:t>C</w:t>
        </w:r>
        <w:r w:rsidR="00F46E16" w:rsidRPr="002E212E">
          <w:rPr>
            <w:rFonts w:ascii="Arial" w:hAnsi="Arial" w:cs="Arial"/>
          </w:rPr>
          <w:t>MP</w:t>
        </w:r>
      </w:smartTag>
      <w:r w:rsidR="00F46E16" w:rsidRPr="002E212E">
        <w:rPr>
          <w:rFonts w:ascii="Arial" w:hAnsi="Arial" w:cs="Arial"/>
        </w:rPr>
        <w:t xml:space="preserve">, les </w:t>
      </w:r>
      <w:r w:rsidR="001B225F">
        <w:rPr>
          <w:rFonts w:ascii="Arial" w:hAnsi="Arial" w:cs="Arial"/>
        </w:rPr>
        <w:t>CGMP</w:t>
      </w:r>
      <w:r w:rsidR="0093404D" w:rsidRPr="002E212E">
        <w:rPr>
          <w:rFonts w:ascii="Arial" w:hAnsi="Arial" w:cs="Arial"/>
        </w:rPr>
        <w:t xml:space="preserve">, les acteurs du secteur privé </w:t>
      </w:r>
      <w:r w:rsidR="001B225F">
        <w:rPr>
          <w:rFonts w:ascii="Arial" w:hAnsi="Arial" w:cs="Arial"/>
        </w:rPr>
        <w:t xml:space="preserve">tels que </w:t>
      </w:r>
      <w:smartTag w:uri="urn:schemas-microsoft-com:office:smarttags" w:element="PersonName">
        <w:smartTagPr>
          <w:attr w:name="ProductID" w:val="la CCI"/>
        </w:smartTagPr>
        <w:r w:rsidR="001B225F">
          <w:rPr>
            <w:rFonts w:ascii="Arial" w:hAnsi="Arial" w:cs="Arial"/>
          </w:rPr>
          <w:t>la CCI</w:t>
        </w:r>
      </w:smartTag>
      <w:r w:rsidR="001B225F">
        <w:rPr>
          <w:rFonts w:ascii="Arial" w:hAnsi="Arial" w:cs="Arial"/>
        </w:rPr>
        <w:t>, UNICONGO, l</w:t>
      </w:r>
      <w:r w:rsidR="00CA4000">
        <w:rPr>
          <w:rFonts w:ascii="Arial" w:hAnsi="Arial" w:cs="Arial"/>
        </w:rPr>
        <w:t>e</w:t>
      </w:r>
      <w:r w:rsidR="003D5FC4">
        <w:rPr>
          <w:rFonts w:ascii="Arial" w:hAnsi="Arial" w:cs="Arial"/>
        </w:rPr>
        <w:t xml:space="preserve"> C</w:t>
      </w:r>
      <w:r w:rsidR="001B225F">
        <w:rPr>
          <w:rFonts w:ascii="Arial" w:hAnsi="Arial" w:cs="Arial"/>
        </w:rPr>
        <w:t xml:space="preserve">FCO, </w:t>
      </w:r>
      <w:r w:rsidR="0093404D" w:rsidRPr="002E212E">
        <w:rPr>
          <w:rFonts w:ascii="Arial" w:hAnsi="Arial" w:cs="Arial"/>
        </w:rPr>
        <w:t>et de la société civile</w:t>
      </w:r>
      <w:r w:rsidR="001B225F">
        <w:rPr>
          <w:rFonts w:ascii="Arial" w:hAnsi="Arial" w:cs="Arial"/>
        </w:rPr>
        <w:t xml:space="preserve"> tel que </w:t>
      </w:r>
      <w:smartTag w:uri="urn:schemas-microsoft-com:office:smarttags" w:element="PersonName">
        <w:smartTagPr>
          <w:attr w:name="ProductID" w:val="la CARESCO."/>
        </w:smartTagPr>
        <w:r w:rsidR="001B225F">
          <w:rPr>
            <w:rFonts w:ascii="Arial" w:hAnsi="Arial" w:cs="Arial"/>
          </w:rPr>
          <w:t>la CARESCO</w:t>
        </w:r>
        <w:r w:rsidRPr="002E212E">
          <w:rPr>
            <w:rFonts w:ascii="Arial" w:hAnsi="Arial" w:cs="Arial"/>
          </w:rPr>
          <w:t>.</w:t>
        </w:r>
      </w:smartTag>
    </w:p>
    <w:p w14:paraId="23B405C5" w14:textId="77777777" w:rsidR="00BA0913" w:rsidRPr="002E212E" w:rsidRDefault="00BA0913" w:rsidP="00881331">
      <w:pPr>
        <w:jc w:val="both"/>
        <w:rPr>
          <w:rFonts w:ascii="Arial" w:hAnsi="Arial" w:cs="Arial"/>
        </w:rPr>
      </w:pPr>
    </w:p>
    <w:p w14:paraId="4C4E167B" w14:textId="77777777" w:rsidR="00BA0913" w:rsidRPr="002E212E" w:rsidRDefault="002A7C7C" w:rsidP="00881331">
      <w:pPr>
        <w:jc w:val="both"/>
        <w:rPr>
          <w:rFonts w:ascii="Arial" w:hAnsi="Arial" w:cs="Arial"/>
          <w:b/>
        </w:rPr>
      </w:pPr>
      <w:r w:rsidRPr="002E212E">
        <w:rPr>
          <w:rFonts w:ascii="Arial" w:hAnsi="Arial" w:cs="Arial"/>
          <w:b/>
        </w:rPr>
        <w:t>I</w:t>
      </w:r>
      <w:r w:rsidR="00BA0913" w:rsidRPr="002E212E">
        <w:rPr>
          <w:rFonts w:ascii="Arial" w:hAnsi="Arial" w:cs="Arial"/>
          <w:b/>
        </w:rPr>
        <w:t xml:space="preserve">) </w:t>
      </w:r>
      <w:r w:rsidR="00490FB8" w:rsidRPr="002E212E">
        <w:rPr>
          <w:rFonts w:ascii="Arial" w:hAnsi="Arial" w:cs="Arial"/>
          <w:b/>
        </w:rPr>
        <w:t xml:space="preserve">STRATEGIE DE </w:t>
      </w:r>
      <w:r w:rsidR="00BA0913" w:rsidRPr="002E212E">
        <w:rPr>
          <w:rFonts w:ascii="Arial" w:hAnsi="Arial" w:cs="Arial"/>
          <w:b/>
        </w:rPr>
        <w:t>FORMATION</w:t>
      </w:r>
      <w:r w:rsidR="00490FB8" w:rsidRPr="002E212E">
        <w:rPr>
          <w:rFonts w:ascii="Arial" w:hAnsi="Arial" w:cs="Arial"/>
          <w:b/>
        </w:rPr>
        <w:t xml:space="preserve"> </w:t>
      </w:r>
      <w:r w:rsidR="00BA0913" w:rsidRPr="002E212E">
        <w:rPr>
          <w:rFonts w:ascii="Arial" w:hAnsi="Arial" w:cs="Arial"/>
          <w:b/>
        </w:rPr>
        <w:t>DES</w:t>
      </w:r>
      <w:r w:rsidR="00490FB8" w:rsidRPr="002E212E">
        <w:rPr>
          <w:rFonts w:ascii="Arial" w:hAnsi="Arial" w:cs="Arial"/>
          <w:b/>
        </w:rPr>
        <w:t xml:space="preserve"> </w:t>
      </w:r>
      <w:r w:rsidR="00BA0913" w:rsidRPr="002E212E">
        <w:rPr>
          <w:rFonts w:ascii="Arial" w:hAnsi="Arial" w:cs="Arial"/>
          <w:b/>
        </w:rPr>
        <w:t>ACTEURS</w:t>
      </w:r>
    </w:p>
    <w:p w14:paraId="6AC14433" w14:textId="77777777" w:rsidR="00BA0913" w:rsidRPr="002E212E" w:rsidRDefault="00BA0913" w:rsidP="00881331">
      <w:pPr>
        <w:jc w:val="both"/>
        <w:rPr>
          <w:rFonts w:ascii="Arial" w:hAnsi="Arial" w:cs="Arial"/>
        </w:rPr>
      </w:pPr>
    </w:p>
    <w:p w14:paraId="1362385D" w14:textId="77777777" w:rsidR="00BA0913" w:rsidRPr="002E212E" w:rsidRDefault="002A7C7C" w:rsidP="00881331">
      <w:pPr>
        <w:jc w:val="both"/>
        <w:rPr>
          <w:rFonts w:ascii="Arial" w:hAnsi="Arial" w:cs="Arial"/>
          <w:b/>
        </w:rPr>
      </w:pPr>
      <w:r w:rsidRPr="002E212E">
        <w:rPr>
          <w:rFonts w:ascii="Arial" w:hAnsi="Arial" w:cs="Arial"/>
          <w:b/>
        </w:rPr>
        <w:t>A</w:t>
      </w:r>
      <w:r w:rsidR="00BA0913" w:rsidRPr="002E212E">
        <w:rPr>
          <w:rFonts w:ascii="Arial" w:hAnsi="Arial" w:cs="Arial"/>
          <w:b/>
        </w:rPr>
        <w:t>) Des types de formations</w:t>
      </w:r>
    </w:p>
    <w:p w14:paraId="3A19077A" w14:textId="77777777" w:rsidR="00BA0913" w:rsidRPr="002E212E" w:rsidRDefault="00BA0913" w:rsidP="00881331">
      <w:pPr>
        <w:jc w:val="both"/>
        <w:rPr>
          <w:rFonts w:ascii="Arial" w:hAnsi="Arial" w:cs="Arial"/>
        </w:rPr>
      </w:pPr>
    </w:p>
    <w:p w14:paraId="6D4095EE" w14:textId="77777777" w:rsidR="00BA0913" w:rsidRPr="002E212E" w:rsidRDefault="00BA0913" w:rsidP="00881331">
      <w:pPr>
        <w:jc w:val="both"/>
        <w:rPr>
          <w:rFonts w:ascii="Arial" w:hAnsi="Arial" w:cs="Arial"/>
        </w:rPr>
      </w:pPr>
      <w:r w:rsidRPr="002E212E">
        <w:rPr>
          <w:rFonts w:ascii="Arial" w:hAnsi="Arial" w:cs="Arial"/>
        </w:rPr>
        <w:t>Il s’agit de la formation des acteurs publics et privés de la chaîne de passation des marchés publics.</w:t>
      </w:r>
    </w:p>
    <w:p w14:paraId="61C4B7A8" w14:textId="77777777" w:rsidR="00BA0913" w:rsidRPr="002E212E" w:rsidRDefault="00BA0913" w:rsidP="00881331">
      <w:pPr>
        <w:jc w:val="both"/>
        <w:rPr>
          <w:rFonts w:ascii="Arial" w:hAnsi="Arial" w:cs="Arial"/>
          <w:b/>
        </w:rPr>
      </w:pPr>
    </w:p>
    <w:p w14:paraId="52C68CF5" w14:textId="77777777" w:rsidR="00BA0913" w:rsidRPr="002E212E" w:rsidRDefault="00BA0913" w:rsidP="00881331">
      <w:pPr>
        <w:jc w:val="both"/>
        <w:rPr>
          <w:rFonts w:ascii="Arial" w:hAnsi="Arial" w:cs="Arial"/>
        </w:rPr>
      </w:pPr>
      <w:r w:rsidRPr="002E212E">
        <w:rPr>
          <w:rFonts w:ascii="Arial" w:hAnsi="Arial" w:cs="Arial"/>
        </w:rPr>
        <w:t>Le renforcement des capacités des acteurs de la chaîne de passation des marchés s’opèrera par des activités de formations du type suivant :</w:t>
      </w:r>
    </w:p>
    <w:p w14:paraId="261A868C" w14:textId="77777777" w:rsidR="00BA0913" w:rsidRPr="002E212E" w:rsidRDefault="00BA0913" w:rsidP="00881331">
      <w:pPr>
        <w:jc w:val="both"/>
        <w:rPr>
          <w:rFonts w:ascii="Arial" w:hAnsi="Arial" w:cs="Arial"/>
        </w:rPr>
      </w:pPr>
    </w:p>
    <w:p w14:paraId="62A85FC8" w14:textId="77777777" w:rsidR="00BA0913" w:rsidRPr="002E212E" w:rsidRDefault="00BA0913" w:rsidP="00923D6E">
      <w:pPr>
        <w:pStyle w:val="Paragraphedeliste"/>
        <w:numPr>
          <w:ilvl w:val="0"/>
          <w:numId w:val="20"/>
        </w:numPr>
        <w:spacing w:line="360" w:lineRule="auto"/>
        <w:jc w:val="both"/>
        <w:rPr>
          <w:rFonts w:ascii="Arial" w:hAnsi="Arial" w:cs="Arial"/>
          <w:b/>
        </w:rPr>
      </w:pPr>
      <w:smartTag w:uri="urn:schemas-microsoft-com:office:smarttags" w:element="PersonName">
        <w:smartTagPr>
          <w:attr w:name="ProductID" w:val="LA FORMATION"/>
        </w:smartTagPr>
        <w:r w:rsidRPr="002E212E">
          <w:rPr>
            <w:rFonts w:ascii="Arial" w:hAnsi="Arial" w:cs="Arial"/>
            <w:b/>
          </w:rPr>
          <w:t>La Formation</w:t>
        </w:r>
      </w:smartTag>
      <w:r w:rsidRPr="002E212E">
        <w:rPr>
          <w:rFonts w:ascii="Arial" w:hAnsi="Arial" w:cs="Arial"/>
          <w:b/>
        </w:rPr>
        <w:t xml:space="preserve"> de formateurs ;</w:t>
      </w:r>
    </w:p>
    <w:p w14:paraId="706F5AF6" w14:textId="77777777" w:rsidR="00BA0913" w:rsidRDefault="00BA0913" w:rsidP="00881331">
      <w:pPr>
        <w:jc w:val="both"/>
        <w:rPr>
          <w:rFonts w:ascii="Arial" w:hAnsi="Arial" w:cs="Arial"/>
        </w:rPr>
      </w:pPr>
      <w:r w:rsidRPr="002E212E">
        <w:rPr>
          <w:rFonts w:ascii="Arial" w:hAnsi="Arial" w:cs="Arial"/>
        </w:rPr>
        <w:t>Il s’agit du type de formation qui consiste à former des personnes qui auront à leur tour la responsabilité de former d’autres personnes. Elle permet de constituer un Bassin National de formateurs (BNF) qui sera placé auprès de l’ARMP.</w:t>
      </w:r>
    </w:p>
    <w:p w14:paraId="7B01915D" w14:textId="77777777" w:rsidR="003D5FC4" w:rsidRPr="002E212E" w:rsidRDefault="003D5FC4" w:rsidP="00881331">
      <w:pPr>
        <w:jc w:val="both"/>
        <w:rPr>
          <w:rFonts w:ascii="Arial" w:hAnsi="Arial" w:cs="Arial"/>
        </w:rPr>
      </w:pPr>
    </w:p>
    <w:p w14:paraId="0632A2B0" w14:textId="77777777" w:rsidR="00BA0913" w:rsidRPr="002E212E" w:rsidRDefault="00BA0913" w:rsidP="00923D6E">
      <w:pPr>
        <w:pStyle w:val="Paragraphedeliste"/>
        <w:numPr>
          <w:ilvl w:val="0"/>
          <w:numId w:val="20"/>
        </w:numPr>
        <w:spacing w:line="360" w:lineRule="auto"/>
        <w:jc w:val="both"/>
        <w:rPr>
          <w:rFonts w:ascii="Arial" w:hAnsi="Arial" w:cs="Arial"/>
          <w:b/>
        </w:rPr>
      </w:pPr>
      <w:smartTag w:uri="urn:schemas-microsoft-com:office:smarttags" w:element="PersonName">
        <w:smartTagPr>
          <w:attr w:name="ProductID" w:val="La Formations"/>
        </w:smartTagPr>
        <w:r w:rsidRPr="002E212E">
          <w:rPr>
            <w:rFonts w:ascii="Arial" w:hAnsi="Arial" w:cs="Arial"/>
            <w:b/>
          </w:rPr>
          <w:t>La Formations</w:t>
        </w:r>
      </w:smartTag>
      <w:r w:rsidRPr="002E212E">
        <w:rPr>
          <w:rFonts w:ascii="Arial" w:hAnsi="Arial" w:cs="Arial"/>
          <w:b/>
        </w:rPr>
        <w:t xml:space="preserve"> par les pairs ;</w:t>
      </w:r>
    </w:p>
    <w:p w14:paraId="5F97DDD4" w14:textId="77777777" w:rsidR="00BA0913" w:rsidRDefault="00BA0913" w:rsidP="00881331">
      <w:pPr>
        <w:jc w:val="both"/>
        <w:rPr>
          <w:rFonts w:ascii="Arial" w:hAnsi="Arial" w:cs="Arial"/>
        </w:rPr>
      </w:pPr>
      <w:r w:rsidRPr="002E212E">
        <w:rPr>
          <w:rFonts w:ascii="Arial" w:hAnsi="Arial" w:cs="Arial"/>
        </w:rPr>
        <w:t>Il s’agit d’une formation qui est dispensée par un professionnel d’un secteur d’activ</w:t>
      </w:r>
      <w:r w:rsidR="005C0DEE">
        <w:rPr>
          <w:rFonts w:ascii="Arial" w:hAnsi="Arial" w:cs="Arial"/>
        </w:rPr>
        <w:t>it</w:t>
      </w:r>
      <w:r w:rsidRPr="002E212E">
        <w:rPr>
          <w:rFonts w:ascii="Arial" w:hAnsi="Arial" w:cs="Arial"/>
        </w:rPr>
        <w:t>é socio économique déterminé à ses confrères. L’intérêt est de permettre de cibler les aspects de la discipline dispensée aux préoccupations et besoins de performance professionnelle des apprenants. Il s’agit de faire de l’autoformation et du partage d’expériences professionnelles permettant d’améliorer les performances dans le circuit de la passation des marchés publics.</w:t>
      </w:r>
    </w:p>
    <w:p w14:paraId="6025E814" w14:textId="77777777" w:rsidR="001B225F" w:rsidRPr="002E212E" w:rsidRDefault="001B225F" w:rsidP="00881331">
      <w:pPr>
        <w:jc w:val="both"/>
        <w:rPr>
          <w:rFonts w:ascii="Arial" w:hAnsi="Arial" w:cs="Arial"/>
        </w:rPr>
      </w:pPr>
    </w:p>
    <w:p w14:paraId="29452DD8" w14:textId="77777777" w:rsidR="00BA0913" w:rsidRPr="002E212E" w:rsidRDefault="00BA0913" w:rsidP="00923D6E">
      <w:pPr>
        <w:numPr>
          <w:ilvl w:val="0"/>
          <w:numId w:val="20"/>
        </w:numPr>
        <w:spacing w:line="360" w:lineRule="auto"/>
        <w:jc w:val="both"/>
        <w:rPr>
          <w:rFonts w:ascii="Arial" w:hAnsi="Arial" w:cs="Arial"/>
          <w:b/>
        </w:rPr>
      </w:pPr>
      <w:smartTag w:uri="urn:schemas-microsoft-com:office:smarttags" w:element="PersonName">
        <w:smartTagPr>
          <w:attr w:name="ProductID" w:val="LA FORMATION"/>
        </w:smartTagPr>
        <w:r w:rsidRPr="002E212E">
          <w:rPr>
            <w:rFonts w:ascii="Arial" w:hAnsi="Arial" w:cs="Arial"/>
            <w:b/>
          </w:rPr>
          <w:t>La Formation</w:t>
        </w:r>
      </w:smartTag>
      <w:r w:rsidRPr="002E212E">
        <w:rPr>
          <w:rFonts w:ascii="Arial" w:hAnsi="Arial" w:cs="Arial"/>
          <w:b/>
        </w:rPr>
        <w:t xml:space="preserve"> de perfectionnement.</w:t>
      </w:r>
    </w:p>
    <w:p w14:paraId="5DFC847E" w14:textId="77777777" w:rsidR="00BA0913" w:rsidRPr="002E212E" w:rsidRDefault="00BA0913" w:rsidP="00881331">
      <w:pPr>
        <w:jc w:val="both"/>
        <w:rPr>
          <w:rFonts w:ascii="Arial" w:hAnsi="Arial" w:cs="Arial"/>
        </w:rPr>
      </w:pPr>
      <w:r w:rsidRPr="002E212E">
        <w:rPr>
          <w:rFonts w:ascii="Arial" w:hAnsi="Arial" w:cs="Arial"/>
        </w:rPr>
        <w:t>Il s’agit d’un type de formation qui vise à améliorer la performance professionnelle de personnes ayant déjà des notions dans le domaine des marchés publics soit parce qu’ils occupent un emploi liée à la chaîne de passation des marchés publics ou soit parce qu’ils ont déjà occupé ces types d’emplois.</w:t>
      </w:r>
    </w:p>
    <w:p w14:paraId="3B73CB7D" w14:textId="77777777" w:rsidR="003D5FC4" w:rsidRDefault="003D5FC4">
      <w:pPr>
        <w:spacing w:after="200" w:line="276" w:lineRule="auto"/>
        <w:rPr>
          <w:rFonts w:ascii="Arial" w:hAnsi="Arial" w:cs="Arial"/>
        </w:rPr>
      </w:pPr>
      <w:r>
        <w:rPr>
          <w:rFonts w:ascii="Arial" w:hAnsi="Arial" w:cs="Arial"/>
        </w:rPr>
        <w:br w:type="page"/>
      </w:r>
    </w:p>
    <w:p w14:paraId="64523B99" w14:textId="77777777" w:rsidR="00BA0913" w:rsidRPr="002E212E" w:rsidRDefault="00BA0913" w:rsidP="00881331">
      <w:pPr>
        <w:jc w:val="both"/>
        <w:rPr>
          <w:rFonts w:ascii="Arial" w:hAnsi="Arial" w:cs="Arial"/>
        </w:rPr>
      </w:pPr>
    </w:p>
    <w:p w14:paraId="41C53778" w14:textId="77777777" w:rsidR="00BA0913" w:rsidRPr="002E212E" w:rsidRDefault="002A7C7C" w:rsidP="00881331">
      <w:pPr>
        <w:jc w:val="both"/>
        <w:rPr>
          <w:rFonts w:ascii="Arial" w:hAnsi="Arial" w:cs="Arial"/>
          <w:b/>
        </w:rPr>
      </w:pPr>
      <w:r w:rsidRPr="002E212E">
        <w:rPr>
          <w:rFonts w:ascii="Arial" w:hAnsi="Arial" w:cs="Arial"/>
          <w:b/>
        </w:rPr>
        <w:t>B</w:t>
      </w:r>
      <w:r w:rsidR="00BA0913" w:rsidRPr="002E212E">
        <w:rPr>
          <w:rFonts w:ascii="Arial" w:hAnsi="Arial" w:cs="Arial"/>
          <w:b/>
        </w:rPr>
        <w:t>) Du public cible des formations</w:t>
      </w:r>
    </w:p>
    <w:p w14:paraId="45EDDD18" w14:textId="77777777" w:rsidR="00BA0913" w:rsidRPr="002E212E" w:rsidRDefault="00BA0913" w:rsidP="00881331">
      <w:pPr>
        <w:jc w:val="both"/>
        <w:rPr>
          <w:rFonts w:ascii="Arial" w:hAnsi="Arial" w:cs="Arial"/>
        </w:rPr>
      </w:pPr>
    </w:p>
    <w:p w14:paraId="5147CE24" w14:textId="77777777" w:rsidR="00BA0913" w:rsidRPr="002E212E" w:rsidRDefault="00BA0913" w:rsidP="00923D6E">
      <w:pPr>
        <w:pStyle w:val="Paragraphedeliste"/>
        <w:numPr>
          <w:ilvl w:val="0"/>
          <w:numId w:val="21"/>
        </w:numPr>
        <w:jc w:val="both"/>
        <w:rPr>
          <w:rFonts w:ascii="Arial" w:hAnsi="Arial" w:cs="Arial"/>
          <w:b/>
          <w:bCs/>
        </w:rPr>
      </w:pPr>
      <w:r w:rsidRPr="002E212E">
        <w:rPr>
          <w:rFonts w:ascii="Arial" w:hAnsi="Arial" w:cs="Arial"/>
          <w:b/>
          <w:bCs/>
        </w:rPr>
        <w:t>De la formation des acteurs publics</w:t>
      </w:r>
    </w:p>
    <w:p w14:paraId="4ABC0E8C" w14:textId="77777777" w:rsidR="00BA0913" w:rsidRPr="002E212E" w:rsidRDefault="00BA0913" w:rsidP="00881331">
      <w:pPr>
        <w:jc w:val="both"/>
        <w:rPr>
          <w:rFonts w:ascii="Arial" w:hAnsi="Arial" w:cs="Arial"/>
        </w:rPr>
      </w:pPr>
    </w:p>
    <w:p w14:paraId="2B86F80A" w14:textId="77777777" w:rsidR="00BA0913" w:rsidRPr="002E212E" w:rsidRDefault="00BA0913" w:rsidP="00881331">
      <w:pPr>
        <w:jc w:val="both"/>
        <w:rPr>
          <w:rFonts w:ascii="Arial" w:hAnsi="Arial" w:cs="Arial"/>
        </w:rPr>
      </w:pPr>
      <w:r w:rsidRPr="002E212E">
        <w:rPr>
          <w:rFonts w:ascii="Arial" w:hAnsi="Arial" w:cs="Arial"/>
        </w:rPr>
        <w:t>Il concerne les acteurs des administrations centrales et des a</w:t>
      </w:r>
      <w:r w:rsidR="001B225F">
        <w:rPr>
          <w:rFonts w:ascii="Arial" w:hAnsi="Arial" w:cs="Arial"/>
        </w:rPr>
        <w:t>dministrations territoriales. L’</w:t>
      </w:r>
      <w:r w:rsidRPr="002E212E">
        <w:rPr>
          <w:rFonts w:ascii="Arial" w:hAnsi="Arial" w:cs="Arial"/>
        </w:rPr>
        <w:t xml:space="preserve">ARMP, à travers </w:t>
      </w:r>
      <w:r w:rsidR="001B225F">
        <w:rPr>
          <w:rFonts w:ascii="Arial" w:hAnsi="Arial" w:cs="Arial"/>
        </w:rPr>
        <w:t xml:space="preserve">sa </w:t>
      </w:r>
      <w:r w:rsidRPr="002E212E">
        <w:rPr>
          <w:rFonts w:ascii="Arial" w:hAnsi="Arial" w:cs="Arial"/>
        </w:rPr>
        <w:t>direction en charge de la formation, élaborer</w:t>
      </w:r>
      <w:r w:rsidR="001B225F">
        <w:rPr>
          <w:rFonts w:ascii="Arial" w:hAnsi="Arial" w:cs="Arial"/>
        </w:rPr>
        <w:t xml:space="preserve">a </w:t>
      </w:r>
      <w:r w:rsidRPr="002E212E">
        <w:rPr>
          <w:rFonts w:ascii="Arial" w:hAnsi="Arial" w:cs="Arial"/>
        </w:rPr>
        <w:t>en début de chaque année un plan annuel de formation, identifiant les groupes cibles en fonction des besoins exprimés sur la base d’un questionnaire préalablement élaboré et adressé aux autorités contractantes centrales ou déconcentrées et décentralisées</w:t>
      </w:r>
      <w:r w:rsidR="003E4202" w:rsidRPr="002E212E">
        <w:rPr>
          <w:rFonts w:ascii="Arial" w:hAnsi="Arial" w:cs="Arial"/>
        </w:rPr>
        <w:t xml:space="preserve">. Elles pourront ainsi </w:t>
      </w:r>
      <w:r w:rsidRPr="002E212E">
        <w:rPr>
          <w:rFonts w:ascii="Arial" w:hAnsi="Arial" w:cs="Arial"/>
        </w:rPr>
        <w:t>exprime</w:t>
      </w:r>
      <w:r w:rsidR="003E4202" w:rsidRPr="002E212E">
        <w:rPr>
          <w:rFonts w:ascii="Arial" w:hAnsi="Arial" w:cs="Arial"/>
        </w:rPr>
        <w:t xml:space="preserve">r </w:t>
      </w:r>
      <w:r w:rsidRPr="002E212E">
        <w:rPr>
          <w:rFonts w:ascii="Arial" w:hAnsi="Arial" w:cs="Arial"/>
        </w:rPr>
        <w:t>leur besoin en matière de formation dans les marc</w:t>
      </w:r>
      <w:r w:rsidR="003E4202" w:rsidRPr="002E212E">
        <w:rPr>
          <w:rFonts w:ascii="Arial" w:hAnsi="Arial" w:cs="Arial"/>
        </w:rPr>
        <w:t xml:space="preserve">hés publics et </w:t>
      </w:r>
      <w:r w:rsidRPr="002E212E">
        <w:rPr>
          <w:rFonts w:ascii="Arial" w:hAnsi="Arial" w:cs="Arial"/>
        </w:rPr>
        <w:t>préciser quels sont les aspects des marchés publics qui les intéressent particulièrement afin que les programmes de formation et les modules soient adaptés aux besoins.</w:t>
      </w:r>
      <w:r w:rsidR="003E4202" w:rsidRPr="002E212E">
        <w:rPr>
          <w:rFonts w:ascii="Arial" w:hAnsi="Arial" w:cs="Arial"/>
        </w:rPr>
        <w:t xml:space="preserve"> </w:t>
      </w:r>
      <w:r w:rsidRPr="002E212E">
        <w:rPr>
          <w:rFonts w:ascii="Arial" w:hAnsi="Arial" w:cs="Arial"/>
        </w:rPr>
        <w:t>Ces plans de formation doivent être assortis d’un chronogramme d’exécution fixant les périodes des sessions de formation.</w:t>
      </w:r>
    </w:p>
    <w:p w14:paraId="73E64FAD" w14:textId="77777777" w:rsidR="00BA0913" w:rsidRPr="002E212E" w:rsidRDefault="00BA0913" w:rsidP="00881331">
      <w:pPr>
        <w:jc w:val="both"/>
        <w:rPr>
          <w:rFonts w:ascii="Arial" w:hAnsi="Arial" w:cs="Arial"/>
          <w:bCs/>
        </w:rPr>
      </w:pPr>
    </w:p>
    <w:p w14:paraId="658B9AF4" w14:textId="77777777" w:rsidR="00BA0913" w:rsidRPr="002E212E" w:rsidRDefault="001B225F" w:rsidP="00881331">
      <w:pPr>
        <w:jc w:val="both"/>
        <w:rPr>
          <w:rFonts w:ascii="Arial" w:hAnsi="Arial" w:cs="Arial"/>
          <w:bCs/>
        </w:rPr>
      </w:pPr>
      <w:r>
        <w:rPr>
          <w:rFonts w:ascii="Arial" w:hAnsi="Arial" w:cs="Arial"/>
          <w:bCs/>
        </w:rPr>
        <w:t xml:space="preserve">Cette </w:t>
      </w:r>
      <w:r w:rsidR="00BA0913" w:rsidRPr="002E212E">
        <w:rPr>
          <w:rFonts w:ascii="Arial" w:hAnsi="Arial" w:cs="Arial"/>
          <w:bCs/>
        </w:rPr>
        <w:t>responsab</w:t>
      </w:r>
      <w:r>
        <w:rPr>
          <w:rFonts w:ascii="Arial" w:hAnsi="Arial" w:cs="Arial"/>
          <w:bCs/>
        </w:rPr>
        <w:t>ilité de la formation incombe à l’</w:t>
      </w:r>
      <w:r w:rsidR="00BA0913" w:rsidRPr="002E212E">
        <w:rPr>
          <w:rFonts w:ascii="Arial" w:hAnsi="Arial" w:cs="Arial"/>
          <w:bCs/>
        </w:rPr>
        <w:t>ARMP suivant le</w:t>
      </w:r>
      <w:r>
        <w:rPr>
          <w:rFonts w:ascii="Arial" w:hAnsi="Arial" w:cs="Arial"/>
          <w:bCs/>
        </w:rPr>
        <w:t xml:space="preserve"> décret de création de ladite structure </w:t>
      </w:r>
      <w:r w:rsidR="0093404D" w:rsidRPr="002E212E">
        <w:rPr>
          <w:rFonts w:ascii="Arial" w:hAnsi="Arial" w:cs="Arial"/>
          <w:bCs/>
        </w:rPr>
        <w:t xml:space="preserve">et </w:t>
      </w:r>
      <w:smartTag w:uri="urn:schemas-microsoft-com:office:smarttags" w:element="PersonName">
        <w:smartTagPr>
          <w:attr w:name="ProductID" w:val="La DGCMP"/>
        </w:smartTagPr>
        <w:r w:rsidR="0093404D" w:rsidRPr="002E212E">
          <w:rPr>
            <w:rFonts w:ascii="Arial" w:hAnsi="Arial" w:cs="Arial"/>
            <w:bCs/>
          </w:rPr>
          <w:t>l</w:t>
        </w:r>
        <w:r>
          <w:rPr>
            <w:rFonts w:ascii="Arial" w:hAnsi="Arial" w:cs="Arial"/>
            <w:bCs/>
          </w:rPr>
          <w:t>a</w:t>
        </w:r>
        <w:r w:rsidR="0093404D" w:rsidRPr="002E212E">
          <w:rPr>
            <w:rFonts w:ascii="Arial" w:hAnsi="Arial" w:cs="Arial"/>
            <w:bCs/>
          </w:rPr>
          <w:t xml:space="preserve"> </w:t>
        </w:r>
        <w:r w:rsidR="00BA0913" w:rsidRPr="002E212E">
          <w:rPr>
            <w:rFonts w:ascii="Arial" w:hAnsi="Arial" w:cs="Arial"/>
            <w:bCs/>
          </w:rPr>
          <w:t>DG</w:t>
        </w:r>
        <w:r>
          <w:rPr>
            <w:rFonts w:ascii="Arial" w:hAnsi="Arial" w:cs="Arial"/>
            <w:bCs/>
          </w:rPr>
          <w:t>C</w:t>
        </w:r>
        <w:r w:rsidR="00BA0913" w:rsidRPr="002E212E">
          <w:rPr>
            <w:rFonts w:ascii="Arial" w:hAnsi="Arial" w:cs="Arial"/>
            <w:bCs/>
          </w:rPr>
          <w:t>MP</w:t>
        </w:r>
      </w:smartTag>
      <w:r w:rsidR="00BA0913" w:rsidRPr="002E212E">
        <w:rPr>
          <w:rFonts w:ascii="Arial" w:hAnsi="Arial" w:cs="Arial"/>
          <w:bCs/>
        </w:rPr>
        <w:t xml:space="preserve"> </w:t>
      </w:r>
      <w:r>
        <w:rPr>
          <w:rFonts w:ascii="Arial" w:hAnsi="Arial" w:cs="Arial"/>
          <w:bCs/>
        </w:rPr>
        <w:t xml:space="preserve">qui </w:t>
      </w:r>
      <w:r w:rsidR="00BA0913" w:rsidRPr="002E212E">
        <w:rPr>
          <w:rFonts w:ascii="Arial" w:hAnsi="Arial" w:cs="Arial"/>
          <w:bCs/>
        </w:rPr>
        <w:t>concoure</w:t>
      </w:r>
      <w:r>
        <w:rPr>
          <w:rFonts w:ascii="Arial" w:hAnsi="Arial" w:cs="Arial"/>
          <w:bCs/>
        </w:rPr>
        <w:t xml:space="preserve"> </w:t>
      </w:r>
      <w:r w:rsidR="00BA0913" w:rsidRPr="002E212E">
        <w:rPr>
          <w:rFonts w:ascii="Arial" w:hAnsi="Arial" w:cs="Arial"/>
          <w:bCs/>
        </w:rPr>
        <w:t>à cette activité en raison de l’expertise évidente de ses agents qui sont amenés au quotidien à faire des revues des marchés publics qu’ils contrôlent.</w:t>
      </w:r>
    </w:p>
    <w:p w14:paraId="37C46D44" w14:textId="77777777" w:rsidR="00BA0913" w:rsidRPr="002E212E" w:rsidRDefault="00BA0913" w:rsidP="00881331">
      <w:pPr>
        <w:jc w:val="both"/>
        <w:rPr>
          <w:rFonts w:ascii="Arial" w:hAnsi="Arial" w:cs="Arial"/>
          <w:bCs/>
          <w:sz w:val="28"/>
          <w:szCs w:val="28"/>
        </w:rPr>
      </w:pPr>
    </w:p>
    <w:p w14:paraId="05A08F64" w14:textId="77777777" w:rsidR="00BA0913" w:rsidRPr="002E212E" w:rsidRDefault="00BA0913" w:rsidP="00923D6E">
      <w:pPr>
        <w:pStyle w:val="Paragraphedeliste"/>
        <w:numPr>
          <w:ilvl w:val="0"/>
          <w:numId w:val="21"/>
        </w:numPr>
        <w:jc w:val="both"/>
        <w:rPr>
          <w:rFonts w:ascii="Arial" w:hAnsi="Arial" w:cs="Arial"/>
          <w:b/>
          <w:bCs/>
        </w:rPr>
      </w:pPr>
      <w:r w:rsidRPr="002E212E">
        <w:rPr>
          <w:rFonts w:ascii="Arial" w:hAnsi="Arial" w:cs="Arial"/>
          <w:b/>
          <w:bCs/>
        </w:rPr>
        <w:t>De la formation des acteurs privés</w:t>
      </w:r>
    </w:p>
    <w:p w14:paraId="7BA99FF4" w14:textId="77777777" w:rsidR="00BA0913" w:rsidRPr="002E212E" w:rsidRDefault="00BA0913" w:rsidP="00881331">
      <w:pPr>
        <w:jc w:val="both"/>
        <w:rPr>
          <w:rFonts w:ascii="Arial" w:hAnsi="Arial" w:cs="Arial"/>
          <w:b/>
          <w:bCs/>
          <w:sz w:val="28"/>
          <w:szCs w:val="28"/>
        </w:rPr>
      </w:pPr>
    </w:p>
    <w:p w14:paraId="356A4F6C" w14:textId="77777777" w:rsidR="00BA0913" w:rsidRPr="002E212E" w:rsidRDefault="00BA0913" w:rsidP="00881331">
      <w:pPr>
        <w:jc w:val="both"/>
        <w:rPr>
          <w:rFonts w:ascii="Arial" w:hAnsi="Arial" w:cs="Arial"/>
        </w:rPr>
      </w:pPr>
      <w:r w:rsidRPr="002E212E">
        <w:rPr>
          <w:rFonts w:ascii="Arial" w:hAnsi="Arial" w:cs="Arial"/>
        </w:rPr>
        <w:t xml:space="preserve">Cette activité consistera à mettre en œuvre des sessions de formation à l’attention des entreprises privées à savoir, les entrepreneurs du BTP, les fournisseurs et les prestataires de services courants. La réussite de cette activité est tributaire de sa mise en œuvre dans le cadre d’une approche participative. Il ya lieu par conséquent d’une mise en œuvre en concertation avec </w:t>
      </w:r>
      <w:smartTag w:uri="urn:schemas-microsoft-com:office:smarttags" w:element="PersonName">
        <w:smartTagPr>
          <w:attr w:name="ProductID" w:val="la Chambre"/>
        </w:smartTagPr>
        <w:r w:rsidR="00501E30">
          <w:rPr>
            <w:rFonts w:ascii="Arial" w:hAnsi="Arial" w:cs="Arial"/>
          </w:rPr>
          <w:t>la</w:t>
        </w:r>
        <w:r w:rsidRPr="002E212E">
          <w:rPr>
            <w:rFonts w:ascii="Arial" w:hAnsi="Arial" w:cs="Arial"/>
          </w:rPr>
          <w:t xml:space="preserve"> </w:t>
        </w:r>
        <w:r w:rsidR="00501E30">
          <w:rPr>
            <w:rFonts w:ascii="Arial" w:hAnsi="Arial" w:cs="Arial"/>
          </w:rPr>
          <w:t>C</w:t>
        </w:r>
        <w:r w:rsidRPr="002E212E">
          <w:rPr>
            <w:rFonts w:ascii="Arial" w:hAnsi="Arial" w:cs="Arial"/>
          </w:rPr>
          <w:t>hambre</w:t>
        </w:r>
      </w:smartTag>
      <w:r w:rsidR="00501E30">
        <w:rPr>
          <w:rFonts w:ascii="Arial" w:hAnsi="Arial" w:cs="Arial"/>
        </w:rPr>
        <w:t xml:space="preserve"> de Commerce et d’I</w:t>
      </w:r>
      <w:r w:rsidRPr="002E212E">
        <w:rPr>
          <w:rFonts w:ascii="Arial" w:hAnsi="Arial" w:cs="Arial"/>
        </w:rPr>
        <w:t>ndustrie</w:t>
      </w:r>
      <w:r w:rsidR="00501E30">
        <w:rPr>
          <w:rFonts w:ascii="Arial" w:hAnsi="Arial" w:cs="Arial"/>
        </w:rPr>
        <w:t xml:space="preserve"> (CCI)</w:t>
      </w:r>
      <w:r w:rsidRPr="002E212E">
        <w:rPr>
          <w:rFonts w:ascii="Arial" w:hAnsi="Arial" w:cs="Arial"/>
        </w:rPr>
        <w:t xml:space="preserve"> et les syndicats professionnels les plus représentatifs des secteurs d’activités socio-économiques concernés</w:t>
      </w:r>
      <w:r w:rsidR="00501E30">
        <w:rPr>
          <w:rFonts w:ascii="Arial" w:hAnsi="Arial" w:cs="Arial"/>
        </w:rPr>
        <w:t xml:space="preserve"> (UNICONCO, </w:t>
      </w:r>
      <w:r w:rsidR="003D5FC4">
        <w:rPr>
          <w:rFonts w:ascii="Arial" w:hAnsi="Arial" w:cs="Arial"/>
        </w:rPr>
        <w:t>C</w:t>
      </w:r>
      <w:r w:rsidR="00501E30">
        <w:rPr>
          <w:rFonts w:ascii="Arial" w:hAnsi="Arial" w:cs="Arial"/>
        </w:rPr>
        <w:t>FCO, CARESCO)</w:t>
      </w:r>
      <w:r w:rsidRPr="002E212E">
        <w:rPr>
          <w:rFonts w:ascii="Arial" w:hAnsi="Arial" w:cs="Arial"/>
        </w:rPr>
        <w:t>.</w:t>
      </w:r>
    </w:p>
    <w:p w14:paraId="4A75BEC5" w14:textId="77777777" w:rsidR="00BA0913" w:rsidRPr="002E212E" w:rsidRDefault="00BA0913" w:rsidP="00881331">
      <w:pPr>
        <w:jc w:val="both"/>
        <w:rPr>
          <w:rFonts w:ascii="Arial" w:hAnsi="Arial" w:cs="Arial"/>
          <w:sz w:val="28"/>
          <w:szCs w:val="28"/>
        </w:rPr>
      </w:pPr>
    </w:p>
    <w:p w14:paraId="222471EC" w14:textId="77777777" w:rsidR="00BA0913" w:rsidRPr="002E212E" w:rsidRDefault="00BA0913" w:rsidP="00881331">
      <w:pPr>
        <w:jc w:val="both"/>
        <w:rPr>
          <w:rFonts w:ascii="Arial" w:hAnsi="Arial" w:cs="Arial"/>
        </w:rPr>
      </w:pPr>
      <w:r w:rsidRPr="002E212E">
        <w:rPr>
          <w:rFonts w:ascii="Arial" w:hAnsi="Arial" w:cs="Arial"/>
        </w:rPr>
        <w:t xml:space="preserve">Il est opportun de mettre en œuvre cette activité de formation dans les marchés publics à l’attention des entreprises en associant les établissements financiers de micro crédits qui accompagnent les entreprises dans les marchés publics (garantie de soumission, caution, nantissement </w:t>
      </w:r>
      <w:r w:rsidR="00515E6A" w:rsidRPr="002E212E">
        <w:rPr>
          <w:rFonts w:ascii="Arial" w:hAnsi="Arial" w:cs="Arial"/>
        </w:rPr>
        <w:t>etc.</w:t>
      </w:r>
      <w:r w:rsidRPr="002E212E">
        <w:rPr>
          <w:rFonts w:ascii="Arial" w:hAnsi="Arial" w:cs="Arial"/>
        </w:rPr>
        <w:t>).</w:t>
      </w:r>
    </w:p>
    <w:p w14:paraId="6B3322DA" w14:textId="77777777" w:rsidR="00BA0913" w:rsidRPr="002E212E" w:rsidRDefault="00BA0913" w:rsidP="00881331">
      <w:pPr>
        <w:jc w:val="both"/>
        <w:rPr>
          <w:rFonts w:ascii="Arial" w:hAnsi="Arial" w:cs="Arial"/>
          <w:sz w:val="28"/>
          <w:szCs w:val="28"/>
        </w:rPr>
      </w:pPr>
    </w:p>
    <w:p w14:paraId="23CD0746" w14:textId="77777777" w:rsidR="00BA0913" w:rsidRPr="002E212E" w:rsidRDefault="00BA0913" w:rsidP="00881331">
      <w:pPr>
        <w:jc w:val="both"/>
        <w:rPr>
          <w:rFonts w:ascii="Arial" w:hAnsi="Arial" w:cs="Arial"/>
        </w:rPr>
      </w:pPr>
      <w:r w:rsidRPr="002E212E">
        <w:rPr>
          <w:rFonts w:ascii="Arial" w:hAnsi="Arial" w:cs="Arial"/>
        </w:rPr>
        <w:t>L’ARMP, à travers sa direction en charge de la formation dans les marchés publics, mettra en place un Bassin National des Formateurs (BNF) à l’issue de sessions de formation de formateurs dans les marchés publics.</w:t>
      </w:r>
    </w:p>
    <w:p w14:paraId="0B9CC87F" w14:textId="77777777" w:rsidR="00501E30" w:rsidRDefault="00501E30" w:rsidP="00501E30">
      <w:pPr>
        <w:spacing w:after="200" w:line="276" w:lineRule="auto"/>
        <w:rPr>
          <w:rFonts w:ascii="Arial" w:hAnsi="Arial" w:cs="Arial"/>
          <w:b/>
          <w:bCs/>
        </w:rPr>
      </w:pPr>
    </w:p>
    <w:p w14:paraId="18C46F3B" w14:textId="77777777" w:rsidR="00BA0913" w:rsidRPr="002E212E" w:rsidRDefault="002A7C7C" w:rsidP="00501E30">
      <w:pPr>
        <w:spacing w:after="200" w:line="276" w:lineRule="auto"/>
        <w:rPr>
          <w:rFonts w:ascii="Arial" w:hAnsi="Arial" w:cs="Arial"/>
          <w:bCs/>
        </w:rPr>
      </w:pPr>
      <w:r w:rsidRPr="002E212E">
        <w:rPr>
          <w:rFonts w:ascii="Arial" w:hAnsi="Arial" w:cs="Arial"/>
          <w:b/>
          <w:bCs/>
        </w:rPr>
        <w:t xml:space="preserve">C) </w:t>
      </w:r>
      <w:r w:rsidR="00BA0913" w:rsidRPr="002E212E">
        <w:rPr>
          <w:rFonts w:ascii="Arial" w:hAnsi="Arial" w:cs="Arial"/>
          <w:b/>
          <w:bCs/>
        </w:rPr>
        <w:t>L’étendue des modules de formation</w:t>
      </w:r>
    </w:p>
    <w:p w14:paraId="42EBDBA9" w14:textId="77777777" w:rsidR="00BA0913" w:rsidRPr="002E212E" w:rsidRDefault="00BA0913" w:rsidP="00881331">
      <w:pPr>
        <w:jc w:val="both"/>
        <w:rPr>
          <w:rFonts w:ascii="Arial" w:hAnsi="Arial" w:cs="Arial"/>
          <w:bCs/>
        </w:rPr>
      </w:pPr>
      <w:r w:rsidRPr="002E212E">
        <w:rPr>
          <w:rFonts w:ascii="Arial" w:hAnsi="Arial" w:cs="Arial"/>
          <w:bCs/>
        </w:rPr>
        <w:t>L</w:t>
      </w:r>
      <w:r w:rsidRPr="002E212E">
        <w:rPr>
          <w:rFonts w:ascii="Arial" w:hAnsi="Arial" w:cs="Arial"/>
        </w:rPr>
        <w:t>’</w:t>
      </w:r>
      <w:r w:rsidRPr="002E212E">
        <w:rPr>
          <w:rFonts w:ascii="Arial" w:hAnsi="Arial" w:cs="Arial"/>
          <w:bCs/>
        </w:rPr>
        <w:t xml:space="preserve">élaboration des modules de formation sera dévolue </w:t>
      </w:r>
      <w:r w:rsidR="00501E30">
        <w:rPr>
          <w:rFonts w:ascii="Arial" w:hAnsi="Arial" w:cs="Arial"/>
          <w:bCs/>
        </w:rPr>
        <w:t xml:space="preserve">à la </w:t>
      </w:r>
      <w:r w:rsidRPr="002E212E">
        <w:rPr>
          <w:rFonts w:ascii="Arial" w:hAnsi="Arial" w:cs="Arial"/>
          <w:bCs/>
        </w:rPr>
        <w:t xml:space="preserve">direction en charge de la formation </w:t>
      </w:r>
      <w:r w:rsidR="00BF3C69" w:rsidRPr="002E212E">
        <w:rPr>
          <w:rFonts w:ascii="Arial" w:hAnsi="Arial" w:cs="Arial"/>
          <w:bCs/>
        </w:rPr>
        <w:t>de l’ARMP en concertation avec les</w:t>
      </w:r>
      <w:r w:rsidRPr="002E212E">
        <w:rPr>
          <w:rFonts w:ascii="Arial" w:hAnsi="Arial" w:cs="Arial"/>
          <w:bCs/>
        </w:rPr>
        <w:t xml:space="preserve"> DG</w:t>
      </w:r>
      <w:r w:rsidR="00501E30">
        <w:rPr>
          <w:rFonts w:ascii="Arial" w:hAnsi="Arial" w:cs="Arial"/>
          <w:bCs/>
        </w:rPr>
        <w:t>C</w:t>
      </w:r>
      <w:r w:rsidRPr="002E212E">
        <w:rPr>
          <w:rFonts w:ascii="Arial" w:hAnsi="Arial" w:cs="Arial"/>
          <w:bCs/>
        </w:rPr>
        <w:t>MP. L’étendue des modules de formation portera sur l</w:t>
      </w:r>
      <w:r w:rsidR="00BF3C69" w:rsidRPr="002E212E">
        <w:rPr>
          <w:rFonts w:ascii="Arial" w:hAnsi="Arial" w:cs="Arial"/>
          <w:bCs/>
        </w:rPr>
        <w:t xml:space="preserve">e Code </w:t>
      </w:r>
      <w:r w:rsidRPr="002E212E">
        <w:rPr>
          <w:rFonts w:ascii="Arial" w:hAnsi="Arial" w:cs="Arial"/>
          <w:bCs/>
        </w:rPr>
        <w:t>National</w:t>
      </w:r>
      <w:r w:rsidR="00BF3C69" w:rsidRPr="002E212E">
        <w:rPr>
          <w:rFonts w:ascii="Arial" w:hAnsi="Arial" w:cs="Arial"/>
          <w:bCs/>
        </w:rPr>
        <w:t xml:space="preserve"> </w:t>
      </w:r>
      <w:r w:rsidRPr="002E212E">
        <w:rPr>
          <w:rFonts w:ascii="Arial" w:hAnsi="Arial" w:cs="Arial"/>
          <w:bCs/>
        </w:rPr>
        <w:t>des Marchés Publics issue</w:t>
      </w:r>
      <w:r w:rsidR="00BF3C69" w:rsidRPr="002E212E">
        <w:rPr>
          <w:rFonts w:ascii="Arial" w:hAnsi="Arial" w:cs="Arial"/>
          <w:bCs/>
        </w:rPr>
        <w:t xml:space="preserve"> et </w:t>
      </w:r>
      <w:r w:rsidRPr="002E212E">
        <w:rPr>
          <w:rFonts w:ascii="Arial" w:hAnsi="Arial" w:cs="Arial"/>
          <w:bCs/>
        </w:rPr>
        <w:t>ses textes d’application.</w:t>
      </w:r>
    </w:p>
    <w:p w14:paraId="6D56C932" w14:textId="77777777" w:rsidR="00BA0913" w:rsidRPr="002E212E" w:rsidRDefault="00BA0913" w:rsidP="00881331">
      <w:pPr>
        <w:jc w:val="both"/>
        <w:rPr>
          <w:rFonts w:ascii="Arial" w:hAnsi="Arial" w:cs="Arial"/>
        </w:rPr>
      </w:pPr>
    </w:p>
    <w:p w14:paraId="35716519" w14:textId="77777777" w:rsidR="003A7EB0" w:rsidRPr="002E212E" w:rsidRDefault="00501E30" w:rsidP="00881331">
      <w:pPr>
        <w:jc w:val="both"/>
        <w:rPr>
          <w:rFonts w:ascii="Arial" w:hAnsi="Arial" w:cs="Arial"/>
        </w:rPr>
      </w:pPr>
      <w:r>
        <w:rPr>
          <w:rFonts w:ascii="Arial" w:hAnsi="Arial" w:cs="Arial"/>
        </w:rPr>
        <w:t>L</w:t>
      </w:r>
      <w:r w:rsidR="003A7EB0" w:rsidRPr="002E212E">
        <w:rPr>
          <w:rFonts w:ascii="Arial" w:hAnsi="Arial" w:cs="Arial"/>
        </w:rPr>
        <w:t xml:space="preserve">’étendue des modules </w:t>
      </w:r>
      <w:r>
        <w:rPr>
          <w:rFonts w:ascii="Arial" w:hAnsi="Arial" w:cs="Arial"/>
        </w:rPr>
        <w:t xml:space="preserve">comprendra au moins les points </w:t>
      </w:r>
      <w:r w:rsidR="003A7EB0" w:rsidRPr="002E212E">
        <w:rPr>
          <w:rFonts w:ascii="Arial" w:hAnsi="Arial" w:cs="Arial"/>
        </w:rPr>
        <w:t>ci-après</w:t>
      </w:r>
      <w:r>
        <w:rPr>
          <w:rFonts w:ascii="Arial" w:hAnsi="Arial" w:cs="Arial"/>
        </w:rPr>
        <w:t> :</w:t>
      </w:r>
    </w:p>
    <w:p w14:paraId="5A403324" w14:textId="77777777" w:rsidR="003A7EB0" w:rsidRPr="002E212E" w:rsidRDefault="003A7EB0" w:rsidP="00881331">
      <w:pPr>
        <w:jc w:val="both"/>
        <w:rPr>
          <w:rFonts w:ascii="Arial" w:hAnsi="Arial" w:cs="Arial"/>
        </w:rPr>
      </w:pPr>
    </w:p>
    <w:p w14:paraId="6BF6DBB8" w14:textId="77777777" w:rsidR="0019313C" w:rsidRPr="002E212E" w:rsidRDefault="0019313C" w:rsidP="00881331">
      <w:pPr>
        <w:jc w:val="both"/>
        <w:rPr>
          <w:rFonts w:ascii="Arial" w:hAnsi="Arial" w:cs="Arial"/>
          <w:b/>
          <w:bCs/>
        </w:rPr>
      </w:pPr>
      <w:r w:rsidRPr="002E212E">
        <w:rPr>
          <w:rFonts w:ascii="Arial" w:hAnsi="Arial" w:cs="Arial"/>
          <w:b/>
          <w:bCs/>
        </w:rPr>
        <w:t>INTRODUCTION :</w:t>
      </w:r>
    </w:p>
    <w:p w14:paraId="78581468" w14:textId="77777777" w:rsidR="0019313C" w:rsidRPr="002E212E" w:rsidRDefault="0019313C" w:rsidP="00881331">
      <w:pPr>
        <w:jc w:val="both"/>
        <w:rPr>
          <w:rFonts w:ascii="Arial" w:hAnsi="Arial" w:cs="Arial"/>
          <w:b/>
          <w:bCs/>
          <w:sz w:val="28"/>
          <w:szCs w:val="28"/>
        </w:rPr>
      </w:pPr>
    </w:p>
    <w:p w14:paraId="6613CFA4" w14:textId="77777777" w:rsidR="0019313C" w:rsidRPr="002E212E" w:rsidRDefault="0019313C" w:rsidP="00881331">
      <w:pPr>
        <w:jc w:val="both"/>
        <w:rPr>
          <w:rFonts w:ascii="Arial" w:hAnsi="Arial" w:cs="Arial"/>
          <w:b/>
          <w:bCs/>
          <w:sz w:val="28"/>
          <w:szCs w:val="28"/>
        </w:rPr>
      </w:pPr>
      <w:r w:rsidRPr="002E212E">
        <w:rPr>
          <w:rFonts w:ascii="Arial" w:hAnsi="Arial" w:cs="Arial"/>
          <w:b/>
          <w:bCs/>
        </w:rPr>
        <w:t>I) Les standards types internationaux de la passation des marchés publics :</w:t>
      </w:r>
    </w:p>
    <w:p w14:paraId="2111BC25" w14:textId="77777777" w:rsidR="0019313C" w:rsidRPr="002E212E" w:rsidRDefault="0019313C" w:rsidP="00881331">
      <w:pPr>
        <w:jc w:val="both"/>
        <w:rPr>
          <w:rFonts w:ascii="Arial" w:hAnsi="Arial" w:cs="Arial"/>
          <w:bCs/>
        </w:rPr>
      </w:pPr>
    </w:p>
    <w:p w14:paraId="406B8AB1" w14:textId="77777777" w:rsidR="0019313C" w:rsidRDefault="0019313C" w:rsidP="00923D6E">
      <w:pPr>
        <w:pStyle w:val="Corpsdetexte2"/>
        <w:numPr>
          <w:ilvl w:val="0"/>
          <w:numId w:val="4"/>
        </w:numPr>
        <w:spacing w:after="0" w:line="240" w:lineRule="auto"/>
        <w:jc w:val="both"/>
        <w:rPr>
          <w:rFonts w:ascii="Arial" w:hAnsi="Arial" w:cs="Arial"/>
        </w:rPr>
      </w:pPr>
      <w:r w:rsidRPr="002E212E">
        <w:rPr>
          <w:rFonts w:ascii="Arial" w:hAnsi="Arial" w:cs="Arial"/>
          <w:bCs/>
        </w:rPr>
        <w:t>L’Accord</w:t>
      </w:r>
      <w:r w:rsidRPr="002E212E">
        <w:rPr>
          <w:rFonts w:ascii="Arial" w:hAnsi="Arial" w:cs="Arial"/>
        </w:rPr>
        <w:t xml:space="preserve"> sur les Marchés Publics (AMP) élaboré par l’Organisation Mondiale du Commerce (OMC) ;</w:t>
      </w:r>
    </w:p>
    <w:p w14:paraId="78B48B6E" w14:textId="77777777" w:rsidR="00501E30" w:rsidRPr="002E212E" w:rsidRDefault="00501E30" w:rsidP="00501E30">
      <w:pPr>
        <w:pStyle w:val="Corpsdetexte2"/>
        <w:spacing w:after="0" w:line="240" w:lineRule="auto"/>
        <w:ind w:left="360"/>
        <w:jc w:val="both"/>
        <w:rPr>
          <w:rFonts w:ascii="Arial" w:hAnsi="Arial" w:cs="Arial"/>
        </w:rPr>
      </w:pPr>
    </w:p>
    <w:p w14:paraId="4155E0B7" w14:textId="77777777" w:rsidR="0019313C" w:rsidRPr="002E212E" w:rsidRDefault="0019313C" w:rsidP="00923D6E">
      <w:pPr>
        <w:pStyle w:val="Corpsdetexte2"/>
        <w:numPr>
          <w:ilvl w:val="0"/>
          <w:numId w:val="4"/>
        </w:numPr>
        <w:spacing w:after="0" w:line="240" w:lineRule="auto"/>
        <w:jc w:val="both"/>
        <w:rPr>
          <w:rFonts w:ascii="Arial" w:hAnsi="Arial" w:cs="Arial"/>
        </w:rPr>
      </w:pPr>
      <w:r w:rsidRPr="002E212E">
        <w:rPr>
          <w:rFonts w:ascii="Arial" w:hAnsi="Arial" w:cs="Arial"/>
        </w:rPr>
        <w:t xml:space="preserve">Loi-type des marchés de </w:t>
      </w:r>
      <w:smartTag w:uri="urn:schemas-microsoft-com:office:smarttags" w:element="PersonName">
        <w:smartTagPr>
          <w:attr w:name="ProductID" w:val="la Commission"/>
        </w:smartTagPr>
        <w:r w:rsidRPr="002E212E">
          <w:rPr>
            <w:rFonts w:ascii="Arial" w:hAnsi="Arial" w:cs="Arial"/>
          </w:rPr>
          <w:t>la Commission</w:t>
        </w:r>
      </w:smartTag>
      <w:r w:rsidRPr="002E212E">
        <w:rPr>
          <w:rFonts w:ascii="Arial" w:hAnsi="Arial" w:cs="Arial"/>
        </w:rPr>
        <w:t xml:space="preserve"> des Nations pour le Droit du Commerce International (CNUDCI);</w:t>
      </w:r>
    </w:p>
    <w:p w14:paraId="169A99BC" w14:textId="77777777" w:rsidR="0019313C" w:rsidRPr="002E212E" w:rsidRDefault="0019313C" w:rsidP="00881331">
      <w:pPr>
        <w:ind w:left="360"/>
        <w:jc w:val="both"/>
        <w:rPr>
          <w:rFonts w:ascii="Arial" w:hAnsi="Arial" w:cs="Arial"/>
        </w:rPr>
      </w:pPr>
    </w:p>
    <w:p w14:paraId="44087F30" w14:textId="77777777" w:rsidR="0019313C" w:rsidRPr="002E212E" w:rsidRDefault="0019313C" w:rsidP="00881331">
      <w:pPr>
        <w:jc w:val="both"/>
        <w:rPr>
          <w:rFonts w:ascii="Arial" w:hAnsi="Arial" w:cs="Arial"/>
          <w:b/>
          <w:bCs/>
        </w:rPr>
      </w:pPr>
      <w:r w:rsidRPr="002E212E">
        <w:rPr>
          <w:rFonts w:ascii="Arial" w:hAnsi="Arial" w:cs="Arial"/>
          <w:b/>
          <w:bCs/>
        </w:rPr>
        <w:t>II) Les Directives de passation des marchés de quelques bailleurs de fonds :</w:t>
      </w:r>
    </w:p>
    <w:p w14:paraId="15042FA1" w14:textId="77777777" w:rsidR="0019313C" w:rsidRPr="002E212E" w:rsidRDefault="0019313C" w:rsidP="00881331">
      <w:pPr>
        <w:jc w:val="both"/>
        <w:rPr>
          <w:rFonts w:ascii="Arial" w:hAnsi="Arial" w:cs="Arial"/>
          <w:b/>
          <w:bCs/>
          <w:sz w:val="28"/>
          <w:szCs w:val="28"/>
        </w:rPr>
      </w:pPr>
    </w:p>
    <w:p w14:paraId="5CA3E923" w14:textId="77777777" w:rsidR="0019313C" w:rsidRPr="002E212E" w:rsidRDefault="0019313C" w:rsidP="00923D6E">
      <w:pPr>
        <w:numPr>
          <w:ilvl w:val="3"/>
          <w:numId w:val="5"/>
        </w:numPr>
        <w:jc w:val="both"/>
        <w:rPr>
          <w:rFonts w:ascii="Arial" w:hAnsi="Arial" w:cs="Arial"/>
        </w:rPr>
      </w:pPr>
      <w:r w:rsidRPr="002E212E">
        <w:rPr>
          <w:rFonts w:ascii="Arial" w:hAnsi="Arial" w:cs="Arial"/>
        </w:rPr>
        <w:t xml:space="preserve">Directives de passation des marchés de </w:t>
      </w:r>
      <w:smartTag w:uri="urn:schemas-microsoft-com:office:smarttags" w:element="PersonName">
        <w:smartTagPr>
          <w:attr w:name="ProductID" w:val="la Banque"/>
        </w:smartTagPr>
        <w:r w:rsidRPr="002E212E">
          <w:rPr>
            <w:rFonts w:ascii="Arial" w:hAnsi="Arial" w:cs="Arial"/>
          </w:rPr>
          <w:t>la Banque</w:t>
        </w:r>
      </w:smartTag>
      <w:r w:rsidRPr="002E212E">
        <w:rPr>
          <w:rFonts w:ascii="Arial" w:hAnsi="Arial" w:cs="Arial"/>
        </w:rPr>
        <w:t xml:space="preserve"> mondiale,</w:t>
      </w:r>
    </w:p>
    <w:p w14:paraId="1733BFA8" w14:textId="77777777" w:rsidR="0019313C" w:rsidRPr="002E212E" w:rsidRDefault="0019313C" w:rsidP="00923D6E">
      <w:pPr>
        <w:numPr>
          <w:ilvl w:val="3"/>
          <w:numId w:val="5"/>
        </w:numPr>
        <w:jc w:val="both"/>
        <w:rPr>
          <w:rFonts w:ascii="Arial" w:hAnsi="Arial" w:cs="Arial"/>
        </w:rPr>
      </w:pPr>
      <w:r w:rsidRPr="002E212E">
        <w:rPr>
          <w:rFonts w:ascii="Arial" w:hAnsi="Arial" w:cs="Arial"/>
        </w:rPr>
        <w:t>Procédures de passation des marchés publics sur financement FED</w:t>
      </w:r>
      <w:r w:rsidR="00501E30">
        <w:rPr>
          <w:rFonts w:ascii="Arial" w:hAnsi="Arial" w:cs="Arial"/>
        </w:rPr>
        <w:t>, AFD</w:t>
      </w:r>
      <w:r w:rsidRPr="002E212E">
        <w:rPr>
          <w:rFonts w:ascii="Arial" w:hAnsi="Arial" w:cs="Arial"/>
        </w:rPr>
        <w:t>.</w:t>
      </w:r>
    </w:p>
    <w:p w14:paraId="374C3EA3" w14:textId="77777777" w:rsidR="0019313C" w:rsidRPr="002E212E" w:rsidRDefault="0019313C" w:rsidP="00923D6E">
      <w:pPr>
        <w:numPr>
          <w:ilvl w:val="3"/>
          <w:numId w:val="5"/>
        </w:numPr>
        <w:jc w:val="both"/>
        <w:rPr>
          <w:rFonts w:ascii="Arial" w:hAnsi="Arial" w:cs="Arial"/>
        </w:rPr>
      </w:pPr>
      <w:r w:rsidRPr="002E212E">
        <w:rPr>
          <w:rFonts w:ascii="Arial" w:hAnsi="Arial" w:cs="Arial"/>
        </w:rPr>
        <w:t xml:space="preserve">Directives des marchés de </w:t>
      </w:r>
      <w:smartTag w:uri="urn:schemas-microsoft-com:office:smarttags" w:element="PersonName">
        <w:smartTagPr>
          <w:attr w:name="ProductID" w:val="la BAD"/>
        </w:smartTagPr>
        <w:r w:rsidRPr="002E212E">
          <w:rPr>
            <w:rFonts w:ascii="Arial" w:hAnsi="Arial" w:cs="Arial"/>
          </w:rPr>
          <w:t>la BAD</w:t>
        </w:r>
      </w:smartTag>
    </w:p>
    <w:p w14:paraId="030BCC4F" w14:textId="77777777" w:rsidR="0019313C" w:rsidRPr="002E212E" w:rsidRDefault="0019313C" w:rsidP="00881331">
      <w:pPr>
        <w:jc w:val="both"/>
        <w:rPr>
          <w:rFonts w:ascii="Arial" w:hAnsi="Arial" w:cs="Arial"/>
          <w:b/>
          <w:sz w:val="28"/>
          <w:szCs w:val="28"/>
        </w:rPr>
      </w:pPr>
    </w:p>
    <w:p w14:paraId="76A9A50C" w14:textId="77777777" w:rsidR="0019313C" w:rsidRPr="002E212E" w:rsidRDefault="0019313C" w:rsidP="00881331">
      <w:pPr>
        <w:jc w:val="both"/>
        <w:rPr>
          <w:rFonts w:ascii="Arial" w:hAnsi="Arial" w:cs="Arial"/>
          <w:b/>
          <w:bCs/>
        </w:rPr>
      </w:pPr>
      <w:r w:rsidRPr="002E212E">
        <w:rPr>
          <w:rFonts w:ascii="Arial" w:hAnsi="Arial" w:cs="Arial"/>
          <w:b/>
          <w:bCs/>
        </w:rPr>
        <w:t xml:space="preserve">TITRE I : DE </w:t>
      </w:r>
      <w:smartTag w:uri="urn:schemas-microsoft-com:office:smarttags" w:element="PersonName">
        <w:smartTagPr>
          <w:attr w:name="ProductID" w:val="LA COMMANDE PUBLIQUE"/>
        </w:smartTagPr>
        <w:r w:rsidRPr="002E212E">
          <w:rPr>
            <w:rFonts w:ascii="Arial" w:hAnsi="Arial" w:cs="Arial"/>
            <w:b/>
            <w:bCs/>
          </w:rPr>
          <w:t>LA COMMANDE PUBLIQUE</w:t>
        </w:r>
      </w:smartTag>
    </w:p>
    <w:p w14:paraId="652DBFF6" w14:textId="77777777" w:rsidR="0019313C" w:rsidRPr="002E212E" w:rsidRDefault="0019313C" w:rsidP="00881331">
      <w:pPr>
        <w:keepLines/>
        <w:shd w:val="clear" w:color="auto" w:fill="FFFFFF"/>
        <w:jc w:val="both"/>
        <w:rPr>
          <w:rFonts w:ascii="Arial" w:hAnsi="Arial" w:cs="Arial"/>
          <w:b/>
          <w:snapToGrid w:val="0"/>
        </w:rPr>
      </w:pPr>
    </w:p>
    <w:p w14:paraId="272A21DA" w14:textId="77777777" w:rsidR="0019313C" w:rsidRPr="002E212E" w:rsidRDefault="0019313C" w:rsidP="00881331">
      <w:pPr>
        <w:keepLines/>
        <w:shd w:val="clear" w:color="auto" w:fill="FFFFFF"/>
        <w:jc w:val="both"/>
        <w:rPr>
          <w:rFonts w:ascii="Arial" w:hAnsi="Arial" w:cs="Arial"/>
          <w:b/>
          <w:snapToGrid w:val="0"/>
        </w:rPr>
      </w:pPr>
      <w:r w:rsidRPr="002E212E">
        <w:rPr>
          <w:rFonts w:ascii="Arial" w:hAnsi="Arial" w:cs="Arial"/>
          <w:b/>
          <w:snapToGrid w:val="0"/>
        </w:rPr>
        <w:t xml:space="preserve">CHAPITRE PRELIMINAIRE : DES PRINCIPES GENERAUX DE </w:t>
      </w:r>
      <w:smartTag w:uri="urn:schemas-microsoft-com:office:smarttags" w:element="PersonName">
        <w:smartTagPr>
          <w:attr w:name="ProductID" w:val="LA COMMANDE PUBLIQUE"/>
        </w:smartTagPr>
        <w:r w:rsidRPr="002E212E">
          <w:rPr>
            <w:rFonts w:ascii="Arial" w:hAnsi="Arial" w:cs="Arial"/>
            <w:b/>
            <w:snapToGrid w:val="0"/>
          </w:rPr>
          <w:t>LA COMMANDE PUBLIQUE</w:t>
        </w:r>
      </w:smartTag>
    </w:p>
    <w:p w14:paraId="166167BD" w14:textId="77777777" w:rsidR="0019313C" w:rsidRPr="002E212E" w:rsidRDefault="0019313C" w:rsidP="00881331">
      <w:pPr>
        <w:pStyle w:val="NormalWeb8"/>
        <w:spacing w:before="0" w:after="0"/>
        <w:ind w:left="0" w:right="0"/>
        <w:jc w:val="both"/>
        <w:rPr>
          <w:rFonts w:ascii="Arial" w:hAnsi="Arial" w:cs="Arial"/>
          <w:sz w:val="24"/>
          <w:szCs w:val="24"/>
        </w:rPr>
      </w:pPr>
    </w:p>
    <w:p w14:paraId="31D57256" w14:textId="77777777" w:rsidR="0019313C" w:rsidRPr="002E212E" w:rsidRDefault="0019313C" w:rsidP="00881331">
      <w:pPr>
        <w:pStyle w:val="NormalWeb8"/>
        <w:spacing w:before="0" w:after="0"/>
        <w:ind w:left="0" w:right="0"/>
        <w:jc w:val="both"/>
        <w:rPr>
          <w:rFonts w:ascii="Arial" w:hAnsi="Arial" w:cs="Arial"/>
          <w:sz w:val="24"/>
          <w:szCs w:val="24"/>
        </w:rPr>
      </w:pPr>
      <w:r w:rsidRPr="002E212E">
        <w:rPr>
          <w:rFonts w:ascii="Arial" w:hAnsi="Arial" w:cs="Arial"/>
          <w:sz w:val="24"/>
          <w:szCs w:val="24"/>
        </w:rPr>
        <w:t>Section 1 : Des principes généraux de base</w:t>
      </w:r>
    </w:p>
    <w:p w14:paraId="64901B51" w14:textId="77777777" w:rsidR="0019313C" w:rsidRPr="002E212E" w:rsidRDefault="0019313C" w:rsidP="00881331">
      <w:pPr>
        <w:pStyle w:val="NormalWeb8"/>
        <w:spacing w:before="0" w:after="0"/>
        <w:ind w:left="0" w:right="0"/>
        <w:jc w:val="both"/>
        <w:rPr>
          <w:rFonts w:ascii="Arial" w:hAnsi="Arial" w:cs="Arial"/>
          <w:sz w:val="24"/>
          <w:szCs w:val="24"/>
        </w:rPr>
      </w:pPr>
      <w:r w:rsidRPr="002E212E">
        <w:rPr>
          <w:rFonts w:ascii="Arial" w:hAnsi="Arial" w:cs="Arial"/>
          <w:sz w:val="24"/>
          <w:szCs w:val="24"/>
        </w:rPr>
        <w:t>Section 2 : Des autres principes fondamentaux</w:t>
      </w:r>
    </w:p>
    <w:p w14:paraId="0774D69C" w14:textId="77777777" w:rsidR="003D5FC4" w:rsidRDefault="003D5FC4" w:rsidP="00881331">
      <w:pPr>
        <w:shd w:val="clear" w:color="auto" w:fill="FFFFFF"/>
        <w:jc w:val="both"/>
        <w:rPr>
          <w:rFonts w:ascii="Arial" w:hAnsi="Arial" w:cs="Arial"/>
          <w:b/>
        </w:rPr>
      </w:pPr>
    </w:p>
    <w:p w14:paraId="2859CC88" w14:textId="77777777" w:rsidR="0019313C" w:rsidRPr="002E212E" w:rsidRDefault="0019313C" w:rsidP="00881331">
      <w:pPr>
        <w:shd w:val="clear" w:color="auto" w:fill="FFFFFF"/>
        <w:jc w:val="both"/>
        <w:rPr>
          <w:rFonts w:ascii="Arial" w:hAnsi="Arial" w:cs="Arial"/>
          <w:b/>
        </w:rPr>
      </w:pPr>
      <w:r w:rsidRPr="002E212E">
        <w:rPr>
          <w:rFonts w:ascii="Arial" w:hAnsi="Arial" w:cs="Arial"/>
          <w:b/>
        </w:rPr>
        <w:t>CHAPITRE I : CONDITIONS D’APPLICATION DU DROIT DES MARCHES PUBLICS</w:t>
      </w:r>
    </w:p>
    <w:p w14:paraId="1808372E" w14:textId="77777777" w:rsidR="0019313C" w:rsidRPr="002E212E" w:rsidRDefault="0019313C" w:rsidP="00881331">
      <w:pPr>
        <w:shd w:val="clear" w:color="auto" w:fill="FFFFFF"/>
        <w:jc w:val="both"/>
        <w:rPr>
          <w:rFonts w:ascii="Arial" w:hAnsi="Arial" w:cs="Arial"/>
          <w:b/>
          <w:sz w:val="22"/>
          <w:szCs w:val="22"/>
        </w:rPr>
      </w:pPr>
    </w:p>
    <w:p w14:paraId="0E3994EA"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1 : Des Autorités contractantes</w:t>
      </w:r>
    </w:p>
    <w:p w14:paraId="52128722"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2 : Des contrats de commande publique</w:t>
      </w:r>
    </w:p>
    <w:p w14:paraId="2BD7110C"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3 : Distinction marchés publics et autres contrats de commande publique</w:t>
      </w:r>
    </w:p>
    <w:p w14:paraId="74B5D033" w14:textId="77777777" w:rsidR="0019313C" w:rsidRPr="002E212E" w:rsidRDefault="0019313C" w:rsidP="00881331">
      <w:pPr>
        <w:pStyle w:val="NormalWeb8"/>
        <w:spacing w:before="0" w:after="0"/>
        <w:ind w:left="0" w:right="0"/>
        <w:jc w:val="both"/>
        <w:rPr>
          <w:rFonts w:ascii="Arial" w:hAnsi="Arial" w:cs="Arial"/>
          <w:sz w:val="24"/>
          <w:szCs w:val="24"/>
        </w:rPr>
      </w:pPr>
      <w:r w:rsidRPr="002E212E">
        <w:rPr>
          <w:rFonts w:ascii="Arial" w:hAnsi="Arial" w:cs="Arial"/>
          <w:sz w:val="24"/>
          <w:szCs w:val="24"/>
        </w:rPr>
        <w:t>Section 4 : Question des seuils</w:t>
      </w:r>
    </w:p>
    <w:p w14:paraId="7E01225E" w14:textId="77777777" w:rsidR="003D5FC4" w:rsidRDefault="003D5FC4" w:rsidP="00881331">
      <w:pPr>
        <w:pStyle w:val="Corpsdetexte2"/>
        <w:jc w:val="both"/>
        <w:rPr>
          <w:rFonts w:ascii="Arial" w:hAnsi="Arial" w:cs="Arial"/>
          <w:b/>
          <w:bCs/>
        </w:rPr>
      </w:pPr>
    </w:p>
    <w:p w14:paraId="0C907B72" w14:textId="77777777" w:rsidR="0019313C" w:rsidRPr="002E212E" w:rsidRDefault="0019313C" w:rsidP="00881331">
      <w:pPr>
        <w:pStyle w:val="Corpsdetexte2"/>
        <w:jc w:val="both"/>
        <w:rPr>
          <w:rFonts w:ascii="Arial" w:hAnsi="Arial" w:cs="Arial"/>
          <w:b/>
          <w:caps/>
        </w:rPr>
      </w:pPr>
      <w:r w:rsidRPr="002E212E">
        <w:rPr>
          <w:rFonts w:ascii="Arial" w:hAnsi="Arial" w:cs="Arial"/>
          <w:b/>
          <w:bCs/>
        </w:rPr>
        <w:t>CHAPITRE II</w:t>
      </w:r>
      <w:r w:rsidRPr="002E212E">
        <w:rPr>
          <w:rFonts w:ascii="Arial" w:hAnsi="Arial" w:cs="Arial"/>
          <w:b/>
        </w:rPr>
        <w:t xml:space="preserve"> : DU CADRE INSTITUTIONNEL DE </w:t>
      </w:r>
      <w:smartTag w:uri="urn:schemas-microsoft-com:office:smarttags" w:element="PersonName">
        <w:smartTagPr>
          <w:attr w:name="ProductID" w:val="LA PASSATION DES"/>
        </w:smartTagPr>
        <w:r w:rsidRPr="002E212E">
          <w:rPr>
            <w:rFonts w:ascii="Arial" w:hAnsi="Arial" w:cs="Arial"/>
            <w:b/>
          </w:rPr>
          <w:t xml:space="preserve">LA </w:t>
        </w:r>
        <w:r w:rsidRPr="002E212E">
          <w:rPr>
            <w:rFonts w:ascii="Arial" w:hAnsi="Arial" w:cs="Arial"/>
            <w:b/>
            <w:caps/>
          </w:rPr>
          <w:t>passation Des</w:t>
        </w:r>
      </w:smartTag>
      <w:r w:rsidRPr="002E212E">
        <w:rPr>
          <w:rFonts w:ascii="Arial" w:hAnsi="Arial" w:cs="Arial"/>
          <w:b/>
          <w:caps/>
        </w:rPr>
        <w:t xml:space="preserve"> marchés publics</w:t>
      </w:r>
    </w:p>
    <w:p w14:paraId="1DDC6B4E" w14:textId="77777777" w:rsidR="003A7EB0" w:rsidRPr="002E212E" w:rsidRDefault="0019313C" w:rsidP="00881331">
      <w:pPr>
        <w:pStyle w:val="Corpsdetexte2"/>
        <w:spacing w:after="0" w:line="240" w:lineRule="auto"/>
        <w:jc w:val="both"/>
        <w:rPr>
          <w:rFonts w:ascii="Arial" w:hAnsi="Arial" w:cs="Arial"/>
          <w:iCs/>
        </w:rPr>
      </w:pPr>
      <w:r w:rsidRPr="002E212E">
        <w:rPr>
          <w:rFonts w:ascii="Arial" w:hAnsi="Arial" w:cs="Arial"/>
          <w:iCs/>
        </w:rPr>
        <w:t>Section 1 : Des organes de la chaîne de passation des marchés publics</w:t>
      </w:r>
    </w:p>
    <w:p w14:paraId="2C0D4D3A" w14:textId="77777777" w:rsidR="0019313C" w:rsidRPr="002E212E" w:rsidRDefault="0019313C" w:rsidP="00881331">
      <w:pPr>
        <w:pStyle w:val="Corpsdetexte2"/>
        <w:spacing w:after="0" w:line="240" w:lineRule="auto"/>
        <w:jc w:val="both"/>
        <w:rPr>
          <w:rFonts w:ascii="Arial" w:hAnsi="Arial" w:cs="Arial"/>
          <w:iCs/>
        </w:rPr>
      </w:pPr>
      <w:r w:rsidRPr="002E212E">
        <w:rPr>
          <w:rFonts w:ascii="Arial" w:hAnsi="Arial" w:cs="Arial"/>
          <w:iCs/>
        </w:rPr>
        <w:t>S</w:t>
      </w:r>
      <w:r w:rsidRPr="002E212E">
        <w:rPr>
          <w:rFonts w:ascii="Arial" w:hAnsi="Arial" w:cs="Arial"/>
        </w:rPr>
        <w:t>ection 2 : Des entités chargées de la passation</w:t>
      </w:r>
      <w:r w:rsidR="00CA4000">
        <w:rPr>
          <w:rFonts w:ascii="Arial" w:hAnsi="Arial" w:cs="Arial"/>
        </w:rPr>
        <w:t xml:space="preserve"> (les CGMP)</w:t>
      </w:r>
    </w:p>
    <w:p w14:paraId="15588543" w14:textId="77777777" w:rsidR="003A7EB0" w:rsidRPr="002E212E" w:rsidRDefault="003A7EB0" w:rsidP="00881331">
      <w:pPr>
        <w:pStyle w:val="Corpsdetexte2"/>
        <w:spacing w:after="0" w:line="240" w:lineRule="auto"/>
        <w:jc w:val="both"/>
        <w:rPr>
          <w:rFonts w:ascii="Arial" w:hAnsi="Arial" w:cs="Arial"/>
        </w:rPr>
      </w:pPr>
    </w:p>
    <w:p w14:paraId="7FFD10FC" w14:textId="77777777" w:rsidR="0019313C" w:rsidRPr="002E212E" w:rsidRDefault="0019313C" w:rsidP="00881331">
      <w:pPr>
        <w:pStyle w:val="Corpsdetexte2"/>
        <w:spacing w:after="0" w:line="240" w:lineRule="auto"/>
        <w:jc w:val="both"/>
        <w:rPr>
          <w:rFonts w:ascii="Arial" w:hAnsi="Arial" w:cs="Arial"/>
        </w:rPr>
      </w:pPr>
      <w:r w:rsidRPr="002E212E">
        <w:rPr>
          <w:rFonts w:ascii="Arial" w:hAnsi="Arial" w:cs="Arial"/>
        </w:rPr>
        <w:t xml:space="preserve">Paragraphe 1 : De </w:t>
      </w:r>
      <w:smartTag w:uri="urn:schemas-microsoft-com:office:smarttags" w:element="PersonName">
        <w:smartTagPr>
          <w:attr w:name="ProductID" w:val="la Personne Responsable"/>
        </w:smartTagPr>
        <w:r w:rsidRPr="002E212E">
          <w:rPr>
            <w:rFonts w:ascii="Arial" w:hAnsi="Arial" w:cs="Arial"/>
          </w:rPr>
          <w:t>la Personne Responsable</w:t>
        </w:r>
      </w:smartTag>
      <w:r w:rsidRPr="002E212E">
        <w:rPr>
          <w:rFonts w:ascii="Arial" w:hAnsi="Arial" w:cs="Arial"/>
        </w:rPr>
        <w:t xml:space="preserve"> du Marché (PRM)</w:t>
      </w:r>
    </w:p>
    <w:p w14:paraId="2A8195D9" w14:textId="77777777" w:rsidR="0019313C" w:rsidRPr="002E212E" w:rsidRDefault="0019313C" w:rsidP="00881331">
      <w:pPr>
        <w:jc w:val="both"/>
        <w:rPr>
          <w:rFonts w:ascii="Arial" w:hAnsi="Arial" w:cs="Arial"/>
        </w:rPr>
      </w:pPr>
      <w:r w:rsidRPr="002E212E">
        <w:rPr>
          <w:rFonts w:ascii="Arial" w:hAnsi="Arial" w:cs="Arial"/>
        </w:rPr>
        <w:t xml:space="preserve">Paragraphe 2 : Des Cellules de </w:t>
      </w:r>
      <w:r w:rsidR="00501E30">
        <w:rPr>
          <w:rFonts w:ascii="Arial" w:hAnsi="Arial" w:cs="Arial"/>
        </w:rPr>
        <w:t xml:space="preserve">Gestion </w:t>
      </w:r>
      <w:r w:rsidRPr="002E212E">
        <w:rPr>
          <w:rFonts w:ascii="Arial" w:hAnsi="Arial" w:cs="Arial"/>
        </w:rPr>
        <w:t>des Marchés Publics</w:t>
      </w:r>
      <w:r w:rsidR="00501E30">
        <w:rPr>
          <w:rFonts w:ascii="Arial" w:hAnsi="Arial" w:cs="Arial"/>
        </w:rPr>
        <w:t xml:space="preserve"> (CGMP)</w:t>
      </w:r>
    </w:p>
    <w:p w14:paraId="485E7AE0" w14:textId="77777777" w:rsidR="0019313C" w:rsidRPr="002E212E" w:rsidRDefault="0019313C" w:rsidP="00881331">
      <w:pPr>
        <w:pStyle w:val="Titre3"/>
        <w:jc w:val="both"/>
        <w:rPr>
          <w:iCs/>
        </w:rPr>
      </w:pPr>
      <w:r w:rsidRPr="002E212E">
        <w:t>Paragraphe 3 : Des Commissions d</w:t>
      </w:r>
      <w:r w:rsidR="00501E30">
        <w:t xml:space="preserve">e Passation </w:t>
      </w:r>
      <w:r w:rsidRPr="002E212E">
        <w:rPr>
          <w:iCs/>
        </w:rPr>
        <w:t>(C</w:t>
      </w:r>
      <w:r w:rsidR="00501E30">
        <w:rPr>
          <w:iCs/>
        </w:rPr>
        <w:t>P</w:t>
      </w:r>
      <w:r w:rsidRPr="002E212E">
        <w:rPr>
          <w:iCs/>
        </w:rPr>
        <w:t>)</w:t>
      </w:r>
    </w:p>
    <w:p w14:paraId="6B9CC36E" w14:textId="77777777" w:rsidR="0019313C" w:rsidRPr="002E212E" w:rsidRDefault="00501E30" w:rsidP="00881331">
      <w:pPr>
        <w:jc w:val="both"/>
        <w:rPr>
          <w:rFonts w:ascii="Arial" w:hAnsi="Arial" w:cs="Arial"/>
          <w:iCs/>
        </w:rPr>
      </w:pPr>
      <w:r>
        <w:rPr>
          <w:rFonts w:ascii="Arial" w:hAnsi="Arial" w:cs="Arial"/>
          <w:iCs/>
        </w:rPr>
        <w:t xml:space="preserve">Paragraphe 4 : Des Sous </w:t>
      </w:r>
      <w:r w:rsidR="0019313C" w:rsidRPr="002E212E">
        <w:rPr>
          <w:rFonts w:ascii="Arial" w:hAnsi="Arial" w:cs="Arial"/>
          <w:iCs/>
        </w:rPr>
        <w:t>Commissions d’A</w:t>
      </w:r>
      <w:r>
        <w:rPr>
          <w:rFonts w:ascii="Arial" w:hAnsi="Arial" w:cs="Arial"/>
          <w:iCs/>
        </w:rPr>
        <w:t>nalyse (SCA)</w:t>
      </w:r>
    </w:p>
    <w:p w14:paraId="78024DEA" w14:textId="77777777" w:rsidR="0019313C" w:rsidRPr="002E212E" w:rsidRDefault="0019313C" w:rsidP="00881331">
      <w:pPr>
        <w:jc w:val="both"/>
        <w:rPr>
          <w:rFonts w:ascii="Arial" w:hAnsi="Arial" w:cs="Arial"/>
        </w:rPr>
      </w:pPr>
      <w:r w:rsidRPr="002E212E">
        <w:rPr>
          <w:rFonts w:ascii="Arial" w:hAnsi="Arial" w:cs="Arial"/>
        </w:rPr>
        <w:t>Paragraphe 5 : Des Commissions de Réception</w:t>
      </w:r>
    </w:p>
    <w:p w14:paraId="0B740D10" w14:textId="77777777" w:rsidR="003A7EB0" w:rsidRPr="002E212E" w:rsidRDefault="003A7EB0" w:rsidP="00881331">
      <w:pPr>
        <w:jc w:val="both"/>
        <w:rPr>
          <w:rFonts w:ascii="Arial" w:hAnsi="Arial" w:cs="Arial"/>
        </w:rPr>
      </w:pPr>
    </w:p>
    <w:p w14:paraId="7E25C672" w14:textId="77777777" w:rsidR="0019313C" w:rsidRPr="002E212E" w:rsidRDefault="0019313C" w:rsidP="00881331">
      <w:pPr>
        <w:jc w:val="both"/>
        <w:rPr>
          <w:rFonts w:ascii="Arial" w:hAnsi="Arial" w:cs="Arial"/>
        </w:rPr>
      </w:pPr>
      <w:r w:rsidRPr="002E212E">
        <w:rPr>
          <w:rFonts w:ascii="Arial" w:hAnsi="Arial" w:cs="Arial"/>
        </w:rPr>
        <w:t>Section 3 : Des entités de contrôle et de régulation des marchés publics</w:t>
      </w:r>
    </w:p>
    <w:p w14:paraId="0A3B06FE" w14:textId="77777777" w:rsidR="0019313C" w:rsidRPr="002E212E" w:rsidRDefault="0019313C" w:rsidP="00881331">
      <w:pPr>
        <w:shd w:val="clear" w:color="auto" w:fill="FFFFFF"/>
        <w:jc w:val="both"/>
        <w:rPr>
          <w:rFonts w:ascii="Arial" w:hAnsi="Arial" w:cs="Arial"/>
        </w:rPr>
      </w:pPr>
      <w:r w:rsidRPr="002E212E">
        <w:rPr>
          <w:rFonts w:ascii="Arial" w:hAnsi="Arial" w:cs="Arial"/>
        </w:rPr>
        <w:lastRenderedPageBreak/>
        <w:t>Paragraphe 1 : De l’incompatibilité des fonctions de contrôle et de régulation</w:t>
      </w:r>
    </w:p>
    <w:p w14:paraId="1587F041" w14:textId="77777777" w:rsidR="0019313C" w:rsidRPr="002E212E" w:rsidRDefault="0019313C" w:rsidP="00881331">
      <w:pPr>
        <w:pStyle w:val="ariale"/>
        <w:widowControl w:val="0"/>
        <w:rPr>
          <w:rFonts w:ascii="Arial" w:hAnsi="Arial" w:cs="Arial"/>
        </w:rPr>
      </w:pPr>
      <w:r w:rsidRPr="002E212E">
        <w:rPr>
          <w:rFonts w:ascii="Arial" w:hAnsi="Arial" w:cs="Arial"/>
        </w:rPr>
        <w:t>Paragraphe 2 : Des fonctions et mécanismes de contrôle des marchés publics</w:t>
      </w:r>
    </w:p>
    <w:p w14:paraId="1B18A703" w14:textId="77777777" w:rsidR="0019313C" w:rsidRPr="002E212E" w:rsidRDefault="0019313C" w:rsidP="00881331">
      <w:pPr>
        <w:jc w:val="both"/>
        <w:rPr>
          <w:rFonts w:ascii="Arial" w:hAnsi="Arial" w:cs="Arial"/>
        </w:rPr>
      </w:pPr>
      <w:r w:rsidRPr="002E212E">
        <w:rPr>
          <w:rFonts w:ascii="Arial" w:hAnsi="Arial" w:cs="Arial"/>
        </w:rPr>
        <w:t>Paragraphe 3 : Des autres types de contrôle des marchés publics</w:t>
      </w:r>
    </w:p>
    <w:p w14:paraId="1BCBD6D0" w14:textId="77777777" w:rsidR="0019313C" w:rsidRPr="002E212E" w:rsidRDefault="0019313C" w:rsidP="00881331">
      <w:pPr>
        <w:shd w:val="clear" w:color="auto" w:fill="FFFFFF"/>
        <w:jc w:val="both"/>
        <w:rPr>
          <w:rFonts w:ascii="Arial" w:hAnsi="Arial" w:cs="Arial"/>
        </w:rPr>
      </w:pPr>
      <w:r w:rsidRPr="002E212E">
        <w:rPr>
          <w:rFonts w:ascii="Arial" w:hAnsi="Arial" w:cs="Arial"/>
        </w:rPr>
        <w:t>Paragraphe 4 : Des fonctions et mécanismes de régulation des marchés publics</w:t>
      </w:r>
    </w:p>
    <w:p w14:paraId="75FCB04B" w14:textId="77777777" w:rsidR="0019313C" w:rsidRPr="002E212E" w:rsidRDefault="0019313C" w:rsidP="00881331">
      <w:pPr>
        <w:jc w:val="both"/>
        <w:rPr>
          <w:rFonts w:ascii="Arial" w:hAnsi="Arial" w:cs="Arial"/>
          <w:b/>
          <w:sz w:val="22"/>
          <w:szCs w:val="22"/>
        </w:rPr>
      </w:pPr>
    </w:p>
    <w:p w14:paraId="7A041911" w14:textId="77777777" w:rsidR="0019313C" w:rsidRPr="002E212E" w:rsidRDefault="0019313C" w:rsidP="00881331">
      <w:pPr>
        <w:jc w:val="both"/>
        <w:rPr>
          <w:rFonts w:ascii="Arial" w:hAnsi="Arial" w:cs="Arial"/>
          <w:b/>
        </w:rPr>
      </w:pPr>
      <w:r w:rsidRPr="002E212E">
        <w:rPr>
          <w:rFonts w:ascii="Arial" w:hAnsi="Arial" w:cs="Arial"/>
          <w:b/>
        </w:rPr>
        <w:t xml:space="preserve">TITRE II : DE </w:t>
      </w:r>
      <w:smartTag w:uri="urn:schemas-microsoft-com:office:smarttags" w:element="PersonName">
        <w:smartTagPr>
          <w:attr w:name="ProductID" w:val="LA PASSATION ET"/>
        </w:smartTagPr>
        <w:r w:rsidRPr="002E212E">
          <w:rPr>
            <w:rFonts w:ascii="Arial" w:hAnsi="Arial" w:cs="Arial"/>
            <w:b/>
          </w:rPr>
          <w:t>LA PASSATION ET</w:t>
        </w:r>
      </w:smartTag>
      <w:r w:rsidRPr="002E212E">
        <w:rPr>
          <w:rFonts w:ascii="Arial" w:hAnsi="Arial" w:cs="Arial"/>
          <w:b/>
        </w:rPr>
        <w:t xml:space="preserve"> DE L’EXECUTION DES MARCHES PUBLICS</w:t>
      </w:r>
    </w:p>
    <w:p w14:paraId="0A4289B4" w14:textId="77777777" w:rsidR="0019313C" w:rsidRPr="002E212E" w:rsidRDefault="0019313C" w:rsidP="00881331">
      <w:pPr>
        <w:jc w:val="both"/>
        <w:rPr>
          <w:rFonts w:ascii="Arial" w:hAnsi="Arial" w:cs="Arial"/>
          <w:b/>
        </w:rPr>
      </w:pPr>
    </w:p>
    <w:p w14:paraId="35A980DA" w14:textId="77777777" w:rsidR="0019313C" w:rsidRPr="002E212E" w:rsidRDefault="0019313C" w:rsidP="00881331">
      <w:pPr>
        <w:jc w:val="both"/>
        <w:rPr>
          <w:rFonts w:ascii="Arial" w:hAnsi="Arial" w:cs="Arial"/>
          <w:b/>
        </w:rPr>
      </w:pPr>
      <w:r w:rsidRPr="002E212E">
        <w:rPr>
          <w:rFonts w:ascii="Arial" w:hAnsi="Arial" w:cs="Arial"/>
          <w:b/>
        </w:rPr>
        <w:t>CHAPITRE I : CONDITIONS ET MODALITES DE PARTICIPATION AUX MARCHES PUBLICS</w:t>
      </w:r>
    </w:p>
    <w:p w14:paraId="42C10975" w14:textId="77777777" w:rsidR="0019313C" w:rsidRPr="002E212E" w:rsidRDefault="0019313C" w:rsidP="00881331">
      <w:pPr>
        <w:jc w:val="both"/>
        <w:rPr>
          <w:rFonts w:ascii="Arial" w:hAnsi="Arial" w:cs="Arial"/>
        </w:rPr>
      </w:pPr>
    </w:p>
    <w:p w14:paraId="02949451" w14:textId="77777777" w:rsidR="0019313C" w:rsidRPr="002E212E" w:rsidRDefault="0019313C" w:rsidP="00881331">
      <w:pPr>
        <w:jc w:val="both"/>
        <w:rPr>
          <w:rFonts w:ascii="Arial" w:hAnsi="Arial" w:cs="Arial"/>
        </w:rPr>
      </w:pPr>
      <w:r w:rsidRPr="002E212E">
        <w:rPr>
          <w:rFonts w:ascii="Arial" w:hAnsi="Arial" w:cs="Arial"/>
        </w:rPr>
        <w:t>Section 1 : Des conditions de participation aux marchés publics</w:t>
      </w:r>
    </w:p>
    <w:p w14:paraId="190A8D7E" w14:textId="77777777" w:rsidR="003A7EB0" w:rsidRPr="002E212E" w:rsidRDefault="003A7EB0" w:rsidP="00881331">
      <w:pPr>
        <w:jc w:val="both"/>
        <w:rPr>
          <w:rFonts w:ascii="Arial" w:hAnsi="Arial" w:cs="Arial"/>
        </w:rPr>
      </w:pPr>
    </w:p>
    <w:p w14:paraId="44E2D8BE" w14:textId="77777777" w:rsidR="0019313C" w:rsidRPr="002E212E" w:rsidRDefault="0019313C" w:rsidP="00881331">
      <w:pPr>
        <w:jc w:val="both"/>
        <w:rPr>
          <w:rFonts w:ascii="Arial" w:hAnsi="Arial" w:cs="Arial"/>
        </w:rPr>
      </w:pPr>
      <w:r w:rsidRPr="002E212E">
        <w:rPr>
          <w:rFonts w:ascii="Arial" w:hAnsi="Arial" w:cs="Arial"/>
        </w:rPr>
        <w:t>Paragraphe 1 : Des incompatibilités</w:t>
      </w:r>
    </w:p>
    <w:p w14:paraId="4DA1C3D2" w14:textId="77777777" w:rsidR="0019313C" w:rsidRPr="002E212E" w:rsidRDefault="0019313C" w:rsidP="00881331">
      <w:pPr>
        <w:pStyle w:val="Titre3"/>
        <w:jc w:val="both"/>
      </w:pPr>
      <w:r w:rsidRPr="002E212E">
        <w:t>Paragraphe 2 : Des restrictions liées à la personne des candidats et soumissionnaires</w:t>
      </w:r>
    </w:p>
    <w:p w14:paraId="51E21E1D" w14:textId="77777777" w:rsidR="0019313C" w:rsidRPr="002E212E" w:rsidRDefault="0019313C" w:rsidP="00881331">
      <w:pPr>
        <w:jc w:val="both"/>
        <w:rPr>
          <w:rFonts w:ascii="Arial" w:hAnsi="Arial" w:cs="Arial"/>
        </w:rPr>
      </w:pPr>
      <w:r w:rsidRPr="002E212E">
        <w:rPr>
          <w:rFonts w:ascii="Arial" w:hAnsi="Arial" w:cs="Arial"/>
        </w:rPr>
        <w:t>Paragraphe 3 : Des critères de participation</w:t>
      </w:r>
    </w:p>
    <w:p w14:paraId="6AAA1BAB" w14:textId="77777777" w:rsidR="00501E30" w:rsidRDefault="00501E30" w:rsidP="00881331">
      <w:pPr>
        <w:jc w:val="both"/>
        <w:rPr>
          <w:rFonts w:ascii="Arial" w:hAnsi="Arial" w:cs="Arial"/>
        </w:rPr>
      </w:pPr>
    </w:p>
    <w:p w14:paraId="1AF466DC" w14:textId="77777777" w:rsidR="0019313C" w:rsidRPr="002E212E" w:rsidRDefault="0019313C" w:rsidP="00881331">
      <w:pPr>
        <w:jc w:val="both"/>
        <w:rPr>
          <w:rFonts w:ascii="Arial" w:hAnsi="Arial" w:cs="Arial"/>
        </w:rPr>
      </w:pPr>
      <w:r w:rsidRPr="002E212E">
        <w:rPr>
          <w:rFonts w:ascii="Arial" w:hAnsi="Arial" w:cs="Arial"/>
        </w:rPr>
        <w:t>Section 2 : Des modalités de participations aux marchés publics</w:t>
      </w:r>
    </w:p>
    <w:p w14:paraId="2D1AC371" w14:textId="77777777" w:rsidR="0019313C" w:rsidRPr="002E212E" w:rsidRDefault="0019313C" w:rsidP="00881331">
      <w:pPr>
        <w:jc w:val="both"/>
        <w:rPr>
          <w:rFonts w:ascii="Arial" w:hAnsi="Arial" w:cs="Arial"/>
        </w:rPr>
      </w:pPr>
      <w:r w:rsidRPr="002E212E">
        <w:rPr>
          <w:rFonts w:ascii="Arial" w:hAnsi="Arial" w:cs="Arial"/>
        </w:rPr>
        <w:t>Paragraphe 1 : De la co-traitance ou du groupement</w:t>
      </w:r>
    </w:p>
    <w:p w14:paraId="76C87E65" w14:textId="77777777" w:rsidR="0019313C" w:rsidRPr="002E212E" w:rsidRDefault="0019313C" w:rsidP="00881331">
      <w:pPr>
        <w:pStyle w:val="Titre3"/>
        <w:jc w:val="both"/>
      </w:pPr>
      <w:r w:rsidRPr="002E212E">
        <w:t>Paragraphe 2 : De la sous-traitance</w:t>
      </w:r>
    </w:p>
    <w:p w14:paraId="04A5D950" w14:textId="77777777" w:rsidR="0019313C" w:rsidRPr="002E212E" w:rsidRDefault="0019313C" w:rsidP="00881331">
      <w:pPr>
        <w:keepLines/>
        <w:jc w:val="both"/>
        <w:rPr>
          <w:rFonts w:ascii="Arial" w:hAnsi="Arial" w:cs="Arial"/>
        </w:rPr>
      </w:pPr>
    </w:p>
    <w:p w14:paraId="698E85D6" w14:textId="77777777" w:rsidR="0019313C" w:rsidRPr="002E212E" w:rsidRDefault="0019313C" w:rsidP="00881331">
      <w:pPr>
        <w:keepLines/>
        <w:jc w:val="both"/>
        <w:rPr>
          <w:rFonts w:ascii="Arial" w:hAnsi="Arial" w:cs="Arial"/>
          <w:b/>
        </w:rPr>
      </w:pPr>
      <w:r w:rsidRPr="002E212E">
        <w:rPr>
          <w:rFonts w:ascii="Arial" w:hAnsi="Arial" w:cs="Arial"/>
          <w:b/>
        </w:rPr>
        <w:t>CHAPITRE II : DES PROCEDURES DE PASSATION DES MARCHES PUBLICS</w:t>
      </w:r>
    </w:p>
    <w:p w14:paraId="1BB1504A" w14:textId="77777777" w:rsidR="0019313C" w:rsidRPr="002E212E" w:rsidRDefault="0019313C" w:rsidP="00881331">
      <w:pPr>
        <w:pStyle w:val="Titre2"/>
        <w:jc w:val="both"/>
        <w:rPr>
          <w:rFonts w:ascii="Arial" w:hAnsi="Arial" w:cs="Arial"/>
          <w:color w:val="auto"/>
          <w:sz w:val="22"/>
          <w:szCs w:val="22"/>
        </w:rPr>
      </w:pPr>
      <w:r w:rsidRPr="002E212E">
        <w:rPr>
          <w:rFonts w:ascii="Arial" w:hAnsi="Arial" w:cs="Arial"/>
          <w:b w:val="0"/>
          <w:color w:val="auto"/>
          <w:sz w:val="24"/>
          <w:szCs w:val="24"/>
        </w:rPr>
        <w:t>Section 1 : De la détermination des besoins et de la planification des marchés publics</w:t>
      </w:r>
    </w:p>
    <w:p w14:paraId="7C61EFC9" w14:textId="77777777" w:rsidR="0019313C" w:rsidRPr="002E212E" w:rsidRDefault="0019313C" w:rsidP="00881331">
      <w:pPr>
        <w:jc w:val="both"/>
        <w:rPr>
          <w:rFonts w:ascii="Arial" w:hAnsi="Arial" w:cs="Arial"/>
        </w:rPr>
      </w:pPr>
      <w:r w:rsidRPr="002E212E">
        <w:rPr>
          <w:rFonts w:ascii="Arial" w:hAnsi="Arial" w:cs="Arial"/>
        </w:rPr>
        <w:t>Paragraphe 1 : De la détermination des besoins</w:t>
      </w:r>
    </w:p>
    <w:p w14:paraId="5438E81B" w14:textId="77777777" w:rsidR="0019313C" w:rsidRPr="002E212E" w:rsidRDefault="0019313C" w:rsidP="00881331">
      <w:pPr>
        <w:pStyle w:val="Titre3"/>
        <w:jc w:val="both"/>
      </w:pPr>
      <w:r w:rsidRPr="002E212E">
        <w:t>Paragraphe 2 : De la planification de la commande publique</w:t>
      </w:r>
    </w:p>
    <w:p w14:paraId="262D37D7" w14:textId="77777777" w:rsidR="003A7EB0" w:rsidRPr="002E212E" w:rsidRDefault="003A7EB0" w:rsidP="00881331">
      <w:pPr>
        <w:pStyle w:val="Titre4"/>
        <w:jc w:val="both"/>
        <w:rPr>
          <w:rFonts w:ascii="Arial" w:hAnsi="Arial" w:cs="Arial"/>
        </w:rPr>
      </w:pPr>
    </w:p>
    <w:p w14:paraId="2FC3F964" w14:textId="77777777" w:rsidR="0019313C" w:rsidRPr="002E212E" w:rsidRDefault="0019313C" w:rsidP="00881331">
      <w:pPr>
        <w:pStyle w:val="Titre4"/>
        <w:jc w:val="both"/>
        <w:rPr>
          <w:rFonts w:ascii="Arial" w:hAnsi="Arial" w:cs="Arial"/>
        </w:rPr>
      </w:pPr>
      <w:r w:rsidRPr="002E212E">
        <w:rPr>
          <w:rFonts w:ascii="Arial" w:hAnsi="Arial" w:cs="Arial"/>
        </w:rPr>
        <w:t>Section 2 : De la publicité</w:t>
      </w:r>
    </w:p>
    <w:p w14:paraId="0C433358" w14:textId="77777777" w:rsidR="0019313C" w:rsidRPr="002E212E" w:rsidRDefault="0019313C" w:rsidP="00881331">
      <w:pPr>
        <w:jc w:val="both"/>
        <w:rPr>
          <w:rFonts w:ascii="Arial" w:hAnsi="Arial" w:cs="Arial"/>
          <w:bCs/>
        </w:rPr>
      </w:pPr>
      <w:r w:rsidRPr="002E212E">
        <w:rPr>
          <w:rFonts w:ascii="Arial" w:hAnsi="Arial" w:cs="Arial"/>
          <w:bCs/>
        </w:rPr>
        <w:t>Section 3 : Des modes de passation des marchés</w:t>
      </w:r>
    </w:p>
    <w:p w14:paraId="09156B6C" w14:textId="77777777" w:rsidR="003D5FC4" w:rsidRDefault="003D5FC4" w:rsidP="00881331">
      <w:pPr>
        <w:jc w:val="both"/>
        <w:rPr>
          <w:rFonts w:ascii="Arial" w:hAnsi="Arial" w:cs="Arial"/>
        </w:rPr>
      </w:pPr>
    </w:p>
    <w:p w14:paraId="15C6C768" w14:textId="77777777" w:rsidR="0019313C" w:rsidRPr="002E212E" w:rsidRDefault="0019313C" w:rsidP="00881331">
      <w:pPr>
        <w:jc w:val="both"/>
        <w:rPr>
          <w:rFonts w:ascii="Arial" w:hAnsi="Arial" w:cs="Arial"/>
        </w:rPr>
      </w:pPr>
      <w:r w:rsidRPr="002E212E">
        <w:rPr>
          <w:rFonts w:ascii="Arial" w:hAnsi="Arial" w:cs="Arial"/>
        </w:rPr>
        <w:t>Paragraphe 1 : Des procédures de principe</w:t>
      </w:r>
    </w:p>
    <w:p w14:paraId="05DCAAF7" w14:textId="77777777" w:rsidR="0019313C" w:rsidRPr="002E212E" w:rsidRDefault="0019313C" w:rsidP="00881331">
      <w:pPr>
        <w:jc w:val="both"/>
        <w:rPr>
          <w:rFonts w:ascii="Arial" w:hAnsi="Arial" w:cs="Arial"/>
        </w:rPr>
      </w:pPr>
      <w:r w:rsidRPr="002E212E">
        <w:rPr>
          <w:rFonts w:ascii="Arial" w:hAnsi="Arial" w:cs="Arial"/>
        </w:rPr>
        <w:t>Paragraphe 2 : Des procédures ouvertes de passation</w:t>
      </w:r>
    </w:p>
    <w:p w14:paraId="7D977276" w14:textId="77777777" w:rsidR="0019313C" w:rsidRPr="002E212E" w:rsidRDefault="0019313C" w:rsidP="00881331">
      <w:pPr>
        <w:pStyle w:val="Titre3"/>
        <w:jc w:val="both"/>
      </w:pPr>
      <w:r w:rsidRPr="002E212E">
        <w:t>Paragraphe 3 : Des procédures restreintes de passation</w:t>
      </w:r>
    </w:p>
    <w:p w14:paraId="360F0391" w14:textId="77777777" w:rsidR="0019313C" w:rsidRPr="002E212E" w:rsidRDefault="0019313C" w:rsidP="00881331">
      <w:pPr>
        <w:pStyle w:val="Titre3"/>
        <w:jc w:val="both"/>
      </w:pPr>
      <w:r w:rsidRPr="002E212E">
        <w:t>Paragraphe 4 : Des procédures spécifiques de passation</w:t>
      </w:r>
    </w:p>
    <w:p w14:paraId="79089E53" w14:textId="77777777" w:rsidR="0019313C" w:rsidRPr="002E212E" w:rsidRDefault="0019313C" w:rsidP="00881331">
      <w:pPr>
        <w:tabs>
          <w:tab w:val="left" w:pos="1903"/>
        </w:tabs>
        <w:jc w:val="both"/>
        <w:rPr>
          <w:rFonts w:ascii="Arial" w:hAnsi="Arial" w:cs="Arial"/>
        </w:rPr>
      </w:pPr>
      <w:r w:rsidRPr="002E212E">
        <w:rPr>
          <w:rFonts w:ascii="Arial" w:hAnsi="Arial" w:cs="Arial"/>
        </w:rPr>
        <w:t>Paragraphe 5 : Des procédures exceptionnelles  de passation : le marché de gré à gré</w:t>
      </w:r>
    </w:p>
    <w:p w14:paraId="5AAECF63" w14:textId="77777777" w:rsidR="003A7EB0" w:rsidRPr="002E212E" w:rsidRDefault="003A7EB0" w:rsidP="00881331">
      <w:pPr>
        <w:jc w:val="both"/>
        <w:rPr>
          <w:rFonts w:ascii="Arial" w:hAnsi="Arial" w:cs="Arial"/>
          <w:bCs/>
        </w:rPr>
      </w:pPr>
    </w:p>
    <w:p w14:paraId="7F56DEE7" w14:textId="77777777" w:rsidR="0019313C" w:rsidRPr="002E212E" w:rsidRDefault="0019313C" w:rsidP="00881331">
      <w:pPr>
        <w:jc w:val="both"/>
        <w:rPr>
          <w:rFonts w:ascii="Arial" w:hAnsi="Arial" w:cs="Arial"/>
          <w:bCs/>
        </w:rPr>
      </w:pPr>
      <w:r w:rsidRPr="002E212E">
        <w:rPr>
          <w:rFonts w:ascii="Arial" w:hAnsi="Arial" w:cs="Arial"/>
          <w:bCs/>
        </w:rPr>
        <w:t>Section 4 : Du contenu du dossier d’appel d’offres</w:t>
      </w:r>
    </w:p>
    <w:p w14:paraId="42B2513C" w14:textId="77777777" w:rsidR="0019313C" w:rsidRPr="002E212E" w:rsidRDefault="0019313C" w:rsidP="00881331">
      <w:pPr>
        <w:jc w:val="both"/>
        <w:rPr>
          <w:rFonts w:ascii="Arial" w:hAnsi="Arial" w:cs="Arial"/>
        </w:rPr>
      </w:pPr>
      <w:r w:rsidRPr="002E212E">
        <w:rPr>
          <w:rFonts w:ascii="Arial" w:hAnsi="Arial" w:cs="Arial"/>
        </w:rPr>
        <w:t>Paragraphe 1 : De l’étendue du dossier de consultation</w:t>
      </w:r>
    </w:p>
    <w:p w14:paraId="4DE33473" w14:textId="77777777" w:rsidR="0019313C" w:rsidRPr="002E212E" w:rsidRDefault="0019313C" w:rsidP="00881331">
      <w:pPr>
        <w:jc w:val="both"/>
        <w:rPr>
          <w:rFonts w:ascii="Arial" w:hAnsi="Arial" w:cs="Arial"/>
        </w:rPr>
      </w:pPr>
      <w:r w:rsidRPr="002E212E">
        <w:rPr>
          <w:rFonts w:ascii="Arial" w:hAnsi="Arial" w:cs="Arial"/>
        </w:rPr>
        <w:t>Paragraphe 2 : De l’allotissement</w:t>
      </w:r>
    </w:p>
    <w:p w14:paraId="20600ED3" w14:textId="77777777" w:rsidR="0019313C" w:rsidRPr="002E212E" w:rsidRDefault="0019313C" w:rsidP="00881331">
      <w:pPr>
        <w:jc w:val="both"/>
        <w:rPr>
          <w:rFonts w:ascii="Arial" w:hAnsi="Arial" w:cs="Arial"/>
        </w:rPr>
      </w:pPr>
      <w:r w:rsidRPr="002E212E">
        <w:rPr>
          <w:rFonts w:ascii="Arial" w:hAnsi="Arial" w:cs="Arial"/>
        </w:rPr>
        <w:t>Paragraphe 3 : Des spécifications techniques</w:t>
      </w:r>
    </w:p>
    <w:p w14:paraId="20256F79" w14:textId="77777777" w:rsidR="0019313C" w:rsidRPr="002E212E" w:rsidRDefault="0019313C" w:rsidP="00881331">
      <w:pPr>
        <w:shd w:val="clear" w:color="auto" w:fill="FFFFFF"/>
        <w:jc w:val="both"/>
        <w:rPr>
          <w:rFonts w:ascii="Arial" w:hAnsi="Arial" w:cs="Arial"/>
        </w:rPr>
      </w:pPr>
      <w:r w:rsidRPr="002E212E">
        <w:rPr>
          <w:rFonts w:ascii="Arial" w:hAnsi="Arial" w:cs="Arial"/>
        </w:rPr>
        <w:t>Paragraphe 4 : De la certification des entreprises</w:t>
      </w:r>
    </w:p>
    <w:p w14:paraId="57323EFC" w14:textId="77777777" w:rsidR="0019313C" w:rsidRPr="002E212E" w:rsidRDefault="0019313C" w:rsidP="00881331">
      <w:pPr>
        <w:jc w:val="both"/>
        <w:rPr>
          <w:rFonts w:ascii="Arial" w:hAnsi="Arial" w:cs="Arial"/>
        </w:rPr>
      </w:pPr>
      <w:r w:rsidRPr="002E212E">
        <w:rPr>
          <w:rFonts w:ascii="Arial" w:hAnsi="Arial" w:cs="Arial"/>
        </w:rPr>
        <w:t>Paragraphe 5 : Des autres règles relatives au dossier de consultation</w:t>
      </w:r>
    </w:p>
    <w:p w14:paraId="3DA73512" w14:textId="77777777" w:rsidR="0019313C" w:rsidRPr="002E212E" w:rsidRDefault="0019313C" w:rsidP="00881331">
      <w:pPr>
        <w:pStyle w:val="Titre2"/>
        <w:jc w:val="both"/>
        <w:rPr>
          <w:rFonts w:ascii="Arial" w:hAnsi="Arial" w:cs="Arial"/>
          <w:color w:val="auto"/>
          <w:sz w:val="22"/>
          <w:szCs w:val="22"/>
        </w:rPr>
      </w:pPr>
      <w:r w:rsidRPr="002E212E">
        <w:rPr>
          <w:rFonts w:ascii="Arial" w:hAnsi="Arial" w:cs="Arial"/>
          <w:b w:val="0"/>
          <w:color w:val="auto"/>
          <w:sz w:val="24"/>
          <w:szCs w:val="24"/>
        </w:rPr>
        <w:t>Section 5 : Des délais de réception des offres</w:t>
      </w:r>
    </w:p>
    <w:p w14:paraId="52ABC01D" w14:textId="77777777" w:rsidR="0019313C" w:rsidRPr="002E212E" w:rsidRDefault="0019313C" w:rsidP="00881331">
      <w:pPr>
        <w:jc w:val="both"/>
        <w:rPr>
          <w:rFonts w:ascii="Arial" w:hAnsi="Arial" w:cs="Arial"/>
          <w:b/>
          <w:sz w:val="22"/>
          <w:szCs w:val="22"/>
        </w:rPr>
      </w:pPr>
      <w:r w:rsidRPr="002E212E">
        <w:rPr>
          <w:rFonts w:ascii="Arial" w:hAnsi="Arial" w:cs="Arial"/>
        </w:rPr>
        <w:t>Paragraphe 1 : Des délais de principe</w:t>
      </w:r>
    </w:p>
    <w:p w14:paraId="21F60ACE" w14:textId="77777777" w:rsidR="0019313C" w:rsidRPr="002E212E" w:rsidRDefault="0019313C" w:rsidP="00881331">
      <w:pPr>
        <w:pStyle w:val="NormalWeb8"/>
        <w:spacing w:before="0" w:after="0"/>
        <w:ind w:left="0" w:right="0"/>
        <w:jc w:val="both"/>
        <w:rPr>
          <w:rFonts w:ascii="Arial" w:hAnsi="Arial" w:cs="Arial"/>
          <w:sz w:val="24"/>
          <w:szCs w:val="24"/>
        </w:rPr>
      </w:pPr>
      <w:r w:rsidRPr="002E212E">
        <w:rPr>
          <w:rFonts w:ascii="Arial" w:hAnsi="Arial" w:cs="Arial"/>
          <w:sz w:val="24"/>
          <w:szCs w:val="24"/>
        </w:rPr>
        <w:t>Paragraphe 2 : Des délais d’exception</w:t>
      </w:r>
    </w:p>
    <w:p w14:paraId="77093462" w14:textId="77777777" w:rsidR="003A7EB0" w:rsidRPr="002E212E" w:rsidRDefault="003A7EB0" w:rsidP="00881331">
      <w:pPr>
        <w:shd w:val="clear" w:color="auto" w:fill="FFFFFF"/>
        <w:jc w:val="both"/>
        <w:rPr>
          <w:rFonts w:ascii="Arial" w:hAnsi="Arial" w:cs="Arial"/>
        </w:rPr>
      </w:pPr>
    </w:p>
    <w:p w14:paraId="372B929B"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6 : De la présentation, l’ouverture et l’évaluation des offres</w:t>
      </w:r>
    </w:p>
    <w:p w14:paraId="1DA419A8" w14:textId="77777777" w:rsidR="0019313C" w:rsidRPr="002E212E" w:rsidRDefault="0019313C" w:rsidP="00881331">
      <w:pPr>
        <w:shd w:val="clear" w:color="auto" w:fill="FFFFFF"/>
        <w:jc w:val="both"/>
        <w:rPr>
          <w:rFonts w:ascii="Arial" w:hAnsi="Arial" w:cs="Arial"/>
        </w:rPr>
      </w:pPr>
      <w:r w:rsidRPr="002E212E">
        <w:rPr>
          <w:rFonts w:ascii="Arial" w:hAnsi="Arial" w:cs="Arial"/>
        </w:rPr>
        <w:lastRenderedPageBreak/>
        <w:t>Paragraphe 1 : De la présentation des offres</w:t>
      </w:r>
    </w:p>
    <w:p w14:paraId="3B78F13D" w14:textId="77777777" w:rsidR="0019313C" w:rsidRPr="002E212E" w:rsidRDefault="0019313C" w:rsidP="00881331">
      <w:pPr>
        <w:pStyle w:val="Titre2"/>
        <w:spacing w:before="0"/>
        <w:jc w:val="both"/>
        <w:rPr>
          <w:rFonts w:ascii="Arial" w:hAnsi="Arial" w:cs="Arial"/>
          <w:b w:val="0"/>
          <w:color w:val="auto"/>
          <w:sz w:val="24"/>
          <w:szCs w:val="24"/>
        </w:rPr>
      </w:pPr>
      <w:r w:rsidRPr="002E212E">
        <w:rPr>
          <w:rFonts w:ascii="Arial" w:hAnsi="Arial" w:cs="Arial"/>
          <w:b w:val="0"/>
          <w:color w:val="auto"/>
          <w:sz w:val="24"/>
          <w:szCs w:val="24"/>
        </w:rPr>
        <w:t xml:space="preserve">Paragraphe </w:t>
      </w:r>
      <w:r w:rsidRPr="002E212E">
        <w:rPr>
          <w:rFonts w:ascii="Arial" w:hAnsi="Arial" w:cs="Arial"/>
          <w:b w:val="0"/>
          <w:iCs/>
          <w:color w:val="auto"/>
          <w:sz w:val="24"/>
          <w:szCs w:val="24"/>
        </w:rPr>
        <w:t>2 : De l’ouverture des plis et l’examen des offres</w:t>
      </w:r>
    </w:p>
    <w:p w14:paraId="29CB7546" w14:textId="77777777" w:rsidR="0019313C" w:rsidRPr="002E212E" w:rsidRDefault="0019313C" w:rsidP="00881331">
      <w:pPr>
        <w:pStyle w:val="Titre2"/>
        <w:spacing w:before="0"/>
        <w:jc w:val="both"/>
        <w:rPr>
          <w:rFonts w:ascii="Arial" w:hAnsi="Arial" w:cs="Arial"/>
          <w:b w:val="0"/>
          <w:iCs/>
          <w:color w:val="auto"/>
          <w:sz w:val="24"/>
          <w:szCs w:val="24"/>
        </w:rPr>
      </w:pPr>
      <w:r w:rsidRPr="002E212E">
        <w:rPr>
          <w:rFonts w:ascii="Arial" w:hAnsi="Arial" w:cs="Arial"/>
          <w:b w:val="0"/>
          <w:color w:val="auto"/>
          <w:sz w:val="24"/>
          <w:szCs w:val="24"/>
        </w:rPr>
        <w:t xml:space="preserve">Paragraphe </w:t>
      </w:r>
      <w:r w:rsidRPr="002E212E">
        <w:rPr>
          <w:rFonts w:ascii="Arial" w:hAnsi="Arial" w:cs="Arial"/>
          <w:b w:val="0"/>
          <w:iCs/>
          <w:color w:val="auto"/>
          <w:sz w:val="24"/>
          <w:szCs w:val="24"/>
        </w:rPr>
        <w:t>3 : De l’évaluation et l’attribution des marchés</w:t>
      </w:r>
    </w:p>
    <w:p w14:paraId="7D5EB62C" w14:textId="77777777" w:rsidR="0019313C" w:rsidRPr="002E212E" w:rsidRDefault="0019313C" w:rsidP="00881331">
      <w:pPr>
        <w:shd w:val="clear" w:color="auto" w:fill="FFFFFF"/>
        <w:jc w:val="both"/>
        <w:rPr>
          <w:rFonts w:ascii="Arial" w:hAnsi="Arial" w:cs="Arial"/>
        </w:rPr>
      </w:pPr>
      <w:r w:rsidRPr="002E212E">
        <w:rPr>
          <w:rFonts w:ascii="Arial" w:hAnsi="Arial" w:cs="Arial"/>
        </w:rPr>
        <w:t>Paragraphe 4 : Des critères d’évaluation</w:t>
      </w:r>
    </w:p>
    <w:p w14:paraId="357FBB95" w14:textId="77777777" w:rsidR="0019313C" w:rsidRPr="002E212E" w:rsidRDefault="0019313C" w:rsidP="00881331">
      <w:pPr>
        <w:shd w:val="clear" w:color="auto" w:fill="FFFFFF"/>
        <w:jc w:val="both"/>
        <w:rPr>
          <w:rFonts w:ascii="Arial" w:hAnsi="Arial" w:cs="Arial"/>
          <w:snapToGrid w:val="0"/>
        </w:rPr>
      </w:pPr>
      <w:r w:rsidRPr="002E212E">
        <w:rPr>
          <w:rFonts w:ascii="Arial" w:hAnsi="Arial" w:cs="Arial"/>
        </w:rPr>
        <w:t xml:space="preserve">Paragraphe </w:t>
      </w:r>
      <w:r w:rsidRPr="002E212E">
        <w:rPr>
          <w:rFonts w:ascii="Arial" w:hAnsi="Arial" w:cs="Arial"/>
          <w:snapToGrid w:val="0"/>
        </w:rPr>
        <w:t xml:space="preserve">5 : Des règles de préférence </w:t>
      </w:r>
      <w:r w:rsidR="00B75DC5">
        <w:rPr>
          <w:rFonts w:ascii="Arial" w:hAnsi="Arial" w:cs="Arial"/>
          <w:snapToGrid w:val="0"/>
        </w:rPr>
        <w:t>nationale</w:t>
      </w:r>
    </w:p>
    <w:p w14:paraId="004C17E1" w14:textId="77777777" w:rsidR="0019313C" w:rsidRPr="002E212E" w:rsidRDefault="0019313C" w:rsidP="00881331">
      <w:pPr>
        <w:shd w:val="clear" w:color="auto" w:fill="FFFFFF"/>
        <w:jc w:val="both"/>
        <w:rPr>
          <w:rFonts w:ascii="Arial" w:hAnsi="Arial" w:cs="Arial"/>
        </w:rPr>
      </w:pPr>
      <w:r w:rsidRPr="002E212E">
        <w:rPr>
          <w:rFonts w:ascii="Arial" w:hAnsi="Arial" w:cs="Arial"/>
        </w:rPr>
        <w:t>Paragraphe 6 : De la publication des résultats du marché</w:t>
      </w:r>
    </w:p>
    <w:p w14:paraId="023CB090" w14:textId="77777777" w:rsidR="0019313C" w:rsidRPr="002E212E" w:rsidRDefault="0019313C" w:rsidP="00881331">
      <w:pPr>
        <w:pStyle w:val="Titre2"/>
        <w:jc w:val="both"/>
        <w:rPr>
          <w:rFonts w:ascii="Arial" w:hAnsi="Arial" w:cs="Arial"/>
          <w:b w:val="0"/>
          <w:color w:val="auto"/>
          <w:sz w:val="24"/>
          <w:szCs w:val="24"/>
        </w:rPr>
      </w:pPr>
      <w:r w:rsidRPr="002E212E">
        <w:rPr>
          <w:rFonts w:ascii="Arial" w:hAnsi="Arial" w:cs="Arial"/>
          <w:b w:val="0"/>
          <w:color w:val="auto"/>
          <w:sz w:val="24"/>
          <w:szCs w:val="24"/>
        </w:rPr>
        <w:t>Section 7 : De la signature, l’approbation et l’entrée en vigueur du marché</w:t>
      </w:r>
    </w:p>
    <w:p w14:paraId="6D4E4307" w14:textId="77777777" w:rsidR="003D5FC4" w:rsidRDefault="003D5FC4" w:rsidP="00881331">
      <w:pPr>
        <w:shd w:val="clear" w:color="auto" w:fill="FFFFFF"/>
        <w:jc w:val="both"/>
        <w:rPr>
          <w:rFonts w:ascii="Arial" w:hAnsi="Arial" w:cs="Arial"/>
          <w:b/>
        </w:rPr>
      </w:pPr>
    </w:p>
    <w:p w14:paraId="6E6E4D07" w14:textId="77777777" w:rsidR="0019313C" w:rsidRPr="002E212E" w:rsidRDefault="0019313C" w:rsidP="00881331">
      <w:pPr>
        <w:shd w:val="clear" w:color="auto" w:fill="FFFFFF"/>
        <w:jc w:val="both"/>
        <w:rPr>
          <w:rFonts w:ascii="Arial" w:hAnsi="Arial" w:cs="Arial"/>
          <w:b/>
        </w:rPr>
      </w:pPr>
      <w:r w:rsidRPr="002E212E">
        <w:rPr>
          <w:rFonts w:ascii="Arial" w:hAnsi="Arial" w:cs="Arial"/>
          <w:b/>
        </w:rPr>
        <w:t>CHAPITRE III : DE L’EXECUTION ET DU REGLEMENT DES MARCHES PUBLICS</w:t>
      </w:r>
    </w:p>
    <w:p w14:paraId="188DFC4F" w14:textId="77777777" w:rsidR="0019313C" w:rsidRPr="002E212E" w:rsidRDefault="0019313C" w:rsidP="00881331">
      <w:pPr>
        <w:shd w:val="clear" w:color="auto" w:fill="FFFFFF"/>
        <w:jc w:val="both"/>
        <w:rPr>
          <w:rFonts w:ascii="Arial" w:hAnsi="Arial" w:cs="Arial"/>
        </w:rPr>
      </w:pPr>
    </w:p>
    <w:p w14:paraId="1A15126E"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1 : Des garanties d’exécution</w:t>
      </w:r>
    </w:p>
    <w:p w14:paraId="3570D47D" w14:textId="77777777" w:rsidR="0019313C" w:rsidRPr="002E212E" w:rsidRDefault="0019313C" w:rsidP="00881331">
      <w:pPr>
        <w:jc w:val="both"/>
        <w:rPr>
          <w:rFonts w:ascii="Arial" w:hAnsi="Arial" w:cs="Arial"/>
        </w:rPr>
      </w:pPr>
      <w:r w:rsidRPr="002E212E">
        <w:rPr>
          <w:rFonts w:ascii="Arial" w:hAnsi="Arial" w:cs="Arial"/>
        </w:rPr>
        <w:t>Paragraphe 1 : Des garanties financières</w:t>
      </w:r>
    </w:p>
    <w:p w14:paraId="449480AC" w14:textId="77777777" w:rsidR="0019313C" w:rsidRPr="002E212E" w:rsidRDefault="0019313C" w:rsidP="00881331">
      <w:pPr>
        <w:jc w:val="both"/>
        <w:rPr>
          <w:rFonts w:ascii="Arial" w:hAnsi="Arial" w:cs="Arial"/>
        </w:rPr>
      </w:pPr>
      <w:r w:rsidRPr="002E212E">
        <w:rPr>
          <w:rFonts w:ascii="Arial" w:hAnsi="Arial" w:cs="Arial"/>
        </w:rPr>
        <w:t>Paragraphe 2 : Des garanties techniques</w:t>
      </w:r>
    </w:p>
    <w:p w14:paraId="10192858" w14:textId="77777777" w:rsidR="003A7EB0" w:rsidRPr="002E212E" w:rsidRDefault="003A7EB0" w:rsidP="00881331">
      <w:pPr>
        <w:tabs>
          <w:tab w:val="left" w:pos="1065"/>
        </w:tabs>
        <w:jc w:val="both"/>
        <w:rPr>
          <w:rFonts w:ascii="Arial" w:hAnsi="Arial" w:cs="Arial"/>
          <w:bCs/>
        </w:rPr>
      </w:pPr>
    </w:p>
    <w:p w14:paraId="302D73FD" w14:textId="77777777" w:rsidR="0019313C" w:rsidRPr="002E212E" w:rsidRDefault="0019313C" w:rsidP="00881331">
      <w:pPr>
        <w:tabs>
          <w:tab w:val="left" w:pos="1065"/>
        </w:tabs>
        <w:jc w:val="both"/>
        <w:rPr>
          <w:rFonts w:ascii="Arial" w:hAnsi="Arial" w:cs="Arial"/>
          <w:bCs/>
        </w:rPr>
      </w:pPr>
      <w:r w:rsidRPr="002E212E">
        <w:rPr>
          <w:rFonts w:ascii="Arial" w:hAnsi="Arial" w:cs="Arial"/>
          <w:bCs/>
        </w:rPr>
        <w:t>Section 2 : Des incidents en cours d’exécution du marché</w:t>
      </w:r>
    </w:p>
    <w:p w14:paraId="5AC77757" w14:textId="77777777" w:rsidR="0019313C" w:rsidRPr="002E212E" w:rsidRDefault="0019313C" w:rsidP="00881331">
      <w:pPr>
        <w:keepLines/>
        <w:jc w:val="both"/>
        <w:rPr>
          <w:rFonts w:ascii="Arial" w:hAnsi="Arial" w:cs="Arial"/>
        </w:rPr>
      </w:pPr>
      <w:r w:rsidRPr="002E212E">
        <w:rPr>
          <w:rFonts w:ascii="Arial" w:hAnsi="Arial" w:cs="Arial"/>
        </w:rPr>
        <w:t>Paragraphe 1 : Des modifications des conditions initiales</w:t>
      </w:r>
    </w:p>
    <w:p w14:paraId="313A3AEB" w14:textId="77777777" w:rsidR="0019313C" w:rsidRPr="002E212E" w:rsidRDefault="0019313C" w:rsidP="00881331">
      <w:pPr>
        <w:keepLines/>
        <w:jc w:val="both"/>
        <w:rPr>
          <w:rFonts w:ascii="Arial" w:hAnsi="Arial" w:cs="Arial"/>
        </w:rPr>
      </w:pPr>
      <w:r w:rsidRPr="002E212E">
        <w:rPr>
          <w:rFonts w:ascii="Arial" w:hAnsi="Arial" w:cs="Arial"/>
        </w:rPr>
        <w:t>Paragraphe 2 : Des pénalités de retard</w:t>
      </w:r>
    </w:p>
    <w:p w14:paraId="21F31BF2" w14:textId="77777777" w:rsidR="0019313C" w:rsidRPr="002E212E" w:rsidRDefault="0019313C" w:rsidP="00881331">
      <w:pPr>
        <w:keepLines/>
        <w:jc w:val="both"/>
        <w:rPr>
          <w:rFonts w:ascii="Arial" w:hAnsi="Arial" w:cs="Arial"/>
        </w:rPr>
      </w:pPr>
      <w:r w:rsidRPr="002E212E">
        <w:rPr>
          <w:rFonts w:ascii="Arial" w:hAnsi="Arial" w:cs="Arial"/>
        </w:rPr>
        <w:t>Paragraphe 3 : De la variation des prix du marché</w:t>
      </w:r>
    </w:p>
    <w:p w14:paraId="0683CCD6" w14:textId="77777777" w:rsidR="0019313C" w:rsidRPr="002E212E" w:rsidRDefault="0019313C" w:rsidP="00881331">
      <w:pPr>
        <w:pStyle w:val="Titre2"/>
        <w:spacing w:before="0"/>
        <w:jc w:val="both"/>
        <w:rPr>
          <w:rFonts w:ascii="Arial" w:hAnsi="Arial" w:cs="Arial"/>
          <w:b w:val="0"/>
          <w:color w:val="auto"/>
          <w:sz w:val="24"/>
          <w:szCs w:val="24"/>
        </w:rPr>
      </w:pPr>
      <w:r w:rsidRPr="002E212E">
        <w:rPr>
          <w:rFonts w:ascii="Arial" w:hAnsi="Arial" w:cs="Arial"/>
          <w:b w:val="0"/>
          <w:color w:val="auto"/>
          <w:sz w:val="24"/>
          <w:szCs w:val="24"/>
        </w:rPr>
        <w:t>Paragraphe 4 : De l’ajournement des marchés</w:t>
      </w:r>
    </w:p>
    <w:p w14:paraId="0955F0E2" w14:textId="77777777" w:rsidR="0019313C" w:rsidRPr="002E212E" w:rsidRDefault="0019313C" w:rsidP="00881331">
      <w:pPr>
        <w:pStyle w:val="Head2"/>
        <w:spacing w:before="0" w:after="0"/>
        <w:jc w:val="both"/>
        <w:rPr>
          <w:rFonts w:ascii="Arial" w:hAnsi="Arial" w:cs="Arial"/>
          <w:b w:val="0"/>
          <w:sz w:val="24"/>
          <w:szCs w:val="24"/>
        </w:rPr>
      </w:pPr>
      <w:r w:rsidRPr="002E212E">
        <w:rPr>
          <w:rFonts w:ascii="Arial" w:hAnsi="Arial" w:cs="Arial"/>
          <w:b w:val="0"/>
          <w:sz w:val="24"/>
          <w:szCs w:val="24"/>
        </w:rPr>
        <w:t>Paragraphe 5 : De la résiliation des marchés</w:t>
      </w:r>
    </w:p>
    <w:p w14:paraId="4106B7FD" w14:textId="77777777" w:rsidR="003A7EB0" w:rsidRPr="002E212E" w:rsidRDefault="003A7EB0" w:rsidP="00881331">
      <w:pPr>
        <w:pStyle w:val="Head2"/>
        <w:spacing w:before="0" w:after="0"/>
        <w:jc w:val="both"/>
        <w:rPr>
          <w:rFonts w:ascii="Arial" w:hAnsi="Arial" w:cs="Arial"/>
          <w:b w:val="0"/>
          <w:sz w:val="24"/>
          <w:szCs w:val="24"/>
        </w:rPr>
      </w:pPr>
    </w:p>
    <w:p w14:paraId="39CD2CFE" w14:textId="77777777" w:rsidR="0019313C" w:rsidRPr="002E212E" w:rsidRDefault="0019313C" w:rsidP="00881331">
      <w:pPr>
        <w:pStyle w:val="Head2"/>
        <w:spacing w:before="0" w:after="0"/>
        <w:jc w:val="both"/>
        <w:rPr>
          <w:rFonts w:ascii="Arial" w:hAnsi="Arial" w:cs="Arial"/>
          <w:b w:val="0"/>
          <w:sz w:val="24"/>
          <w:szCs w:val="24"/>
        </w:rPr>
      </w:pPr>
      <w:r w:rsidRPr="002E212E">
        <w:rPr>
          <w:rFonts w:ascii="Arial" w:hAnsi="Arial" w:cs="Arial"/>
          <w:b w:val="0"/>
          <w:sz w:val="24"/>
          <w:szCs w:val="24"/>
        </w:rPr>
        <w:t>Section 3 : Du règlement des marchés</w:t>
      </w:r>
    </w:p>
    <w:p w14:paraId="0F43DC13" w14:textId="77777777" w:rsidR="0019313C" w:rsidRPr="002E212E" w:rsidRDefault="0019313C" w:rsidP="00881331">
      <w:pPr>
        <w:jc w:val="both"/>
        <w:rPr>
          <w:rFonts w:ascii="Arial" w:hAnsi="Arial" w:cs="Arial"/>
        </w:rPr>
      </w:pPr>
      <w:r w:rsidRPr="002E212E">
        <w:rPr>
          <w:rFonts w:ascii="Arial" w:hAnsi="Arial" w:cs="Arial"/>
        </w:rPr>
        <w:t>Paragraphe 1 : Des avances</w:t>
      </w:r>
    </w:p>
    <w:p w14:paraId="395E898A" w14:textId="77777777" w:rsidR="0019313C" w:rsidRPr="002E212E" w:rsidRDefault="0019313C" w:rsidP="00881331">
      <w:pPr>
        <w:pStyle w:val="Head2"/>
        <w:spacing w:before="0" w:after="0"/>
        <w:jc w:val="both"/>
        <w:rPr>
          <w:rFonts w:ascii="Arial" w:hAnsi="Arial" w:cs="Arial"/>
          <w:b w:val="0"/>
          <w:sz w:val="24"/>
          <w:szCs w:val="24"/>
        </w:rPr>
      </w:pPr>
      <w:r w:rsidRPr="002E212E">
        <w:rPr>
          <w:rFonts w:ascii="Arial" w:hAnsi="Arial" w:cs="Arial"/>
          <w:b w:val="0"/>
          <w:sz w:val="24"/>
          <w:szCs w:val="24"/>
        </w:rPr>
        <w:t>Paragraphe 2 : Des acomptes</w:t>
      </w:r>
    </w:p>
    <w:p w14:paraId="7ACF354B" w14:textId="77777777" w:rsidR="0019313C" w:rsidRPr="002E212E" w:rsidRDefault="0019313C" w:rsidP="00881331">
      <w:pPr>
        <w:pStyle w:val="Head2"/>
        <w:spacing w:before="0" w:after="0"/>
        <w:jc w:val="both"/>
        <w:rPr>
          <w:rFonts w:ascii="Arial" w:hAnsi="Arial" w:cs="Arial"/>
          <w:b w:val="0"/>
          <w:sz w:val="24"/>
          <w:szCs w:val="24"/>
        </w:rPr>
      </w:pPr>
      <w:r w:rsidRPr="002E212E">
        <w:rPr>
          <w:rFonts w:ascii="Arial" w:hAnsi="Arial" w:cs="Arial"/>
          <w:b w:val="0"/>
          <w:sz w:val="24"/>
          <w:szCs w:val="24"/>
        </w:rPr>
        <w:t>Paragraphe 3 : Des délais de règlement</w:t>
      </w:r>
    </w:p>
    <w:p w14:paraId="7A3C66FE" w14:textId="77777777" w:rsidR="0019313C" w:rsidRPr="002E212E" w:rsidRDefault="0019313C" w:rsidP="00881331">
      <w:pPr>
        <w:pStyle w:val="Titre3"/>
        <w:jc w:val="both"/>
      </w:pPr>
      <w:r w:rsidRPr="002E212E">
        <w:t>Paragraphe 4 : Du nantissement des marchés publics</w:t>
      </w:r>
    </w:p>
    <w:p w14:paraId="7A481C13" w14:textId="77777777" w:rsidR="0019313C" w:rsidRPr="002E212E" w:rsidRDefault="0019313C" w:rsidP="00881331">
      <w:pPr>
        <w:pStyle w:val="Titre2"/>
        <w:jc w:val="both"/>
        <w:rPr>
          <w:rFonts w:ascii="Arial" w:hAnsi="Arial" w:cs="Arial"/>
          <w:color w:val="auto"/>
          <w:sz w:val="24"/>
          <w:szCs w:val="24"/>
        </w:rPr>
      </w:pPr>
      <w:r w:rsidRPr="002E212E">
        <w:rPr>
          <w:rFonts w:ascii="Arial" w:hAnsi="Arial" w:cs="Arial"/>
          <w:color w:val="auto"/>
          <w:sz w:val="24"/>
          <w:szCs w:val="24"/>
        </w:rPr>
        <w:t>CHAPITRE IV : DES IRREGULARITES ET SANCTIONS</w:t>
      </w:r>
    </w:p>
    <w:p w14:paraId="3B6A0435" w14:textId="77777777" w:rsidR="0019313C" w:rsidRPr="002E212E" w:rsidRDefault="0019313C" w:rsidP="00881331">
      <w:pPr>
        <w:shd w:val="clear" w:color="auto" w:fill="FFFFFF"/>
        <w:jc w:val="both"/>
        <w:rPr>
          <w:rFonts w:ascii="Arial" w:hAnsi="Arial" w:cs="Arial"/>
        </w:rPr>
      </w:pPr>
    </w:p>
    <w:p w14:paraId="6D30301B"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1 : Des principes</w:t>
      </w:r>
    </w:p>
    <w:p w14:paraId="6CB26741"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2 : Des irrégularités imputables à l’administration et à ses agents</w:t>
      </w:r>
    </w:p>
    <w:p w14:paraId="133014BD" w14:textId="77777777" w:rsidR="0019313C" w:rsidRPr="002E212E" w:rsidRDefault="0019313C" w:rsidP="00881331">
      <w:pPr>
        <w:shd w:val="clear" w:color="auto" w:fill="FFFFFF"/>
        <w:jc w:val="both"/>
        <w:rPr>
          <w:rFonts w:ascii="Arial" w:hAnsi="Arial" w:cs="Arial"/>
        </w:rPr>
      </w:pPr>
      <w:r w:rsidRPr="002E212E">
        <w:rPr>
          <w:rFonts w:ascii="Arial" w:hAnsi="Arial" w:cs="Arial"/>
        </w:rPr>
        <w:t>Section 3 : Des irrégularités imputables aux soumissionnaires, attributaires et titulaires des marchés publics</w:t>
      </w:r>
    </w:p>
    <w:p w14:paraId="36984E55" w14:textId="77777777" w:rsidR="0019313C" w:rsidRPr="002E212E" w:rsidRDefault="0019313C" w:rsidP="00881331">
      <w:pPr>
        <w:pStyle w:val="Titre2"/>
        <w:keepNext w:val="0"/>
        <w:widowControl w:val="0"/>
        <w:jc w:val="both"/>
        <w:rPr>
          <w:rFonts w:ascii="Arial" w:hAnsi="Arial" w:cs="Arial"/>
          <w:color w:val="auto"/>
          <w:sz w:val="24"/>
          <w:szCs w:val="24"/>
        </w:rPr>
      </w:pPr>
      <w:r w:rsidRPr="002E212E">
        <w:rPr>
          <w:rFonts w:ascii="Arial" w:hAnsi="Arial" w:cs="Arial"/>
          <w:color w:val="auto"/>
          <w:sz w:val="24"/>
          <w:szCs w:val="24"/>
        </w:rPr>
        <w:t>CHAPITRE V : DU CONTENTIEUX DES MARCHES PUBLICS</w:t>
      </w:r>
    </w:p>
    <w:p w14:paraId="0C01EB26" w14:textId="77777777" w:rsidR="0019313C" w:rsidRPr="002E212E" w:rsidRDefault="0019313C" w:rsidP="00881331">
      <w:pPr>
        <w:jc w:val="both"/>
        <w:rPr>
          <w:rFonts w:ascii="Arial" w:hAnsi="Arial" w:cs="Arial"/>
        </w:rPr>
      </w:pPr>
    </w:p>
    <w:p w14:paraId="40A6C33B" w14:textId="77777777" w:rsidR="0019313C" w:rsidRPr="002E212E" w:rsidRDefault="0019313C" w:rsidP="00881331">
      <w:pPr>
        <w:jc w:val="both"/>
        <w:rPr>
          <w:rFonts w:ascii="Arial" w:hAnsi="Arial" w:cs="Arial"/>
        </w:rPr>
      </w:pPr>
      <w:r w:rsidRPr="002E212E">
        <w:rPr>
          <w:rFonts w:ascii="Arial" w:hAnsi="Arial" w:cs="Arial"/>
        </w:rPr>
        <w:t>Section 1 : Des recours devant l’Autorité de recours non juridictionnels</w:t>
      </w:r>
    </w:p>
    <w:p w14:paraId="589C91A3" w14:textId="77777777" w:rsidR="0019313C" w:rsidRPr="002E212E" w:rsidRDefault="0019313C" w:rsidP="00881331">
      <w:pPr>
        <w:widowControl w:val="0"/>
        <w:tabs>
          <w:tab w:val="left" w:pos="1440"/>
        </w:tabs>
        <w:jc w:val="both"/>
        <w:rPr>
          <w:rFonts w:ascii="Arial" w:hAnsi="Arial" w:cs="Arial"/>
          <w:bCs/>
        </w:rPr>
      </w:pPr>
      <w:r w:rsidRPr="002E212E">
        <w:rPr>
          <w:rFonts w:ascii="Arial" w:hAnsi="Arial" w:cs="Arial"/>
          <w:bCs/>
        </w:rPr>
        <w:t>Section 2 : Des modes de règlement juridictionnels</w:t>
      </w:r>
    </w:p>
    <w:p w14:paraId="098C06F0" w14:textId="77777777" w:rsidR="003D5FC4" w:rsidRDefault="003D5FC4" w:rsidP="003D5FC4">
      <w:pPr>
        <w:pStyle w:val="Corpsdetexte2"/>
        <w:spacing w:after="0" w:line="240" w:lineRule="auto"/>
        <w:jc w:val="both"/>
        <w:rPr>
          <w:rFonts w:ascii="Arial" w:hAnsi="Arial" w:cs="Arial"/>
          <w:b/>
          <w:bCs/>
        </w:rPr>
      </w:pPr>
    </w:p>
    <w:p w14:paraId="5BF2EE2B" w14:textId="77777777" w:rsidR="0019313C" w:rsidRPr="002E212E" w:rsidRDefault="0019313C" w:rsidP="003D5FC4">
      <w:pPr>
        <w:pStyle w:val="Corpsdetexte2"/>
        <w:spacing w:after="0" w:line="240" w:lineRule="auto"/>
        <w:jc w:val="both"/>
        <w:rPr>
          <w:rFonts w:ascii="Arial" w:hAnsi="Arial" w:cs="Arial"/>
          <w:b/>
          <w:bCs/>
        </w:rPr>
      </w:pPr>
      <w:r w:rsidRPr="002E212E">
        <w:rPr>
          <w:rFonts w:ascii="Arial" w:hAnsi="Arial" w:cs="Arial"/>
          <w:b/>
          <w:bCs/>
        </w:rPr>
        <w:t>CONCLUSION</w:t>
      </w:r>
    </w:p>
    <w:p w14:paraId="11A7BE51" w14:textId="77777777" w:rsidR="003D5FC4" w:rsidRDefault="003D5FC4" w:rsidP="003D5FC4">
      <w:pPr>
        <w:jc w:val="both"/>
        <w:rPr>
          <w:rFonts w:ascii="Arial" w:hAnsi="Arial" w:cs="Arial"/>
          <w:bCs/>
        </w:rPr>
      </w:pPr>
    </w:p>
    <w:p w14:paraId="6B3CE2F8" w14:textId="77777777" w:rsidR="0019313C" w:rsidRPr="002E212E" w:rsidRDefault="0019313C" w:rsidP="003D5FC4">
      <w:pPr>
        <w:jc w:val="both"/>
        <w:rPr>
          <w:rFonts w:ascii="Arial" w:hAnsi="Arial" w:cs="Arial"/>
          <w:bCs/>
        </w:rPr>
      </w:pPr>
      <w:r w:rsidRPr="002E212E">
        <w:rPr>
          <w:rFonts w:ascii="Arial" w:hAnsi="Arial" w:cs="Arial"/>
          <w:bCs/>
        </w:rPr>
        <w:t>Le contenu des modules sera assorti de cas pratiques et d’exercices à l’attention des participants afin d’étayer la présentation par des exemples concrets.</w:t>
      </w:r>
    </w:p>
    <w:p w14:paraId="19DC311E" w14:textId="77777777" w:rsidR="0019313C" w:rsidRPr="002E212E" w:rsidRDefault="00FB3CAC" w:rsidP="00881331">
      <w:pPr>
        <w:jc w:val="both"/>
        <w:rPr>
          <w:rFonts w:ascii="Arial" w:hAnsi="Arial" w:cs="Arial"/>
          <w:bCs/>
        </w:rPr>
      </w:pPr>
      <w:r>
        <w:rPr>
          <w:rFonts w:ascii="Arial" w:hAnsi="Arial" w:cs="Arial"/>
          <w:bCs/>
        </w:rPr>
        <w:br w:type="page"/>
      </w:r>
    </w:p>
    <w:p w14:paraId="2F550A77" w14:textId="77777777" w:rsidR="00BA0913" w:rsidRPr="002E212E" w:rsidRDefault="002A7C7C" w:rsidP="00881331">
      <w:pPr>
        <w:jc w:val="both"/>
        <w:rPr>
          <w:rFonts w:ascii="Arial" w:hAnsi="Arial" w:cs="Arial"/>
          <w:b/>
        </w:rPr>
      </w:pPr>
      <w:r w:rsidRPr="002E212E">
        <w:rPr>
          <w:rFonts w:ascii="Arial" w:hAnsi="Arial" w:cs="Arial"/>
          <w:b/>
        </w:rPr>
        <w:lastRenderedPageBreak/>
        <w:t>D</w:t>
      </w:r>
      <w:r w:rsidR="00BA0913" w:rsidRPr="002E212E">
        <w:rPr>
          <w:rFonts w:ascii="Arial" w:hAnsi="Arial" w:cs="Arial"/>
          <w:b/>
        </w:rPr>
        <w:t xml:space="preserve">) Coût d’un </w:t>
      </w:r>
      <w:r w:rsidR="002D24C0" w:rsidRPr="002E212E">
        <w:rPr>
          <w:rFonts w:ascii="Arial" w:hAnsi="Arial" w:cs="Arial"/>
          <w:b/>
        </w:rPr>
        <w:t>A</w:t>
      </w:r>
      <w:r w:rsidR="00BA0913" w:rsidRPr="002E212E">
        <w:rPr>
          <w:rFonts w:ascii="Arial" w:hAnsi="Arial" w:cs="Arial"/>
          <w:b/>
        </w:rPr>
        <w:t xml:space="preserve">telier de </w:t>
      </w:r>
      <w:r w:rsidR="002D24C0" w:rsidRPr="002E212E">
        <w:rPr>
          <w:rFonts w:ascii="Arial" w:hAnsi="Arial" w:cs="Arial"/>
          <w:b/>
        </w:rPr>
        <w:t>F</w:t>
      </w:r>
      <w:r w:rsidR="00BA0913" w:rsidRPr="002E212E">
        <w:rPr>
          <w:rFonts w:ascii="Arial" w:hAnsi="Arial" w:cs="Arial"/>
          <w:b/>
        </w:rPr>
        <w:t xml:space="preserve">ormation </w:t>
      </w:r>
      <w:r w:rsidR="002D24C0" w:rsidRPr="002E212E">
        <w:rPr>
          <w:rFonts w:ascii="Arial" w:hAnsi="Arial" w:cs="Arial"/>
          <w:b/>
        </w:rPr>
        <w:t>N</w:t>
      </w:r>
      <w:r w:rsidR="006F22BD" w:rsidRPr="002E212E">
        <w:rPr>
          <w:rFonts w:ascii="Arial" w:hAnsi="Arial" w:cs="Arial"/>
          <w:b/>
        </w:rPr>
        <w:t xml:space="preserve">on </w:t>
      </w:r>
      <w:r w:rsidR="002D24C0" w:rsidRPr="002E212E">
        <w:rPr>
          <w:rFonts w:ascii="Arial" w:hAnsi="Arial" w:cs="Arial"/>
          <w:b/>
        </w:rPr>
        <w:t>R</w:t>
      </w:r>
      <w:r w:rsidR="006F22BD" w:rsidRPr="002E212E">
        <w:rPr>
          <w:rFonts w:ascii="Arial" w:hAnsi="Arial" w:cs="Arial"/>
          <w:b/>
        </w:rPr>
        <w:t>ésidentiel (AFNR</w:t>
      </w:r>
      <w:r w:rsidR="00B75DC5">
        <w:rPr>
          <w:rFonts w:ascii="Arial" w:hAnsi="Arial" w:cs="Arial"/>
          <w:b/>
        </w:rPr>
        <w:t xml:space="preserve"> : </w:t>
      </w:r>
      <w:r w:rsidR="00B75DC5" w:rsidRPr="00B75DC5">
        <w:rPr>
          <w:rFonts w:ascii="Arial" w:hAnsi="Arial" w:cs="Arial"/>
        </w:rPr>
        <w:t>sans</w:t>
      </w:r>
      <w:r w:rsidR="00B75DC5">
        <w:rPr>
          <w:rFonts w:ascii="Arial" w:hAnsi="Arial" w:cs="Arial"/>
          <w:b/>
        </w:rPr>
        <w:t xml:space="preserve"> </w:t>
      </w:r>
      <w:r w:rsidR="00B75DC5" w:rsidRPr="00B75DC5">
        <w:rPr>
          <w:rFonts w:ascii="Arial" w:hAnsi="Arial" w:cs="Arial"/>
        </w:rPr>
        <w:t>hébergement</w:t>
      </w:r>
      <w:r w:rsidR="006F22BD" w:rsidRPr="002E212E">
        <w:rPr>
          <w:rFonts w:ascii="Arial" w:hAnsi="Arial" w:cs="Arial"/>
          <w:b/>
        </w:rPr>
        <w:t>)</w:t>
      </w:r>
    </w:p>
    <w:p w14:paraId="6C7F4467" w14:textId="77777777" w:rsidR="00BA0913" w:rsidRPr="002E212E" w:rsidRDefault="00BA0913" w:rsidP="00881331">
      <w:pPr>
        <w:jc w:val="both"/>
        <w:rPr>
          <w:rFonts w:ascii="Arial" w:hAnsi="Arial" w:cs="Arial"/>
          <w:b/>
          <w:u w:val="single"/>
        </w:rPr>
      </w:pP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8"/>
        <w:gridCol w:w="1982"/>
        <w:gridCol w:w="1620"/>
        <w:gridCol w:w="1800"/>
      </w:tblGrid>
      <w:tr w:rsidR="00BA0913" w:rsidRPr="002E212E" w14:paraId="02AC4BF0" w14:textId="77777777">
        <w:tc>
          <w:tcPr>
            <w:tcW w:w="4858" w:type="dxa"/>
            <w:tcBorders>
              <w:top w:val="single" w:sz="4" w:space="0" w:color="auto"/>
              <w:left w:val="single" w:sz="4" w:space="0" w:color="auto"/>
              <w:bottom w:val="single" w:sz="4" w:space="0" w:color="auto"/>
              <w:right w:val="single" w:sz="4" w:space="0" w:color="auto"/>
            </w:tcBorders>
            <w:shd w:val="clear" w:color="auto" w:fill="F79646"/>
          </w:tcPr>
          <w:p w14:paraId="69702711" w14:textId="77777777" w:rsidR="00BA0913" w:rsidRPr="002E212E" w:rsidRDefault="00BA0913" w:rsidP="00B96871">
            <w:pPr>
              <w:jc w:val="center"/>
              <w:rPr>
                <w:rFonts w:ascii="Arial" w:hAnsi="Arial" w:cs="Arial"/>
                <w:b/>
              </w:rPr>
            </w:pPr>
          </w:p>
          <w:p w14:paraId="0E979690" w14:textId="77777777" w:rsidR="00BA0913" w:rsidRPr="002E212E" w:rsidRDefault="00BA0913" w:rsidP="00B96871">
            <w:pPr>
              <w:jc w:val="center"/>
              <w:rPr>
                <w:rFonts w:ascii="Arial" w:hAnsi="Arial" w:cs="Arial"/>
                <w:b/>
              </w:rPr>
            </w:pPr>
            <w:r w:rsidRPr="002E212E">
              <w:rPr>
                <w:rFonts w:ascii="Arial" w:hAnsi="Arial" w:cs="Arial"/>
                <w:b/>
                <w:sz w:val="22"/>
                <w:szCs w:val="22"/>
              </w:rPr>
              <w:t>RUBRIQUES</w:t>
            </w:r>
          </w:p>
          <w:p w14:paraId="6877CE8D" w14:textId="77777777" w:rsidR="00BA0913" w:rsidRPr="002E212E" w:rsidRDefault="00BA0913" w:rsidP="00B96871">
            <w:pPr>
              <w:jc w:val="center"/>
              <w:rPr>
                <w:rFonts w:ascii="Arial" w:hAnsi="Arial" w:cs="Arial"/>
                <w:b/>
              </w:rPr>
            </w:pPr>
          </w:p>
        </w:tc>
        <w:tc>
          <w:tcPr>
            <w:tcW w:w="1982" w:type="dxa"/>
            <w:tcBorders>
              <w:top w:val="single" w:sz="4" w:space="0" w:color="auto"/>
              <w:left w:val="single" w:sz="4" w:space="0" w:color="auto"/>
              <w:bottom w:val="single" w:sz="4" w:space="0" w:color="auto"/>
              <w:right w:val="single" w:sz="4" w:space="0" w:color="auto"/>
            </w:tcBorders>
            <w:shd w:val="clear" w:color="auto" w:fill="F79646"/>
          </w:tcPr>
          <w:p w14:paraId="573BF8EC" w14:textId="77777777" w:rsidR="00BA0913" w:rsidRPr="002E212E" w:rsidRDefault="00BA0913" w:rsidP="00B96871">
            <w:pPr>
              <w:jc w:val="center"/>
              <w:rPr>
                <w:rFonts w:ascii="Arial" w:hAnsi="Arial" w:cs="Arial"/>
                <w:b/>
              </w:rPr>
            </w:pPr>
          </w:p>
          <w:p w14:paraId="32C95FAF" w14:textId="77777777" w:rsidR="00BA0913" w:rsidRPr="002E212E" w:rsidRDefault="00BA0913" w:rsidP="00B96871">
            <w:pPr>
              <w:jc w:val="center"/>
              <w:rPr>
                <w:rFonts w:ascii="Arial" w:hAnsi="Arial" w:cs="Arial"/>
                <w:b/>
              </w:rPr>
            </w:pPr>
            <w:r w:rsidRPr="002E212E">
              <w:rPr>
                <w:rFonts w:ascii="Arial" w:hAnsi="Arial" w:cs="Arial"/>
                <w:b/>
                <w:sz w:val="22"/>
                <w:szCs w:val="22"/>
              </w:rPr>
              <w:t>COUTS UNITAIRES</w:t>
            </w:r>
          </w:p>
          <w:p w14:paraId="72689044" w14:textId="77777777" w:rsidR="00BA0913" w:rsidRPr="002E212E" w:rsidRDefault="00515E6A" w:rsidP="00515E6A">
            <w:pPr>
              <w:jc w:val="center"/>
              <w:rPr>
                <w:rFonts w:ascii="Arial" w:hAnsi="Arial" w:cs="Arial"/>
                <w:b/>
              </w:rPr>
            </w:pPr>
            <w:r w:rsidRPr="002E212E">
              <w:rPr>
                <w:rFonts w:ascii="Arial" w:hAnsi="Arial" w:cs="Arial"/>
                <w:b/>
                <w:sz w:val="22"/>
                <w:szCs w:val="22"/>
              </w:rPr>
              <w:t>FCFA</w:t>
            </w:r>
            <w:r w:rsidR="00BA0913" w:rsidRPr="002E212E">
              <w:rPr>
                <w:rFonts w:ascii="Arial" w:hAnsi="Arial" w:cs="Arial"/>
                <w:b/>
                <w:sz w:val="22"/>
                <w:szCs w:val="22"/>
              </w:rPr>
              <w:t>/jours</w:t>
            </w:r>
          </w:p>
        </w:tc>
        <w:tc>
          <w:tcPr>
            <w:tcW w:w="1620" w:type="dxa"/>
            <w:tcBorders>
              <w:top w:val="single" w:sz="4" w:space="0" w:color="auto"/>
              <w:left w:val="single" w:sz="4" w:space="0" w:color="auto"/>
              <w:bottom w:val="single" w:sz="4" w:space="0" w:color="auto"/>
              <w:right w:val="single" w:sz="4" w:space="0" w:color="auto"/>
            </w:tcBorders>
            <w:shd w:val="clear" w:color="auto" w:fill="F79646"/>
          </w:tcPr>
          <w:p w14:paraId="30737CC9" w14:textId="77777777" w:rsidR="00BA0913" w:rsidRPr="002E212E" w:rsidRDefault="00BA0913" w:rsidP="00B96871">
            <w:pPr>
              <w:jc w:val="center"/>
              <w:rPr>
                <w:rFonts w:ascii="Arial" w:hAnsi="Arial" w:cs="Arial"/>
                <w:b/>
              </w:rPr>
            </w:pPr>
          </w:p>
          <w:p w14:paraId="5986FD11" w14:textId="77777777" w:rsidR="00BA0913" w:rsidRPr="002E212E" w:rsidRDefault="00BA0913" w:rsidP="00B96871">
            <w:pPr>
              <w:jc w:val="center"/>
              <w:rPr>
                <w:rFonts w:ascii="Arial" w:hAnsi="Arial" w:cs="Arial"/>
                <w:b/>
              </w:rPr>
            </w:pPr>
            <w:r w:rsidRPr="002E212E">
              <w:rPr>
                <w:rFonts w:ascii="Arial" w:hAnsi="Arial" w:cs="Arial"/>
                <w:b/>
                <w:sz w:val="22"/>
                <w:szCs w:val="22"/>
              </w:rPr>
              <w:t>NOMBRE</w:t>
            </w:r>
          </w:p>
          <w:p w14:paraId="2AA74B0C" w14:textId="77777777" w:rsidR="00BA0913" w:rsidRPr="002E212E" w:rsidRDefault="00BA0913" w:rsidP="00515E6A">
            <w:pPr>
              <w:jc w:val="center"/>
              <w:rPr>
                <w:rFonts w:ascii="Arial" w:hAnsi="Arial" w:cs="Arial"/>
                <w:b/>
              </w:rPr>
            </w:pPr>
            <w:r w:rsidRPr="002E212E">
              <w:rPr>
                <w:rFonts w:ascii="Arial" w:hAnsi="Arial" w:cs="Arial"/>
                <w:b/>
                <w:sz w:val="22"/>
                <w:szCs w:val="22"/>
              </w:rPr>
              <w:t>/jours</w:t>
            </w:r>
          </w:p>
        </w:tc>
        <w:tc>
          <w:tcPr>
            <w:tcW w:w="1800" w:type="dxa"/>
            <w:tcBorders>
              <w:top w:val="single" w:sz="4" w:space="0" w:color="auto"/>
              <w:left w:val="single" w:sz="4" w:space="0" w:color="auto"/>
              <w:bottom w:val="single" w:sz="4" w:space="0" w:color="auto"/>
              <w:right w:val="single" w:sz="4" w:space="0" w:color="auto"/>
            </w:tcBorders>
            <w:shd w:val="clear" w:color="auto" w:fill="F79646"/>
          </w:tcPr>
          <w:p w14:paraId="6EF6C4FA" w14:textId="77777777" w:rsidR="00BA0913" w:rsidRPr="002E212E" w:rsidRDefault="00BA0913" w:rsidP="00B96871">
            <w:pPr>
              <w:jc w:val="center"/>
              <w:rPr>
                <w:rFonts w:ascii="Arial" w:hAnsi="Arial" w:cs="Arial"/>
                <w:b/>
              </w:rPr>
            </w:pPr>
          </w:p>
          <w:p w14:paraId="0BEF9ED0" w14:textId="77777777" w:rsidR="00BA0913" w:rsidRPr="002E212E" w:rsidRDefault="00BA0913" w:rsidP="00B96871">
            <w:pPr>
              <w:jc w:val="center"/>
              <w:rPr>
                <w:rFonts w:ascii="Arial" w:hAnsi="Arial" w:cs="Arial"/>
                <w:b/>
              </w:rPr>
            </w:pPr>
            <w:r w:rsidRPr="002E212E">
              <w:rPr>
                <w:rFonts w:ascii="Arial" w:hAnsi="Arial" w:cs="Arial"/>
                <w:b/>
                <w:sz w:val="22"/>
                <w:szCs w:val="22"/>
              </w:rPr>
              <w:t>TOTAL PAR RUBRIQUES</w:t>
            </w:r>
          </w:p>
        </w:tc>
      </w:tr>
      <w:tr w:rsidR="00BA0913" w:rsidRPr="002E212E" w14:paraId="138B1EF6" w14:textId="77777777">
        <w:tc>
          <w:tcPr>
            <w:tcW w:w="4858" w:type="dxa"/>
            <w:tcBorders>
              <w:top w:val="single" w:sz="4" w:space="0" w:color="auto"/>
              <w:left w:val="single" w:sz="4" w:space="0" w:color="auto"/>
              <w:bottom w:val="single" w:sz="4" w:space="0" w:color="auto"/>
              <w:right w:val="single" w:sz="4" w:space="0" w:color="auto"/>
            </w:tcBorders>
          </w:tcPr>
          <w:p w14:paraId="26E9D669" w14:textId="77777777" w:rsidR="00BA0913" w:rsidRPr="002E212E" w:rsidRDefault="00BA0913" w:rsidP="00881331">
            <w:pPr>
              <w:jc w:val="both"/>
              <w:rPr>
                <w:rFonts w:ascii="Arial" w:hAnsi="Arial" w:cs="Arial"/>
              </w:rPr>
            </w:pPr>
            <w:r w:rsidRPr="002E212E">
              <w:rPr>
                <w:rFonts w:ascii="Arial" w:hAnsi="Arial" w:cs="Arial"/>
                <w:sz w:val="22"/>
                <w:szCs w:val="22"/>
              </w:rPr>
              <w:t>Honoraires du formateur</w:t>
            </w:r>
          </w:p>
        </w:tc>
        <w:tc>
          <w:tcPr>
            <w:tcW w:w="1982" w:type="dxa"/>
            <w:tcBorders>
              <w:top w:val="single" w:sz="4" w:space="0" w:color="auto"/>
              <w:left w:val="single" w:sz="4" w:space="0" w:color="auto"/>
              <w:bottom w:val="single" w:sz="4" w:space="0" w:color="auto"/>
              <w:right w:val="single" w:sz="4" w:space="0" w:color="auto"/>
            </w:tcBorders>
          </w:tcPr>
          <w:p w14:paraId="73D331AA" w14:textId="77777777" w:rsidR="00BA0913" w:rsidRPr="002E212E" w:rsidRDefault="00BA0913" w:rsidP="00B96871">
            <w:pPr>
              <w:jc w:val="center"/>
              <w:rPr>
                <w:rFonts w:ascii="Arial" w:hAnsi="Arial" w:cs="Arial"/>
              </w:rPr>
            </w:pPr>
            <w:r w:rsidRPr="002E212E">
              <w:rPr>
                <w:rFonts w:ascii="Arial" w:hAnsi="Arial" w:cs="Arial"/>
                <w:sz w:val="22"/>
                <w:szCs w:val="22"/>
              </w:rPr>
              <w:t>200000</w:t>
            </w:r>
          </w:p>
        </w:tc>
        <w:tc>
          <w:tcPr>
            <w:tcW w:w="1620" w:type="dxa"/>
            <w:tcBorders>
              <w:top w:val="single" w:sz="4" w:space="0" w:color="auto"/>
              <w:left w:val="single" w:sz="4" w:space="0" w:color="auto"/>
              <w:bottom w:val="single" w:sz="4" w:space="0" w:color="auto"/>
              <w:right w:val="single" w:sz="4" w:space="0" w:color="auto"/>
            </w:tcBorders>
          </w:tcPr>
          <w:p w14:paraId="08254E75"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1A3F902F" w14:textId="77777777" w:rsidR="00BA0913" w:rsidRPr="002E212E" w:rsidRDefault="00BA0913" w:rsidP="00B96871">
            <w:pPr>
              <w:jc w:val="center"/>
              <w:rPr>
                <w:rFonts w:ascii="Arial" w:hAnsi="Arial" w:cs="Arial"/>
                <w:b/>
              </w:rPr>
            </w:pPr>
            <w:r w:rsidRPr="002E212E">
              <w:rPr>
                <w:rFonts w:ascii="Arial" w:hAnsi="Arial" w:cs="Arial"/>
                <w:b/>
                <w:sz w:val="22"/>
                <w:szCs w:val="22"/>
              </w:rPr>
              <w:t>1000000</w:t>
            </w:r>
          </w:p>
        </w:tc>
      </w:tr>
      <w:tr w:rsidR="00BA0913" w:rsidRPr="002E212E" w14:paraId="3419360D" w14:textId="77777777">
        <w:tc>
          <w:tcPr>
            <w:tcW w:w="4858" w:type="dxa"/>
            <w:tcBorders>
              <w:top w:val="single" w:sz="4" w:space="0" w:color="auto"/>
              <w:left w:val="single" w:sz="4" w:space="0" w:color="auto"/>
              <w:bottom w:val="single" w:sz="4" w:space="0" w:color="auto"/>
              <w:right w:val="single" w:sz="4" w:space="0" w:color="auto"/>
            </w:tcBorders>
          </w:tcPr>
          <w:p w14:paraId="5B2F8C92" w14:textId="77777777" w:rsidR="00BA0913" w:rsidRPr="002E212E" w:rsidRDefault="00BA0913" w:rsidP="00881331">
            <w:pPr>
              <w:jc w:val="both"/>
              <w:rPr>
                <w:rFonts w:ascii="Arial" w:hAnsi="Arial" w:cs="Arial"/>
              </w:rPr>
            </w:pPr>
            <w:r w:rsidRPr="002E212E">
              <w:rPr>
                <w:rFonts w:ascii="Arial" w:hAnsi="Arial" w:cs="Arial"/>
                <w:sz w:val="22"/>
                <w:szCs w:val="22"/>
              </w:rPr>
              <w:t>Frais de secrétariat</w:t>
            </w:r>
          </w:p>
        </w:tc>
        <w:tc>
          <w:tcPr>
            <w:tcW w:w="1982" w:type="dxa"/>
            <w:tcBorders>
              <w:top w:val="single" w:sz="4" w:space="0" w:color="auto"/>
              <w:left w:val="single" w:sz="4" w:space="0" w:color="auto"/>
              <w:bottom w:val="single" w:sz="4" w:space="0" w:color="auto"/>
              <w:right w:val="single" w:sz="4" w:space="0" w:color="auto"/>
            </w:tcBorders>
          </w:tcPr>
          <w:p w14:paraId="4A30A8A3" w14:textId="77777777" w:rsidR="00BA0913" w:rsidRPr="002E212E" w:rsidRDefault="00BA0913" w:rsidP="00B96871">
            <w:pPr>
              <w:jc w:val="center"/>
              <w:rPr>
                <w:rFonts w:ascii="Arial" w:hAnsi="Arial" w:cs="Arial"/>
              </w:rPr>
            </w:pPr>
            <w:r w:rsidRPr="002E212E">
              <w:rPr>
                <w:rFonts w:ascii="Arial" w:hAnsi="Arial" w:cs="Arial"/>
                <w:sz w:val="22"/>
                <w:szCs w:val="22"/>
              </w:rPr>
              <w:t>50000</w:t>
            </w:r>
          </w:p>
        </w:tc>
        <w:tc>
          <w:tcPr>
            <w:tcW w:w="1620" w:type="dxa"/>
            <w:tcBorders>
              <w:top w:val="single" w:sz="4" w:space="0" w:color="auto"/>
              <w:left w:val="single" w:sz="4" w:space="0" w:color="auto"/>
              <w:bottom w:val="single" w:sz="4" w:space="0" w:color="auto"/>
              <w:right w:val="single" w:sz="4" w:space="0" w:color="auto"/>
            </w:tcBorders>
          </w:tcPr>
          <w:p w14:paraId="47C248C2"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036E28A0" w14:textId="77777777" w:rsidR="00BA0913" w:rsidRPr="002E212E" w:rsidRDefault="00BA0913" w:rsidP="00B96871">
            <w:pPr>
              <w:jc w:val="center"/>
              <w:rPr>
                <w:rFonts w:ascii="Arial" w:hAnsi="Arial" w:cs="Arial"/>
                <w:b/>
              </w:rPr>
            </w:pPr>
            <w:r w:rsidRPr="002E212E">
              <w:rPr>
                <w:rFonts w:ascii="Arial" w:hAnsi="Arial" w:cs="Arial"/>
                <w:b/>
                <w:sz w:val="22"/>
                <w:szCs w:val="22"/>
              </w:rPr>
              <w:t>250000</w:t>
            </w:r>
          </w:p>
        </w:tc>
      </w:tr>
      <w:tr w:rsidR="00BA0913" w:rsidRPr="002E212E" w14:paraId="5726FDC1" w14:textId="77777777">
        <w:tc>
          <w:tcPr>
            <w:tcW w:w="4858" w:type="dxa"/>
            <w:tcBorders>
              <w:top w:val="single" w:sz="4" w:space="0" w:color="auto"/>
              <w:left w:val="single" w:sz="4" w:space="0" w:color="auto"/>
              <w:bottom w:val="single" w:sz="4" w:space="0" w:color="auto"/>
              <w:right w:val="single" w:sz="4" w:space="0" w:color="auto"/>
            </w:tcBorders>
          </w:tcPr>
          <w:p w14:paraId="463B65D7" w14:textId="77777777" w:rsidR="00BA0913" w:rsidRPr="002E212E" w:rsidRDefault="00BA0913" w:rsidP="00881331">
            <w:pPr>
              <w:jc w:val="both"/>
              <w:rPr>
                <w:rFonts w:ascii="Arial" w:hAnsi="Arial" w:cs="Arial"/>
              </w:rPr>
            </w:pPr>
            <w:r w:rsidRPr="002E212E">
              <w:rPr>
                <w:rFonts w:ascii="Arial" w:hAnsi="Arial" w:cs="Arial"/>
                <w:sz w:val="22"/>
                <w:szCs w:val="22"/>
              </w:rPr>
              <w:t>Frais de location de salle</w:t>
            </w:r>
          </w:p>
        </w:tc>
        <w:tc>
          <w:tcPr>
            <w:tcW w:w="1982" w:type="dxa"/>
            <w:tcBorders>
              <w:top w:val="single" w:sz="4" w:space="0" w:color="auto"/>
              <w:left w:val="single" w:sz="4" w:space="0" w:color="auto"/>
              <w:bottom w:val="single" w:sz="4" w:space="0" w:color="auto"/>
              <w:right w:val="single" w:sz="4" w:space="0" w:color="auto"/>
            </w:tcBorders>
          </w:tcPr>
          <w:p w14:paraId="6FBED021"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620" w:type="dxa"/>
            <w:tcBorders>
              <w:top w:val="single" w:sz="4" w:space="0" w:color="auto"/>
              <w:left w:val="single" w:sz="4" w:space="0" w:color="auto"/>
              <w:bottom w:val="single" w:sz="4" w:space="0" w:color="auto"/>
              <w:right w:val="single" w:sz="4" w:space="0" w:color="auto"/>
            </w:tcBorders>
          </w:tcPr>
          <w:p w14:paraId="064378D4"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657F13C9" w14:textId="77777777" w:rsidR="00BA0913" w:rsidRPr="002E212E" w:rsidRDefault="00BA0913" w:rsidP="00B96871">
            <w:pPr>
              <w:jc w:val="center"/>
              <w:rPr>
                <w:rFonts w:ascii="Arial" w:hAnsi="Arial" w:cs="Arial"/>
                <w:b/>
              </w:rPr>
            </w:pPr>
            <w:r w:rsidRPr="002E212E">
              <w:rPr>
                <w:rFonts w:ascii="Arial" w:hAnsi="Arial" w:cs="Arial"/>
                <w:b/>
                <w:sz w:val="22"/>
                <w:szCs w:val="22"/>
              </w:rPr>
              <w:t>500000</w:t>
            </w:r>
          </w:p>
        </w:tc>
      </w:tr>
      <w:tr w:rsidR="00BA0913" w:rsidRPr="002E212E" w14:paraId="73A90B58" w14:textId="77777777">
        <w:tc>
          <w:tcPr>
            <w:tcW w:w="4858" w:type="dxa"/>
            <w:tcBorders>
              <w:top w:val="single" w:sz="4" w:space="0" w:color="auto"/>
              <w:left w:val="single" w:sz="4" w:space="0" w:color="auto"/>
              <w:bottom w:val="single" w:sz="4" w:space="0" w:color="auto"/>
              <w:right w:val="single" w:sz="4" w:space="0" w:color="auto"/>
            </w:tcBorders>
          </w:tcPr>
          <w:p w14:paraId="0DE1B8FF" w14:textId="77777777" w:rsidR="00BA0913" w:rsidRPr="002E212E" w:rsidRDefault="00BA0913" w:rsidP="00881331">
            <w:pPr>
              <w:jc w:val="both"/>
              <w:rPr>
                <w:rFonts w:ascii="Arial" w:hAnsi="Arial" w:cs="Arial"/>
              </w:rPr>
            </w:pPr>
            <w:r w:rsidRPr="002E212E">
              <w:rPr>
                <w:rFonts w:ascii="Arial" w:hAnsi="Arial" w:cs="Arial"/>
                <w:sz w:val="22"/>
                <w:szCs w:val="22"/>
              </w:rPr>
              <w:t>Frais de location d’outils didactiques (vidéoprojecteur)</w:t>
            </w:r>
          </w:p>
        </w:tc>
        <w:tc>
          <w:tcPr>
            <w:tcW w:w="1982" w:type="dxa"/>
            <w:tcBorders>
              <w:top w:val="single" w:sz="4" w:space="0" w:color="auto"/>
              <w:left w:val="single" w:sz="4" w:space="0" w:color="auto"/>
              <w:bottom w:val="single" w:sz="4" w:space="0" w:color="auto"/>
              <w:right w:val="single" w:sz="4" w:space="0" w:color="auto"/>
            </w:tcBorders>
          </w:tcPr>
          <w:p w14:paraId="2782C6FC"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620" w:type="dxa"/>
            <w:tcBorders>
              <w:top w:val="single" w:sz="4" w:space="0" w:color="auto"/>
              <w:left w:val="single" w:sz="4" w:space="0" w:color="auto"/>
              <w:bottom w:val="single" w:sz="4" w:space="0" w:color="auto"/>
              <w:right w:val="single" w:sz="4" w:space="0" w:color="auto"/>
            </w:tcBorders>
          </w:tcPr>
          <w:p w14:paraId="5F187BCD"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49524189" w14:textId="77777777" w:rsidR="00BA0913" w:rsidRPr="002E212E" w:rsidRDefault="00BA0913" w:rsidP="00B96871">
            <w:pPr>
              <w:jc w:val="center"/>
              <w:rPr>
                <w:rFonts w:ascii="Arial" w:hAnsi="Arial" w:cs="Arial"/>
                <w:b/>
              </w:rPr>
            </w:pPr>
            <w:r w:rsidRPr="002E212E">
              <w:rPr>
                <w:rFonts w:ascii="Arial" w:hAnsi="Arial" w:cs="Arial"/>
                <w:b/>
                <w:sz w:val="22"/>
                <w:szCs w:val="22"/>
              </w:rPr>
              <w:t>500000</w:t>
            </w:r>
          </w:p>
        </w:tc>
      </w:tr>
      <w:tr w:rsidR="00BA0913" w:rsidRPr="002E212E" w14:paraId="49BAA999" w14:textId="77777777">
        <w:tc>
          <w:tcPr>
            <w:tcW w:w="4858" w:type="dxa"/>
            <w:tcBorders>
              <w:top w:val="single" w:sz="4" w:space="0" w:color="auto"/>
              <w:left w:val="single" w:sz="4" w:space="0" w:color="auto"/>
              <w:bottom w:val="single" w:sz="4" w:space="0" w:color="auto"/>
              <w:right w:val="single" w:sz="4" w:space="0" w:color="auto"/>
            </w:tcBorders>
          </w:tcPr>
          <w:p w14:paraId="3725225C" w14:textId="77777777" w:rsidR="00BA0913" w:rsidRPr="002E212E" w:rsidRDefault="00BA0913" w:rsidP="00881331">
            <w:pPr>
              <w:jc w:val="both"/>
              <w:rPr>
                <w:rFonts w:ascii="Arial" w:hAnsi="Arial" w:cs="Arial"/>
              </w:rPr>
            </w:pPr>
            <w:r w:rsidRPr="002E212E">
              <w:rPr>
                <w:rFonts w:ascii="Arial" w:hAnsi="Arial" w:cs="Arial"/>
                <w:sz w:val="22"/>
                <w:szCs w:val="22"/>
              </w:rPr>
              <w:t>Frais de location de véhicule de liaison</w:t>
            </w:r>
          </w:p>
        </w:tc>
        <w:tc>
          <w:tcPr>
            <w:tcW w:w="1982" w:type="dxa"/>
            <w:tcBorders>
              <w:top w:val="single" w:sz="4" w:space="0" w:color="auto"/>
              <w:left w:val="single" w:sz="4" w:space="0" w:color="auto"/>
              <w:bottom w:val="single" w:sz="4" w:space="0" w:color="auto"/>
              <w:right w:val="single" w:sz="4" w:space="0" w:color="auto"/>
            </w:tcBorders>
          </w:tcPr>
          <w:p w14:paraId="26A3F2C6"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620" w:type="dxa"/>
            <w:tcBorders>
              <w:top w:val="single" w:sz="4" w:space="0" w:color="auto"/>
              <w:left w:val="single" w:sz="4" w:space="0" w:color="auto"/>
              <w:bottom w:val="single" w:sz="4" w:space="0" w:color="auto"/>
              <w:right w:val="single" w:sz="4" w:space="0" w:color="auto"/>
            </w:tcBorders>
          </w:tcPr>
          <w:p w14:paraId="7AA5571D"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340BF4CA" w14:textId="77777777" w:rsidR="00BA0913" w:rsidRPr="002E212E" w:rsidRDefault="00BA0913" w:rsidP="00B96871">
            <w:pPr>
              <w:jc w:val="center"/>
              <w:rPr>
                <w:rFonts w:ascii="Arial" w:hAnsi="Arial" w:cs="Arial"/>
                <w:b/>
              </w:rPr>
            </w:pPr>
            <w:r w:rsidRPr="002E212E">
              <w:rPr>
                <w:rFonts w:ascii="Arial" w:hAnsi="Arial" w:cs="Arial"/>
                <w:b/>
                <w:sz w:val="22"/>
                <w:szCs w:val="22"/>
              </w:rPr>
              <w:t>500000</w:t>
            </w:r>
          </w:p>
        </w:tc>
      </w:tr>
      <w:tr w:rsidR="00BA0913" w:rsidRPr="002E212E" w14:paraId="37C12AC6" w14:textId="77777777">
        <w:tc>
          <w:tcPr>
            <w:tcW w:w="4858" w:type="dxa"/>
            <w:tcBorders>
              <w:top w:val="single" w:sz="4" w:space="0" w:color="auto"/>
              <w:left w:val="single" w:sz="4" w:space="0" w:color="auto"/>
              <w:bottom w:val="single" w:sz="4" w:space="0" w:color="auto"/>
              <w:right w:val="single" w:sz="4" w:space="0" w:color="auto"/>
            </w:tcBorders>
          </w:tcPr>
          <w:p w14:paraId="19091F9C" w14:textId="77777777" w:rsidR="00BA0913" w:rsidRPr="002E212E" w:rsidRDefault="00BA0913" w:rsidP="00881331">
            <w:pPr>
              <w:jc w:val="both"/>
              <w:rPr>
                <w:rFonts w:ascii="Arial" w:hAnsi="Arial" w:cs="Arial"/>
              </w:rPr>
            </w:pPr>
            <w:r w:rsidRPr="002E212E">
              <w:rPr>
                <w:rFonts w:ascii="Arial" w:hAnsi="Arial" w:cs="Arial"/>
                <w:sz w:val="22"/>
                <w:szCs w:val="22"/>
              </w:rPr>
              <w:t>Frais de couverture médiatique</w:t>
            </w:r>
          </w:p>
        </w:tc>
        <w:tc>
          <w:tcPr>
            <w:tcW w:w="1982" w:type="dxa"/>
            <w:tcBorders>
              <w:top w:val="single" w:sz="4" w:space="0" w:color="auto"/>
              <w:left w:val="single" w:sz="4" w:space="0" w:color="auto"/>
              <w:bottom w:val="single" w:sz="4" w:space="0" w:color="auto"/>
              <w:right w:val="single" w:sz="4" w:space="0" w:color="auto"/>
            </w:tcBorders>
          </w:tcPr>
          <w:p w14:paraId="0E0E7306"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620" w:type="dxa"/>
            <w:tcBorders>
              <w:top w:val="single" w:sz="4" w:space="0" w:color="auto"/>
              <w:left w:val="single" w:sz="4" w:space="0" w:color="auto"/>
              <w:bottom w:val="single" w:sz="4" w:space="0" w:color="auto"/>
              <w:right w:val="single" w:sz="4" w:space="0" w:color="auto"/>
            </w:tcBorders>
          </w:tcPr>
          <w:p w14:paraId="5B5F6E5E" w14:textId="77777777" w:rsidR="00BA0913" w:rsidRPr="002E212E" w:rsidRDefault="00BA0913" w:rsidP="00B96871">
            <w:pPr>
              <w:jc w:val="center"/>
              <w:rPr>
                <w:rFonts w:ascii="Arial" w:hAnsi="Arial" w:cs="Arial"/>
              </w:rPr>
            </w:pPr>
            <w:r w:rsidRPr="002E212E">
              <w:rPr>
                <w:rFonts w:ascii="Arial" w:hAnsi="Arial" w:cs="Arial"/>
                <w:sz w:val="22"/>
                <w:szCs w:val="22"/>
              </w:rPr>
              <w:t>Forfait</w:t>
            </w:r>
          </w:p>
        </w:tc>
        <w:tc>
          <w:tcPr>
            <w:tcW w:w="1800" w:type="dxa"/>
            <w:tcBorders>
              <w:top w:val="single" w:sz="4" w:space="0" w:color="auto"/>
              <w:left w:val="single" w:sz="4" w:space="0" w:color="auto"/>
              <w:bottom w:val="single" w:sz="4" w:space="0" w:color="auto"/>
              <w:right w:val="single" w:sz="4" w:space="0" w:color="auto"/>
            </w:tcBorders>
          </w:tcPr>
          <w:p w14:paraId="7719E709" w14:textId="77777777" w:rsidR="00BA0913" w:rsidRPr="002E212E" w:rsidRDefault="00BA0913" w:rsidP="00B96871">
            <w:pPr>
              <w:jc w:val="center"/>
              <w:rPr>
                <w:rFonts w:ascii="Arial" w:hAnsi="Arial" w:cs="Arial"/>
                <w:b/>
              </w:rPr>
            </w:pPr>
            <w:r w:rsidRPr="002E212E">
              <w:rPr>
                <w:rFonts w:ascii="Arial" w:hAnsi="Arial" w:cs="Arial"/>
                <w:b/>
                <w:sz w:val="22"/>
                <w:szCs w:val="22"/>
              </w:rPr>
              <w:t>100000</w:t>
            </w:r>
          </w:p>
        </w:tc>
      </w:tr>
      <w:tr w:rsidR="00BA0913" w:rsidRPr="002E212E" w14:paraId="2BCE6FFD" w14:textId="77777777">
        <w:tc>
          <w:tcPr>
            <w:tcW w:w="4858" w:type="dxa"/>
            <w:tcBorders>
              <w:top w:val="single" w:sz="4" w:space="0" w:color="auto"/>
              <w:left w:val="single" w:sz="4" w:space="0" w:color="auto"/>
              <w:bottom w:val="single" w:sz="4" w:space="0" w:color="auto"/>
              <w:right w:val="single" w:sz="4" w:space="0" w:color="auto"/>
            </w:tcBorders>
          </w:tcPr>
          <w:p w14:paraId="0892B3FE" w14:textId="77777777" w:rsidR="00BA0913" w:rsidRPr="002E212E" w:rsidRDefault="00BA0913" w:rsidP="00881331">
            <w:pPr>
              <w:jc w:val="both"/>
              <w:rPr>
                <w:rFonts w:ascii="Arial" w:hAnsi="Arial" w:cs="Arial"/>
              </w:rPr>
            </w:pPr>
            <w:r w:rsidRPr="002E212E">
              <w:rPr>
                <w:rFonts w:ascii="Arial" w:hAnsi="Arial" w:cs="Arial"/>
                <w:sz w:val="22"/>
                <w:szCs w:val="22"/>
              </w:rPr>
              <w:t>Frais de reprographie et d’élaboration du cahier du participant</w:t>
            </w:r>
          </w:p>
        </w:tc>
        <w:tc>
          <w:tcPr>
            <w:tcW w:w="1982" w:type="dxa"/>
            <w:tcBorders>
              <w:top w:val="single" w:sz="4" w:space="0" w:color="auto"/>
              <w:left w:val="single" w:sz="4" w:space="0" w:color="auto"/>
              <w:bottom w:val="single" w:sz="4" w:space="0" w:color="auto"/>
              <w:right w:val="single" w:sz="4" w:space="0" w:color="auto"/>
            </w:tcBorders>
          </w:tcPr>
          <w:p w14:paraId="7F0FC460" w14:textId="77777777" w:rsidR="00BA0913" w:rsidRPr="002E212E" w:rsidRDefault="00BA0913" w:rsidP="00B96871">
            <w:pPr>
              <w:jc w:val="center"/>
              <w:rPr>
                <w:rFonts w:ascii="Arial" w:hAnsi="Arial" w:cs="Arial"/>
              </w:rPr>
            </w:pPr>
            <w:r w:rsidRPr="002E212E">
              <w:rPr>
                <w:rFonts w:ascii="Arial" w:hAnsi="Arial" w:cs="Arial"/>
                <w:sz w:val="22"/>
                <w:szCs w:val="22"/>
              </w:rPr>
              <w:t>15000</w:t>
            </w:r>
          </w:p>
        </w:tc>
        <w:tc>
          <w:tcPr>
            <w:tcW w:w="1620" w:type="dxa"/>
            <w:tcBorders>
              <w:top w:val="single" w:sz="4" w:space="0" w:color="auto"/>
              <w:left w:val="single" w:sz="4" w:space="0" w:color="auto"/>
              <w:bottom w:val="single" w:sz="4" w:space="0" w:color="auto"/>
              <w:right w:val="single" w:sz="4" w:space="0" w:color="auto"/>
            </w:tcBorders>
          </w:tcPr>
          <w:p w14:paraId="1AEDA46B" w14:textId="77777777" w:rsidR="00BA0913" w:rsidRPr="002E212E" w:rsidRDefault="00BA0913" w:rsidP="00B96871">
            <w:pPr>
              <w:jc w:val="center"/>
              <w:rPr>
                <w:rFonts w:ascii="Arial" w:hAnsi="Arial" w:cs="Arial"/>
              </w:rPr>
            </w:pPr>
            <w:r w:rsidRPr="002E212E">
              <w:rPr>
                <w:rFonts w:ascii="Arial" w:hAnsi="Arial" w:cs="Arial"/>
                <w:sz w:val="22"/>
                <w:szCs w:val="22"/>
              </w:rPr>
              <w:t>35</w:t>
            </w:r>
          </w:p>
        </w:tc>
        <w:tc>
          <w:tcPr>
            <w:tcW w:w="1800" w:type="dxa"/>
            <w:tcBorders>
              <w:top w:val="single" w:sz="4" w:space="0" w:color="auto"/>
              <w:left w:val="single" w:sz="4" w:space="0" w:color="auto"/>
              <w:bottom w:val="single" w:sz="4" w:space="0" w:color="auto"/>
              <w:right w:val="single" w:sz="4" w:space="0" w:color="auto"/>
            </w:tcBorders>
          </w:tcPr>
          <w:p w14:paraId="29C954FE" w14:textId="77777777" w:rsidR="00BA0913" w:rsidRPr="002E212E" w:rsidRDefault="00BA0913" w:rsidP="00B96871">
            <w:pPr>
              <w:jc w:val="center"/>
              <w:rPr>
                <w:rFonts w:ascii="Arial" w:hAnsi="Arial" w:cs="Arial"/>
                <w:b/>
              </w:rPr>
            </w:pPr>
            <w:r w:rsidRPr="002E212E">
              <w:rPr>
                <w:rFonts w:ascii="Arial" w:hAnsi="Arial" w:cs="Arial"/>
                <w:b/>
                <w:sz w:val="22"/>
                <w:szCs w:val="22"/>
              </w:rPr>
              <w:t>525000</w:t>
            </w:r>
          </w:p>
        </w:tc>
      </w:tr>
      <w:tr w:rsidR="00BA0913" w:rsidRPr="002E212E" w14:paraId="4B07BA83" w14:textId="77777777">
        <w:tc>
          <w:tcPr>
            <w:tcW w:w="4858" w:type="dxa"/>
            <w:tcBorders>
              <w:top w:val="single" w:sz="4" w:space="0" w:color="auto"/>
              <w:left w:val="single" w:sz="4" w:space="0" w:color="auto"/>
              <w:bottom w:val="single" w:sz="4" w:space="0" w:color="auto"/>
              <w:right w:val="single" w:sz="4" w:space="0" w:color="auto"/>
            </w:tcBorders>
          </w:tcPr>
          <w:p w14:paraId="29AAFCFA" w14:textId="77777777" w:rsidR="00BA0913" w:rsidRPr="002E212E" w:rsidRDefault="00BA0913" w:rsidP="00881331">
            <w:pPr>
              <w:jc w:val="both"/>
              <w:rPr>
                <w:rFonts w:ascii="Arial" w:hAnsi="Arial" w:cs="Arial"/>
              </w:rPr>
            </w:pPr>
            <w:r w:rsidRPr="002E212E">
              <w:rPr>
                <w:rFonts w:ascii="Arial" w:hAnsi="Arial" w:cs="Arial"/>
                <w:sz w:val="22"/>
                <w:szCs w:val="22"/>
              </w:rPr>
              <w:t>Frais de pause café</w:t>
            </w:r>
          </w:p>
        </w:tc>
        <w:tc>
          <w:tcPr>
            <w:tcW w:w="1982" w:type="dxa"/>
            <w:tcBorders>
              <w:top w:val="single" w:sz="4" w:space="0" w:color="auto"/>
              <w:left w:val="single" w:sz="4" w:space="0" w:color="auto"/>
              <w:bottom w:val="single" w:sz="4" w:space="0" w:color="auto"/>
              <w:right w:val="single" w:sz="4" w:space="0" w:color="auto"/>
            </w:tcBorders>
          </w:tcPr>
          <w:p w14:paraId="1FB7C1EA" w14:textId="77777777" w:rsidR="00BA0913" w:rsidRPr="002E212E" w:rsidRDefault="00BA0913" w:rsidP="00B96871">
            <w:pPr>
              <w:jc w:val="center"/>
              <w:rPr>
                <w:rFonts w:ascii="Arial" w:hAnsi="Arial" w:cs="Arial"/>
              </w:rPr>
            </w:pPr>
            <w:r w:rsidRPr="002E212E">
              <w:rPr>
                <w:rFonts w:ascii="Arial" w:hAnsi="Arial" w:cs="Arial"/>
                <w:sz w:val="22"/>
                <w:szCs w:val="22"/>
              </w:rPr>
              <w:t>2500</w:t>
            </w:r>
          </w:p>
        </w:tc>
        <w:tc>
          <w:tcPr>
            <w:tcW w:w="1620" w:type="dxa"/>
            <w:tcBorders>
              <w:top w:val="single" w:sz="4" w:space="0" w:color="auto"/>
              <w:left w:val="single" w:sz="4" w:space="0" w:color="auto"/>
              <w:bottom w:val="single" w:sz="4" w:space="0" w:color="auto"/>
              <w:right w:val="single" w:sz="4" w:space="0" w:color="auto"/>
            </w:tcBorders>
          </w:tcPr>
          <w:p w14:paraId="6796DF3C" w14:textId="77777777" w:rsidR="00BA0913" w:rsidRPr="002E212E" w:rsidRDefault="00BA0913" w:rsidP="00B96871">
            <w:pPr>
              <w:jc w:val="center"/>
              <w:rPr>
                <w:rFonts w:ascii="Arial" w:hAnsi="Arial" w:cs="Arial"/>
              </w:rPr>
            </w:pPr>
            <w:r w:rsidRPr="002E212E">
              <w:rPr>
                <w:rFonts w:ascii="Arial" w:hAnsi="Arial" w:cs="Arial"/>
                <w:sz w:val="22"/>
                <w:szCs w:val="22"/>
              </w:rPr>
              <w:t>(35+2) X 5</w:t>
            </w:r>
          </w:p>
        </w:tc>
        <w:tc>
          <w:tcPr>
            <w:tcW w:w="1800" w:type="dxa"/>
            <w:tcBorders>
              <w:top w:val="single" w:sz="4" w:space="0" w:color="auto"/>
              <w:left w:val="single" w:sz="4" w:space="0" w:color="auto"/>
              <w:bottom w:val="single" w:sz="4" w:space="0" w:color="auto"/>
              <w:right w:val="single" w:sz="4" w:space="0" w:color="auto"/>
            </w:tcBorders>
          </w:tcPr>
          <w:p w14:paraId="21FEE79A" w14:textId="77777777" w:rsidR="00BA0913" w:rsidRPr="002E212E" w:rsidRDefault="00BA0913" w:rsidP="00B96871">
            <w:pPr>
              <w:jc w:val="center"/>
              <w:rPr>
                <w:rFonts w:ascii="Arial" w:hAnsi="Arial" w:cs="Arial"/>
                <w:b/>
              </w:rPr>
            </w:pPr>
            <w:r w:rsidRPr="002E212E">
              <w:rPr>
                <w:rFonts w:ascii="Arial" w:hAnsi="Arial" w:cs="Arial"/>
                <w:b/>
                <w:sz w:val="22"/>
                <w:szCs w:val="22"/>
              </w:rPr>
              <w:t>462500</w:t>
            </w:r>
          </w:p>
        </w:tc>
      </w:tr>
      <w:tr w:rsidR="00BA0913" w:rsidRPr="002E212E" w14:paraId="3A82252F" w14:textId="77777777">
        <w:tc>
          <w:tcPr>
            <w:tcW w:w="4858" w:type="dxa"/>
            <w:tcBorders>
              <w:top w:val="single" w:sz="4" w:space="0" w:color="auto"/>
              <w:left w:val="single" w:sz="4" w:space="0" w:color="auto"/>
              <w:bottom w:val="single" w:sz="4" w:space="0" w:color="auto"/>
              <w:right w:val="single" w:sz="4" w:space="0" w:color="auto"/>
            </w:tcBorders>
          </w:tcPr>
          <w:p w14:paraId="028B1CF1" w14:textId="77777777" w:rsidR="00BA0913" w:rsidRPr="002E212E" w:rsidRDefault="00BA0913" w:rsidP="00881331">
            <w:pPr>
              <w:jc w:val="both"/>
              <w:rPr>
                <w:rFonts w:ascii="Arial" w:hAnsi="Arial" w:cs="Arial"/>
              </w:rPr>
            </w:pPr>
            <w:r w:rsidRPr="002E212E">
              <w:rPr>
                <w:rFonts w:ascii="Arial" w:hAnsi="Arial" w:cs="Arial"/>
                <w:sz w:val="22"/>
                <w:szCs w:val="22"/>
              </w:rPr>
              <w:t>Frais de pause déjeuné</w:t>
            </w:r>
          </w:p>
        </w:tc>
        <w:tc>
          <w:tcPr>
            <w:tcW w:w="1982" w:type="dxa"/>
            <w:tcBorders>
              <w:top w:val="single" w:sz="4" w:space="0" w:color="auto"/>
              <w:left w:val="single" w:sz="4" w:space="0" w:color="auto"/>
              <w:bottom w:val="single" w:sz="4" w:space="0" w:color="auto"/>
              <w:right w:val="single" w:sz="4" w:space="0" w:color="auto"/>
            </w:tcBorders>
          </w:tcPr>
          <w:p w14:paraId="2DE20BDD" w14:textId="77777777" w:rsidR="00BA0913" w:rsidRPr="002E212E" w:rsidRDefault="00BA0913" w:rsidP="00B96871">
            <w:pPr>
              <w:jc w:val="center"/>
              <w:rPr>
                <w:rFonts w:ascii="Arial" w:hAnsi="Arial" w:cs="Arial"/>
              </w:rPr>
            </w:pPr>
            <w:r w:rsidRPr="002E212E">
              <w:rPr>
                <w:rFonts w:ascii="Arial" w:hAnsi="Arial" w:cs="Arial"/>
                <w:sz w:val="22"/>
                <w:szCs w:val="22"/>
              </w:rPr>
              <w:t>5000</w:t>
            </w:r>
          </w:p>
        </w:tc>
        <w:tc>
          <w:tcPr>
            <w:tcW w:w="1620" w:type="dxa"/>
            <w:tcBorders>
              <w:top w:val="single" w:sz="4" w:space="0" w:color="auto"/>
              <w:left w:val="single" w:sz="4" w:space="0" w:color="auto"/>
              <w:bottom w:val="single" w:sz="4" w:space="0" w:color="auto"/>
              <w:right w:val="single" w:sz="4" w:space="0" w:color="auto"/>
            </w:tcBorders>
          </w:tcPr>
          <w:p w14:paraId="53EDED9C" w14:textId="77777777" w:rsidR="00BA0913" w:rsidRPr="002E212E" w:rsidRDefault="00BA0913" w:rsidP="00B96871">
            <w:pPr>
              <w:jc w:val="center"/>
              <w:rPr>
                <w:rFonts w:ascii="Arial" w:hAnsi="Arial" w:cs="Arial"/>
              </w:rPr>
            </w:pPr>
            <w:r w:rsidRPr="002E212E">
              <w:rPr>
                <w:rFonts w:ascii="Arial" w:hAnsi="Arial" w:cs="Arial"/>
                <w:sz w:val="22"/>
                <w:szCs w:val="22"/>
              </w:rPr>
              <w:t>35  X 5</w:t>
            </w:r>
          </w:p>
        </w:tc>
        <w:tc>
          <w:tcPr>
            <w:tcW w:w="1800" w:type="dxa"/>
            <w:tcBorders>
              <w:top w:val="single" w:sz="4" w:space="0" w:color="auto"/>
              <w:left w:val="single" w:sz="4" w:space="0" w:color="auto"/>
              <w:bottom w:val="single" w:sz="4" w:space="0" w:color="auto"/>
              <w:right w:val="single" w:sz="4" w:space="0" w:color="auto"/>
            </w:tcBorders>
          </w:tcPr>
          <w:p w14:paraId="69C15FB9" w14:textId="77777777" w:rsidR="00BA0913" w:rsidRPr="002E212E" w:rsidRDefault="00BA0913" w:rsidP="00B96871">
            <w:pPr>
              <w:jc w:val="center"/>
              <w:rPr>
                <w:rFonts w:ascii="Arial" w:hAnsi="Arial" w:cs="Arial"/>
                <w:b/>
              </w:rPr>
            </w:pPr>
            <w:r w:rsidRPr="002E212E">
              <w:rPr>
                <w:rFonts w:ascii="Arial" w:hAnsi="Arial" w:cs="Arial"/>
                <w:b/>
                <w:sz w:val="22"/>
                <w:szCs w:val="22"/>
              </w:rPr>
              <w:t>925000</w:t>
            </w:r>
          </w:p>
        </w:tc>
      </w:tr>
      <w:tr w:rsidR="00BA0913" w:rsidRPr="002E212E" w14:paraId="38D41038" w14:textId="77777777">
        <w:tc>
          <w:tcPr>
            <w:tcW w:w="4858" w:type="dxa"/>
            <w:tcBorders>
              <w:top w:val="single" w:sz="4" w:space="0" w:color="auto"/>
              <w:left w:val="single" w:sz="4" w:space="0" w:color="auto"/>
              <w:bottom w:val="single" w:sz="4" w:space="0" w:color="auto"/>
              <w:right w:val="single" w:sz="4" w:space="0" w:color="auto"/>
            </w:tcBorders>
          </w:tcPr>
          <w:p w14:paraId="2DD941E9" w14:textId="77777777" w:rsidR="00BA0913" w:rsidRPr="002E212E" w:rsidRDefault="00BA0913" w:rsidP="00881331">
            <w:pPr>
              <w:jc w:val="both"/>
              <w:rPr>
                <w:rFonts w:ascii="Arial" w:hAnsi="Arial" w:cs="Arial"/>
              </w:rPr>
            </w:pPr>
            <w:r w:rsidRPr="002E212E">
              <w:rPr>
                <w:rFonts w:ascii="Arial" w:hAnsi="Arial" w:cs="Arial"/>
                <w:sz w:val="22"/>
                <w:szCs w:val="22"/>
              </w:rPr>
              <w:t>Prise en charge frais de transport</w:t>
            </w:r>
          </w:p>
        </w:tc>
        <w:tc>
          <w:tcPr>
            <w:tcW w:w="1982" w:type="dxa"/>
            <w:tcBorders>
              <w:top w:val="single" w:sz="4" w:space="0" w:color="auto"/>
              <w:left w:val="single" w:sz="4" w:space="0" w:color="auto"/>
              <w:bottom w:val="single" w:sz="4" w:space="0" w:color="auto"/>
              <w:right w:val="single" w:sz="4" w:space="0" w:color="auto"/>
            </w:tcBorders>
          </w:tcPr>
          <w:p w14:paraId="02C24637" w14:textId="77777777" w:rsidR="00BA0913" w:rsidRPr="002E212E" w:rsidRDefault="00BA0913" w:rsidP="00B96871">
            <w:pPr>
              <w:jc w:val="center"/>
              <w:rPr>
                <w:rFonts w:ascii="Arial" w:hAnsi="Arial" w:cs="Arial"/>
              </w:rPr>
            </w:pPr>
            <w:r w:rsidRPr="002E212E">
              <w:rPr>
                <w:rFonts w:ascii="Arial" w:hAnsi="Arial" w:cs="Arial"/>
                <w:sz w:val="22"/>
                <w:szCs w:val="22"/>
              </w:rPr>
              <w:t>5000</w:t>
            </w:r>
          </w:p>
        </w:tc>
        <w:tc>
          <w:tcPr>
            <w:tcW w:w="1620" w:type="dxa"/>
            <w:tcBorders>
              <w:top w:val="single" w:sz="4" w:space="0" w:color="auto"/>
              <w:left w:val="single" w:sz="4" w:space="0" w:color="auto"/>
              <w:bottom w:val="single" w:sz="4" w:space="0" w:color="auto"/>
              <w:right w:val="single" w:sz="4" w:space="0" w:color="auto"/>
            </w:tcBorders>
          </w:tcPr>
          <w:p w14:paraId="720C52CA" w14:textId="77777777" w:rsidR="00BA0913" w:rsidRPr="002E212E" w:rsidRDefault="00BA0913" w:rsidP="00B96871">
            <w:pPr>
              <w:jc w:val="center"/>
              <w:rPr>
                <w:rFonts w:ascii="Arial" w:hAnsi="Arial" w:cs="Arial"/>
              </w:rPr>
            </w:pPr>
            <w:r w:rsidRPr="002E212E">
              <w:rPr>
                <w:rFonts w:ascii="Arial" w:hAnsi="Arial" w:cs="Arial"/>
                <w:sz w:val="22"/>
                <w:szCs w:val="22"/>
              </w:rPr>
              <w:t>35 X 5</w:t>
            </w:r>
          </w:p>
        </w:tc>
        <w:tc>
          <w:tcPr>
            <w:tcW w:w="1800" w:type="dxa"/>
            <w:tcBorders>
              <w:top w:val="single" w:sz="4" w:space="0" w:color="auto"/>
              <w:left w:val="single" w:sz="4" w:space="0" w:color="auto"/>
              <w:bottom w:val="single" w:sz="4" w:space="0" w:color="auto"/>
              <w:right w:val="single" w:sz="4" w:space="0" w:color="auto"/>
            </w:tcBorders>
          </w:tcPr>
          <w:p w14:paraId="5DD11308" w14:textId="77777777" w:rsidR="00BA0913" w:rsidRPr="002E212E" w:rsidRDefault="00BA0913" w:rsidP="00B96871">
            <w:pPr>
              <w:jc w:val="center"/>
              <w:rPr>
                <w:rFonts w:ascii="Arial" w:hAnsi="Arial" w:cs="Arial"/>
                <w:b/>
              </w:rPr>
            </w:pPr>
            <w:r w:rsidRPr="002E212E">
              <w:rPr>
                <w:rFonts w:ascii="Arial" w:hAnsi="Arial" w:cs="Arial"/>
                <w:b/>
                <w:sz w:val="22"/>
                <w:szCs w:val="22"/>
              </w:rPr>
              <w:t>875000</w:t>
            </w:r>
          </w:p>
        </w:tc>
      </w:tr>
      <w:tr w:rsidR="00BA0913" w:rsidRPr="002E212E" w14:paraId="48724362" w14:textId="77777777">
        <w:tc>
          <w:tcPr>
            <w:tcW w:w="4858" w:type="dxa"/>
            <w:tcBorders>
              <w:top w:val="single" w:sz="4" w:space="0" w:color="auto"/>
              <w:left w:val="single" w:sz="4" w:space="0" w:color="auto"/>
              <w:bottom w:val="single" w:sz="4" w:space="0" w:color="auto"/>
              <w:right w:val="single" w:sz="4" w:space="0" w:color="auto"/>
            </w:tcBorders>
            <w:shd w:val="clear" w:color="auto" w:fill="F79646"/>
          </w:tcPr>
          <w:p w14:paraId="3A7F06EA" w14:textId="77777777" w:rsidR="00BA0913" w:rsidRPr="002E212E" w:rsidRDefault="00BA0913" w:rsidP="00881331">
            <w:pPr>
              <w:jc w:val="both"/>
              <w:rPr>
                <w:rFonts w:ascii="Arial" w:hAnsi="Arial" w:cs="Arial"/>
                <w:b/>
              </w:rPr>
            </w:pPr>
            <w:r w:rsidRPr="002E212E">
              <w:rPr>
                <w:rFonts w:ascii="Arial" w:hAnsi="Arial" w:cs="Arial"/>
                <w:b/>
                <w:sz w:val="22"/>
                <w:szCs w:val="22"/>
              </w:rPr>
              <w:t xml:space="preserve">COUT JOURNALIER </w:t>
            </w:r>
            <w:r w:rsidR="006F22BD" w:rsidRPr="002E212E">
              <w:rPr>
                <w:rFonts w:ascii="Arial" w:hAnsi="Arial" w:cs="Arial"/>
                <w:b/>
                <w:sz w:val="22"/>
                <w:szCs w:val="22"/>
              </w:rPr>
              <w:t>D’UN AFNR</w:t>
            </w:r>
          </w:p>
        </w:tc>
        <w:tc>
          <w:tcPr>
            <w:tcW w:w="5402" w:type="dxa"/>
            <w:gridSpan w:val="3"/>
            <w:tcBorders>
              <w:top w:val="single" w:sz="4" w:space="0" w:color="auto"/>
              <w:left w:val="single" w:sz="4" w:space="0" w:color="auto"/>
              <w:bottom w:val="single" w:sz="4" w:space="0" w:color="auto"/>
              <w:right w:val="single" w:sz="4" w:space="0" w:color="auto"/>
            </w:tcBorders>
            <w:shd w:val="clear" w:color="auto" w:fill="F79646"/>
          </w:tcPr>
          <w:p w14:paraId="36391F4B" w14:textId="77777777" w:rsidR="00BA0913" w:rsidRPr="002E212E" w:rsidRDefault="00BA0913" w:rsidP="00B96871">
            <w:pPr>
              <w:jc w:val="center"/>
              <w:rPr>
                <w:rFonts w:ascii="Arial" w:hAnsi="Arial" w:cs="Arial"/>
                <w:b/>
                <w:bCs/>
              </w:rPr>
            </w:pPr>
            <w:r w:rsidRPr="002E212E">
              <w:rPr>
                <w:rFonts w:ascii="Arial" w:hAnsi="Arial" w:cs="Arial"/>
                <w:b/>
                <w:bCs/>
                <w:sz w:val="22"/>
                <w:szCs w:val="22"/>
              </w:rPr>
              <w:t>1.127.500 FCFA</w:t>
            </w:r>
          </w:p>
        </w:tc>
      </w:tr>
      <w:tr w:rsidR="00BA0913" w:rsidRPr="002E212E" w14:paraId="77994097" w14:textId="77777777">
        <w:tc>
          <w:tcPr>
            <w:tcW w:w="4858" w:type="dxa"/>
            <w:tcBorders>
              <w:top w:val="single" w:sz="4" w:space="0" w:color="auto"/>
              <w:left w:val="single" w:sz="4" w:space="0" w:color="auto"/>
              <w:bottom w:val="single" w:sz="4" w:space="0" w:color="auto"/>
              <w:right w:val="single" w:sz="4" w:space="0" w:color="auto"/>
            </w:tcBorders>
            <w:shd w:val="clear" w:color="auto" w:fill="F79646"/>
          </w:tcPr>
          <w:p w14:paraId="628FD6D9" w14:textId="77777777" w:rsidR="00BA0913" w:rsidRPr="002E212E" w:rsidRDefault="00BA0913" w:rsidP="00881331">
            <w:pPr>
              <w:jc w:val="both"/>
              <w:rPr>
                <w:rFonts w:ascii="Arial" w:hAnsi="Arial" w:cs="Arial"/>
                <w:b/>
              </w:rPr>
            </w:pPr>
            <w:r w:rsidRPr="002E212E">
              <w:rPr>
                <w:rFonts w:ascii="Arial" w:hAnsi="Arial" w:cs="Arial"/>
                <w:b/>
                <w:sz w:val="22"/>
                <w:szCs w:val="22"/>
              </w:rPr>
              <w:t xml:space="preserve">COUT TOTAL </w:t>
            </w:r>
            <w:r w:rsidR="006F22BD" w:rsidRPr="002E212E">
              <w:rPr>
                <w:rFonts w:ascii="Arial" w:hAnsi="Arial" w:cs="Arial"/>
                <w:b/>
                <w:sz w:val="22"/>
                <w:szCs w:val="22"/>
              </w:rPr>
              <w:t xml:space="preserve">D’UN AFNR </w:t>
            </w:r>
            <w:r w:rsidRPr="002E212E">
              <w:rPr>
                <w:rFonts w:ascii="Arial" w:hAnsi="Arial" w:cs="Arial"/>
                <w:b/>
                <w:sz w:val="22"/>
                <w:szCs w:val="22"/>
              </w:rPr>
              <w:t>(5 jours)</w:t>
            </w:r>
          </w:p>
        </w:tc>
        <w:tc>
          <w:tcPr>
            <w:tcW w:w="5402" w:type="dxa"/>
            <w:gridSpan w:val="3"/>
            <w:tcBorders>
              <w:top w:val="single" w:sz="4" w:space="0" w:color="auto"/>
              <w:left w:val="single" w:sz="4" w:space="0" w:color="auto"/>
              <w:bottom w:val="single" w:sz="4" w:space="0" w:color="auto"/>
              <w:right w:val="single" w:sz="4" w:space="0" w:color="auto"/>
            </w:tcBorders>
            <w:shd w:val="clear" w:color="auto" w:fill="F79646"/>
          </w:tcPr>
          <w:p w14:paraId="43323147" w14:textId="77777777" w:rsidR="00BA0913" w:rsidRPr="002E212E" w:rsidRDefault="00BA0913" w:rsidP="00B96871">
            <w:pPr>
              <w:tabs>
                <w:tab w:val="left" w:pos="2263"/>
              </w:tabs>
              <w:jc w:val="center"/>
              <w:rPr>
                <w:rFonts w:ascii="Arial" w:hAnsi="Arial" w:cs="Arial"/>
                <w:b/>
              </w:rPr>
            </w:pPr>
            <w:r w:rsidRPr="002E212E">
              <w:rPr>
                <w:rFonts w:ascii="Arial" w:hAnsi="Arial" w:cs="Arial"/>
                <w:b/>
                <w:bCs/>
                <w:sz w:val="22"/>
                <w:szCs w:val="22"/>
              </w:rPr>
              <w:t xml:space="preserve">5.637.500 </w:t>
            </w:r>
            <w:r w:rsidRPr="002E212E">
              <w:rPr>
                <w:rFonts w:ascii="Arial" w:hAnsi="Arial" w:cs="Arial"/>
                <w:b/>
                <w:sz w:val="22"/>
                <w:szCs w:val="22"/>
              </w:rPr>
              <w:t xml:space="preserve"> FCFA</w:t>
            </w:r>
          </w:p>
        </w:tc>
      </w:tr>
    </w:tbl>
    <w:p w14:paraId="4D4FCBDA" w14:textId="77777777" w:rsidR="00BA0913" w:rsidRPr="002E212E" w:rsidRDefault="00BA0913" w:rsidP="00881331">
      <w:pPr>
        <w:jc w:val="both"/>
        <w:rPr>
          <w:rFonts w:ascii="Arial" w:hAnsi="Arial" w:cs="Arial"/>
          <w:b/>
          <w:u w:val="single"/>
        </w:rPr>
      </w:pPr>
    </w:p>
    <w:p w14:paraId="094C52B9" w14:textId="77777777" w:rsidR="002A7C7C" w:rsidRPr="002E212E" w:rsidRDefault="002A7C7C" w:rsidP="00881331">
      <w:pPr>
        <w:jc w:val="both"/>
        <w:rPr>
          <w:rFonts w:ascii="Arial" w:hAnsi="Arial" w:cs="Arial"/>
          <w:b/>
          <w:u w:val="single"/>
        </w:rPr>
      </w:pPr>
    </w:p>
    <w:p w14:paraId="500E4598" w14:textId="77777777" w:rsidR="00BA0913" w:rsidRPr="00B75DC5" w:rsidRDefault="002A7C7C" w:rsidP="00881331">
      <w:pPr>
        <w:jc w:val="both"/>
        <w:rPr>
          <w:rFonts w:ascii="Arial" w:hAnsi="Arial" w:cs="Arial"/>
        </w:rPr>
      </w:pPr>
      <w:r w:rsidRPr="002E212E">
        <w:rPr>
          <w:rFonts w:ascii="Arial" w:hAnsi="Arial" w:cs="Arial"/>
          <w:b/>
        </w:rPr>
        <w:t>E</w:t>
      </w:r>
      <w:r w:rsidR="002D24C0" w:rsidRPr="002E212E">
        <w:rPr>
          <w:rFonts w:ascii="Arial" w:hAnsi="Arial" w:cs="Arial"/>
          <w:b/>
        </w:rPr>
        <w:t>) Coût d’un Atelier de Formation R</w:t>
      </w:r>
      <w:r w:rsidR="00BA0913" w:rsidRPr="002E212E">
        <w:rPr>
          <w:rFonts w:ascii="Arial" w:hAnsi="Arial" w:cs="Arial"/>
          <w:b/>
        </w:rPr>
        <w:t>ésidentiel</w:t>
      </w:r>
      <w:r w:rsidR="002D24C0" w:rsidRPr="002E212E">
        <w:rPr>
          <w:rFonts w:ascii="Arial" w:hAnsi="Arial" w:cs="Arial"/>
          <w:b/>
        </w:rPr>
        <w:t xml:space="preserve"> (AFR</w:t>
      </w:r>
      <w:r w:rsidR="002D24C0" w:rsidRPr="00B75DC5">
        <w:rPr>
          <w:rFonts w:ascii="Arial" w:hAnsi="Arial" w:cs="Arial"/>
        </w:rPr>
        <w:t xml:space="preserve">: atelier </w:t>
      </w:r>
      <w:r w:rsidR="00BA0913" w:rsidRPr="00B75DC5">
        <w:rPr>
          <w:rFonts w:ascii="Arial" w:hAnsi="Arial" w:cs="Arial"/>
        </w:rPr>
        <w:t>avec hébergement des participants</w:t>
      </w:r>
      <w:r w:rsidR="00B75DC5">
        <w:rPr>
          <w:rFonts w:ascii="Arial" w:hAnsi="Arial" w:cs="Arial"/>
        </w:rPr>
        <w:t>)</w:t>
      </w:r>
    </w:p>
    <w:p w14:paraId="4E90AF82" w14:textId="77777777" w:rsidR="00BA0913" w:rsidRPr="002E212E" w:rsidRDefault="00BA0913" w:rsidP="00881331">
      <w:pPr>
        <w:jc w:val="both"/>
        <w:rPr>
          <w:rFonts w:ascii="Arial" w:hAnsi="Arial" w:cs="Arial"/>
        </w:rPr>
      </w:pP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2"/>
        <w:gridCol w:w="1878"/>
        <w:gridCol w:w="1440"/>
        <w:gridCol w:w="1800"/>
      </w:tblGrid>
      <w:tr w:rsidR="00BA0913" w:rsidRPr="002E212E" w14:paraId="76D053EC" w14:textId="77777777">
        <w:tc>
          <w:tcPr>
            <w:tcW w:w="5142" w:type="dxa"/>
            <w:tcBorders>
              <w:top w:val="single" w:sz="4" w:space="0" w:color="auto"/>
              <w:left w:val="single" w:sz="4" w:space="0" w:color="auto"/>
              <w:bottom w:val="single" w:sz="4" w:space="0" w:color="auto"/>
              <w:right w:val="single" w:sz="4" w:space="0" w:color="auto"/>
            </w:tcBorders>
            <w:shd w:val="clear" w:color="auto" w:fill="F79646"/>
          </w:tcPr>
          <w:p w14:paraId="1FA9FF85" w14:textId="77777777" w:rsidR="00BA0913" w:rsidRPr="002E212E" w:rsidRDefault="00BA0913" w:rsidP="00881331">
            <w:pPr>
              <w:jc w:val="both"/>
              <w:rPr>
                <w:rFonts w:ascii="Arial" w:hAnsi="Arial" w:cs="Arial"/>
                <w:b/>
              </w:rPr>
            </w:pPr>
          </w:p>
          <w:p w14:paraId="57BC5D5E" w14:textId="77777777" w:rsidR="00BA0913" w:rsidRPr="002E212E" w:rsidRDefault="00BA0913" w:rsidP="00881331">
            <w:pPr>
              <w:jc w:val="both"/>
              <w:rPr>
                <w:rFonts w:ascii="Arial" w:hAnsi="Arial" w:cs="Arial"/>
                <w:b/>
              </w:rPr>
            </w:pPr>
            <w:r w:rsidRPr="002E212E">
              <w:rPr>
                <w:rFonts w:ascii="Arial" w:hAnsi="Arial" w:cs="Arial"/>
                <w:b/>
                <w:sz w:val="22"/>
                <w:szCs w:val="22"/>
              </w:rPr>
              <w:t>RUBRIQUES</w:t>
            </w:r>
          </w:p>
          <w:p w14:paraId="7056C6FF" w14:textId="77777777" w:rsidR="00BA0913" w:rsidRPr="002E212E" w:rsidRDefault="00BA0913" w:rsidP="00881331">
            <w:pPr>
              <w:jc w:val="both"/>
              <w:rPr>
                <w:rFonts w:ascii="Arial" w:hAnsi="Arial" w:cs="Arial"/>
                <w:b/>
              </w:rPr>
            </w:pPr>
          </w:p>
        </w:tc>
        <w:tc>
          <w:tcPr>
            <w:tcW w:w="1878" w:type="dxa"/>
            <w:tcBorders>
              <w:top w:val="single" w:sz="4" w:space="0" w:color="auto"/>
              <w:left w:val="single" w:sz="4" w:space="0" w:color="auto"/>
              <w:bottom w:val="single" w:sz="4" w:space="0" w:color="auto"/>
              <w:right w:val="single" w:sz="4" w:space="0" w:color="auto"/>
            </w:tcBorders>
            <w:shd w:val="clear" w:color="auto" w:fill="F79646"/>
          </w:tcPr>
          <w:p w14:paraId="4C1D1B66" w14:textId="77777777" w:rsidR="00BA0913" w:rsidRPr="002E212E" w:rsidRDefault="00BA0913" w:rsidP="00B96871">
            <w:pPr>
              <w:jc w:val="center"/>
              <w:rPr>
                <w:rFonts w:ascii="Arial" w:hAnsi="Arial" w:cs="Arial"/>
                <w:b/>
              </w:rPr>
            </w:pPr>
          </w:p>
          <w:p w14:paraId="13B0EE26" w14:textId="77777777" w:rsidR="00BA0913" w:rsidRPr="002E212E" w:rsidRDefault="00BA0913" w:rsidP="00B96871">
            <w:pPr>
              <w:jc w:val="center"/>
              <w:rPr>
                <w:rFonts w:ascii="Arial" w:hAnsi="Arial" w:cs="Arial"/>
                <w:b/>
              </w:rPr>
            </w:pPr>
            <w:r w:rsidRPr="002E212E">
              <w:rPr>
                <w:rFonts w:ascii="Arial" w:hAnsi="Arial" w:cs="Arial"/>
                <w:b/>
                <w:sz w:val="22"/>
                <w:szCs w:val="22"/>
              </w:rPr>
              <w:t>COUTS UNITAIRES</w:t>
            </w:r>
          </w:p>
          <w:p w14:paraId="05ACF655" w14:textId="77777777" w:rsidR="00BA0913" w:rsidRPr="002E212E" w:rsidRDefault="00BA0913" w:rsidP="00B96871">
            <w:pPr>
              <w:jc w:val="center"/>
              <w:rPr>
                <w:rFonts w:ascii="Arial" w:hAnsi="Arial" w:cs="Arial"/>
                <w:b/>
              </w:rPr>
            </w:pPr>
            <w:r w:rsidRPr="002E212E">
              <w:rPr>
                <w:rFonts w:ascii="Arial" w:hAnsi="Arial" w:cs="Arial"/>
                <w:b/>
                <w:sz w:val="22"/>
                <w:szCs w:val="22"/>
              </w:rPr>
              <w:t>FCFA/jours</w:t>
            </w:r>
          </w:p>
        </w:tc>
        <w:tc>
          <w:tcPr>
            <w:tcW w:w="1440" w:type="dxa"/>
            <w:tcBorders>
              <w:top w:val="single" w:sz="4" w:space="0" w:color="auto"/>
              <w:left w:val="single" w:sz="4" w:space="0" w:color="auto"/>
              <w:bottom w:val="single" w:sz="4" w:space="0" w:color="auto"/>
              <w:right w:val="single" w:sz="4" w:space="0" w:color="auto"/>
            </w:tcBorders>
            <w:shd w:val="clear" w:color="auto" w:fill="F79646"/>
          </w:tcPr>
          <w:p w14:paraId="5772DC24" w14:textId="77777777" w:rsidR="00BA0913" w:rsidRPr="002E212E" w:rsidRDefault="00BA0913" w:rsidP="00B96871">
            <w:pPr>
              <w:jc w:val="center"/>
              <w:rPr>
                <w:rFonts w:ascii="Arial" w:hAnsi="Arial" w:cs="Arial"/>
                <w:b/>
              </w:rPr>
            </w:pPr>
          </w:p>
          <w:p w14:paraId="6C7432EF" w14:textId="77777777" w:rsidR="00BA0913" w:rsidRPr="002E212E" w:rsidRDefault="00BA0913" w:rsidP="00B96871">
            <w:pPr>
              <w:jc w:val="center"/>
              <w:rPr>
                <w:rFonts w:ascii="Arial" w:hAnsi="Arial" w:cs="Arial"/>
                <w:b/>
              </w:rPr>
            </w:pPr>
            <w:r w:rsidRPr="002E212E">
              <w:rPr>
                <w:rFonts w:ascii="Arial" w:hAnsi="Arial" w:cs="Arial"/>
                <w:b/>
                <w:sz w:val="22"/>
                <w:szCs w:val="22"/>
              </w:rPr>
              <w:t>NOMBRE</w:t>
            </w:r>
          </w:p>
          <w:p w14:paraId="40D2DD35" w14:textId="77777777" w:rsidR="00BA0913" w:rsidRPr="002E212E" w:rsidRDefault="00BA0913" w:rsidP="00B96871">
            <w:pPr>
              <w:jc w:val="center"/>
              <w:rPr>
                <w:rFonts w:ascii="Arial" w:hAnsi="Arial" w:cs="Arial"/>
                <w:b/>
              </w:rPr>
            </w:pPr>
            <w:r w:rsidRPr="002E212E">
              <w:rPr>
                <w:rFonts w:ascii="Arial" w:hAnsi="Arial" w:cs="Arial"/>
                <w:b/>
                <w:sz w:val="22"/>
                <w:szCs w:val="22"/>
              </w:rPr>
              <w:t>(/jours)</w:t>
            </w:r>
          </w:p>
        </w:tc>
        <w:tc>
          <w:tcPr>
            <w:tcW w:w="1800" w:type="dxa"/>
            <w:tcBorders>
              <w:top w:val="single" w:sz="4" w:space="0" w:color="auto"/>
              <w:left w:val="single" w:sz="4" w:space="0" w:color="auto"/>
              <w:bottom w:val="single" w:sz="4" w:space="0" w:color="auto"/>
              <w:right w:val="single" w:sz="4" w:space="0" w:color="auto"/>
            </w:tcBorders>
            <w:shd w:val="clear" w:color="auto" w:fill="F79646"/>
          </w:tcPr>
          <w:p w14:paraId="747D00C2" w14:textId="77777777" w:rsidR="00BA0913" w:rsidRPr="002E212E" w:rsidRDefault="00BA0913" w:rsidP="00B96871">
            <w:pPr>
              <w:jc w:val="center"/>
              <w:rPr>
                <w:rFonts w:ascii="Arial" w:hAnsi="Arial" w:cs="Arial"/>
                <w:b/>
              </w:rPr>
            </w:pPr>
          </w:p>
          <w:p w14:paraId="7A930FC1" w14:textId="77777777" w:rsidR="00BA0913" w:rsidRPr="002E212E" w:rsidRDefault="00BA0913" w:rsidP="00B96871">
            <w:pPr>
              <w:jc w:val="center"/>
              <w:rPr>
                <w:rFonts w:ascii="Arial" w:hAnsi="Arial" w:cs="Arial"/>
                <w:b/>
              </w:rPr>
            </w:pPr>
            <w:r w:rsidRPr="002E212E">
              <w:rPr>
                <w:rFonts w:ascii="Arial" w:hAnsi="Arial" w:cs="Arial"/>
                <w:b/>
                <w:sz w:val="22"/>
                <w:szCs w:val="22"/>
              </w:rPr>
              <w:t>TOTAL PAR RUBRIQUES</w:t>
            </w:r>
          </w:p>
        </w:tc>
      </w:tr>
      <w:tr w:rsidR="00BA0913" w:rsidRPr="002E212E" w14:paraId="49871CC9" w14:textId="77777777">
        <w:tc>
          <w:tcPr>
            <w:tcW w:w="5142" w:type="dxa"/>
            <w:tcBorders>
              <w:top w:val="single" w:sz="4" w:space="0" w:color="auto"/>
              <w:left w:val="single" w:sz="4" w:space="0" w:color="auto"/>
              <w:bottom w:val="single" w:sz="4" w:space="0" w:color="auto"/>
              <w:right w:val="single" w:sz="4" w:space="0" w:color="auto"/>
            </w:tcBorders>
          </w:tcPr>
          <w:p w14:paraId="31308BD5" w14:textId="77777777" w:rsidR="00BA0913" w:rsidRPr="002E212E" w:rsidRDefault="00BA0913" w:rsidP="00881331">
            <w:pPr>
              <w:jc w:val="both"/>
              <w:rPr>
                <w:rFonts w:ascii="Arial" w:hAnsi="Arial" w:cs="Arial"/>
              </w:rPr>
            </w:pPr>
            <w:r w:rsidRPr="002E212E">
              <w:rPr>
                <w:rFonts w:ascii="Arial" w:hAnsi="Arial" w:cs="Arial"/>
                <w:sz w:val="22"/>
                <w:szCs w:val="22"/>
              </w:rPr>
              <w:t>Honoraires du formateur</w:t>
            </w:r>
          </w:p>
        </w:tc>
        <w:tc>
          <w:tcPr>
            <w:tcW w:w="1878" w:type="dxa"/>
            <w:tcBorders>
              <w:top w:val="single" w:sz="4" w:space="0" w:color="auto"/>
              <w:left w:val="single" w:sz="4" w:space="0" w:color="auto"/>
              <w:bottom w:val="single" w:sz="4" w:space="0" w:color="auto"/>
              <w:right w:val="single" w:sz="4" w:space="0" w:color="auto"/>
            </w:tcBorders>
          </w:tcPr>
          <w:p w14:paraId="2E71310A" w14:textId="77777777" w:rsidR="00BA0913" w:rsidRPr="002E212E" w:rsidRDefault="00BA0913" w:rsidP="00B96871">
            <w:pPr>
              <w:jc w:val="center"/>
              <w:rPr>
                <w:rFonts w:ascii="Arial" w:hAnsi="Arial" w:cs="Arial"/>
              </w:rPr>
            </w:pPr>
            <w:r w:rsidRPr="002E212E">
              <w:rPr>
                <w:rFonts w:ascii="Arial" w:hAnsi="Arial" w:cs="Arial"/>
                <w:sz w:val="22"/>
                <w:szCs w:val="22"/>
              </w:rPr>
              <w:t>200000</w:t>
            </w:r>
          </w:p>
        </w:tc>
        <w:tc>
          <w:tcPr>
            <w:tcW w:w="1440" w:type="dxa"/>
            <w:tcBorders>
              <w:top w:val="single" w:sz="4" w:space="0" w:color="auto"/>
              <w:left w:val="single" w:sz="4" w:space="0" w:color="auto"/>
              <w:bottom w:val="single" w:sz="4" w:space="0" w:color="auto"/>
              <w:right w:val="single" w:sz="4" w:space="0" w:color="auto"/>
            </w:tcBorders>
          </w:tcPr>
          <w:p w14:paraId="47730B1F"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237E90D6" w14:textId="77777777" w:rsidR="00BA0913" w:rsidRPr="002E212E" w:rsidRDefault="00BA0913" w:rsidP="00B96871">
            <w:pPr>
              <w:jc w:val="center"/>
              <w:rPr>
                <w:rFonts w:ascii="Arial" w:hAnsi="Arial" w:cs="Arial"/>
                <w:b/>
              </w:rPr>
            </w:pPr>
            <w:r w:rsidRPr="002E212E">
              <w:rPr>
                <w:rFonts w:ascii="Arial" w:hAnsi="Arial" w:cs="Arial"/>
                <w:b/>
                <w:sz w:val="22"/>
                <w:szCs w:val="22"/>
              </w:rPr>
              <w:t>1000000</w:t>
            </w:r>
          </w:p>
        </w:tc>
      </w:tr>
      <w:tr w:rsidR="00BA0913" w:rsidRPr="002E212E" w14:paraId="57681F66" w14:textId="77777777">
        <w:tc>
          <w:tcPr>
            <w:tcW w:w="5142" w:type="dxa"/>
            <w:tcBorders>
              <w:top w:val="single" w:sz="4" w:space="0" w:color="auto"/>
              <w:left w:val="single" w:sz="4" w:space="0" w:color="auto"/>
              <w:bottom w:val="single" w:sz="4" w:space="0" w:color="auto"/>
              <w:right w:val="single" w:sz="4" w:space="0" w:color="auto"/>
            </w:tcBorders>
          </w:tcPr>
          <w:p w14:paraId="5F6829F4" w14:textId="77777777" w:rsidR="00BA0913" w:rsidRPr="002E212E" w:rsidRDefault="00BA0913" w:rsidP="00881331">
            <w:pPr>
              <w:jc w:val="both"/>
              <w:rPr>
                <w:rFonts w:ascii="Arial" w:hAnsi="Arial" w:cs="Arial"/>
              </w:rPr>
            </w:pPr>
            <w:r w:rsidRPr="002E212E">
              <w:rPr>
                <w:rFonts w:ascii="Arial" w:hAnsi="Arial" w:cs="Arial"/>
                <w:sz w:val="22"/>
                <w:szCs w:val="22"/>
              </w:rPr>
              <w:t>Frais de secrétariat</w:t>
            </w:r>
          </w:p>
        </w:tc>
        <w:tc>
          <w:tcPr>
            <w:tcW w:w="1878" w:type="dxa"/>
            <w:tcBorders>
              <w:top w:val="single" w:sz="4" w:space="0" w:color="auto"/>
              <w:left w:val="single" w:sz="4" w:space="0" w:color="auto"/>
              <w:bottom w:val="single" w:sz="4" w:space="0" w:color="auto"/>
              <w:right w:val="single" w:sz="4" w:space="0" w:color="auto"/>
            </w:tcBorders>
          </w:tcPr>
          <w:p w14:paraId="3A1E54CD" w14:textId="77777777" w:rsidR="00BA0913" w:rsidRPr="002E212E" w:rsidRDefault="00BA0913" w:rsidP="00B96871">
            <w:pPr>
              <w:jc w:val="center"/>
              <w:rPr>
                <w:rFonts w:ascii="Arial" w:hAnsi="Arial" w:cs="Arial"/>
              </w:rPr>
            </w:pPr>
            <w:r w:rsidRPr="002E212E">
              <w:rPr>
                <w:rFonts w:ascii="Arial" w:hAnsi="Arial" w:cs="Arial"/>
                <w:sz w:val="22"/>
                <w:szCs w:val="22"/>
              </w:rPr>
              <w:t>50000</w:t>
            </w:r>
          </w:p>
        </w:tc>
        <w:tc>
          <w:tcPr>
            <w:tcW w:w="1440" w:type="dxa"/>
            <w:tcBorders>
              <w:top w:val="single" w:sz="4" w:space="0" w:color="auto"/>
              <w:left w:val="single" w:sz="4" w:space="0" w:color="auto"/>
              <w:bottom w:val="single" w:sz="4" w:space="0" w:color="auto"/>
              <w:right w:val="single" w:sz="4" w:space="0" w:color="auto"/>
            </w:tcBorders>
          </w:tcPr>
          <w:p w14:paraId="38A80A2D"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219B21B0" w14:textId="77777777" w:rsidR="00BA0913" w:rsidRPr="002E212E" w:rsidRDefault="00BA0913" w:rsidP="00B96871">
            <w:pPr>
              <w:jc w:val="center"/>
              <w:rPr>
                <w:rFonts w:ascii="Arial" w:hAnsi="Arial" w:cs="Arial"/>
                <w:b/>
              </w:rPr>
            </w:pPr>
            <w:r w:rsidRPr="002E212E">
              <w:rPr>
                <w:rFonts w:ascii="Arial" w:hAnsi="Arial" w:cs="Arial"/>
                <w:b/>
                <w:sz w:val="22"/>
                <w:szCs w:val="22"/>
              </w:rPr>
              <w:t>250000</w:t>
            </w:r>
          </w:p>
        </w:tc>
      </w:tr>
      <w:tr w:rsidR="00BA0913" w:rsidRPr="002E212E" w14:paraId="56B14480" w14:textId="77777777">
        <w:tc>
          <w:tcPr>
            <w:tcW w:w="5142" w:type="dxa"/>
            <w:tcBorders>
              <w:top w:val="single" w:sz="4" w:space="0" w:color="auto"/>
              <w:left w:val="single" w:sz="4" w:space="0" w:color="auto"/>
              <w:bottom w:val="single" w:sz="4" w:space="0" w:color="auto"/>
              <w:right w:val="single" w:sz="4" w:space="0" w:color="auto"/>
            </w:tcBorders>
          </w:tcPr>
          <w:p w14:paraId="50896A50" w14:textId="77777777" w:rsidR="00BA0913" w:rsidRPr="002E212E" w:rsidRDefault="00BA0913" w:rsidP="00881331">
            <w:pPr>
              <w:jc w:val="both"/>
              <w:rPr>
                <w:rFonts w:ascii="Arial" w:hAnsi="Arial" w:cs="Arial"/>
              </w:rPr>
            </w:pPr>
            <w:r w:rsidRPr="002E212E">
              <w:rPr>
                <w:rFonts w:ascii="Arial" w:hAnsi="Arial" w:cs="Arial"/>
                <w:sz w:val="22"/>
                <w:szCs w:val="22"/>
              </w:rPr>
              <w:t>Frais de location de salle</w:t>
            </w:r>
          </w:p>
        </w:tc>
        <w:tc>
          <w:tcPr>
            <w:tcW w:w="1878" w:type="dxa"/>
            <w:tcBorders>
              <w:top w:val="single" w:sz="4" w:space="0" w:color="auto"/>
              <w:left w:val="single" w:sz="4" w:space="0" w:color="auto"/>
              <w:bottom w:val="single" w:sz="4" w:space="0" w:color="auto"/>
              <w:right w:val="single" w:sz="4" w:space="0" w:color="auto"/>
            </w:tcBorders>
          </w:tcPr>
          <w:p w14:paraId="42C06C3C"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440" w:type="dxa"/>
            <w:tcBorders>
              <w:top w:val="single" w:sz="4" w:space="0" w:color="auto"/>
              <w:left w:val="single" w:sz="4" w:space="0" w:color="auto"/>
              <w:bottom w:val="single" w:sz="4" w:space="0" w:color="auto"/>
              <w:right w:val="single" w:sz="4" w:space="0" w:color="auto"/>
            </w:tcBorders>
          </w:tcPr>
          <w:p w14:paraId="6B050639"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3ACC9D09" w14:textId="77777777" w:rsidR="00BA0913" w:rsidRPr="002E212E" w:rsidRDefault="00BA0913" w:rsidP="00B96871">
            <w:pPr>
              <w:jc w:val="center"/>
              <w:rPr>
                <w:rFonts w:ascii="Arial" w:hAnsi="Arial" w:cs="Arial"/>
                <w:b/>
              </w:rPr>
            </w:pPr>
            <w:r w:rsidRPr="002E212E">
              <w:rPr>
                <w:rFonts w:ascii="Arial" w:hAnsi="Arial" w:cs="Arial"/>
                <w:b/>
                <w:sz w:val="22"/>
                <w:szCs w:val="22"/>
              </w:rPr>
              <w:t>500000</w:t>
            </w:r>
          </w:p>
        </w:tc>
      </w:tr>
      <w:tr w:rsidR="00BA0913" w:rsidRPr="002E212E" w14:paraId="6B5A7072" w14:textId="77777777">
        <w:tc>
          <w:tcPr>
            <w:tcW w:w="5142" w:type="dxa"/>
            <w:tcBorders>
              <w:top w:val="single" w:sz="4" w:space="0" w:color="auto"/>
              <w:left w:val="single" w:sz="4" w:space="0" w:color="auto"/>
              <w:bottom w:val="single" w:sz="4" w:space="0" w:color="auto"/>
              <w:right w:val="single" w:sz="4" w:space="0" w:color="auto"/>
            </w:tcBorders>
          </w:tcPr>
          <w:p w14:paraId="699DC15B" w14:textId="77777777" w:rsidR="00BA0913" w:rsidRPr="002E212E" w:rsidRDefault="00BA0913" w:rsidP="00881331">
            <w:pPr>
              <w:jc w:val="both"/>
              <w:rPr>
                <w:rFonts w:ascii="Arial" w:hAnsi="Arial" w:cs="Arial"/>
              </w:rPr>
            </w:pPr>
            <w:r w:rsidRPr="002E212E">
              <w:rPr>
                <w:rFonts w:ascii="Arial" w:hAnsi="Arial" w:cs="Arial"/>
                <w:sz w:val="22"/>
                <w:szCs w:val="22"/>
              </w:rPr>
              <w:t>Frais de location d’outils didactiques (vidéoprojecteur)</w:t>
            </w:r>
          </w:p>
        </w:tc>
        <w:tc>
          <w:tcPr>
            <w:tcW w:w="1878" w:type="dxa"/>
            <w:tcBorders>
              <w:top w:val="single" w:sz="4" w:space="0" w:color="auto"/>
              <w:left w:val="single" w:sz="4" w:space="0" w:color="auto"/>
              <w:bottom w:val="single" w:sz="4" w:space="0" w:color="auto"/>
              <w:right w:val="single" w:sz="4" w:space="0" w:color="auto"/>
            </w:tcBorders>
          </w:tcPr>
          <w:p w14:paraId="640FBE9C"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440" w:type="dxa"/>
            <w:tcBorders>
              <w:top w:val="single" w:sz="4" w:space="0" w:color="auto"/>
              <w:left w:val="single" w:sz="4" w:space="0" w:color="auto"/>
              <w:bottom w:val="single" w:sz="4" w:space="0" w:color="auto"/>
              <w:right w:val="single" w:sz="4" w:space="0" w:color="auto"/>
            </w:tcBorders>
          </w:tcPr>
          <w:p w14:paraId="4B105EDB"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4E13DEE2" w14:textId="77777777" w:rsidR="00BA0913" w:rsidRPr="002E212E" w:rsidRDefault="00BA0913" w:rsidP="00B96871">
            <w:pPr>
              <w:jc w:val="center"/>
              <w:rPr>
                <w:rFonts w:ascii="Arial" w:hAnsi="Arial" w:cs="Arial"/>
                <w:b/>
              </w:rPr>
            </w:pPr>
            <w:r w:rsidRPr="002E212E">
              <w:rPr>
                <w:rFonts w:ascii="Arial" w:hAnsi="Arial" w:cs="Arial"/>
                <w:b/>
                <w:sz w:val="22"/>
                <w:szCs w:val="22"/>
              </w:rPr>
              <w:t>500000</w:t>
            </w:r>
          </w:p>
        </w:tc>
      </w:tr>
      <w:tr w:rsidR="00BA0913" w:rsidRPr="002E212E" w14:paraId="05C6C74A" w14:textId="77777777">
        <w:tc>
          <w:tcPr>
            <w:tcW w:w="5142" w:type="dxa"/>
            <w:tcBorders>
              <w:top w:val="single" w:sz="4" w:space="0" w:color="auto"/>
              <w:left w:val="single" w:sz="4" w:space="0" w:color="auto"/>
              <w:bottom w:val="single" w:sz="4" w:space="0" w:color="auto"/>
              <w:right w:val="single" w:sz="4" w:space="0" w:color="auto"/>
            </w:tcBorders>
          </w:tcPr>
          <w:p w14:paraId="0798B848" w14:textId="77777777" w:rsidR="00BA0913" w:rsidRPr="002E212E" w:rsidRDefault="00BA0913" w:rsidP="00881331">
            <w:pPr>
              <w:jc w:val="both"/>
              <w:rPr>
                <w:rFonts w:ascii="Arial" w:hAnsi="Arial" w:cs="Arial"/>
              </w:rPr>
            </w:pPr>
            <w:r w:rsidRPr="002E212E">
              <w:rPr>
                <w:rFonts w:ascii="Arial" w:hAnsi="Arial" w:cs="Arial"/>
                <w:sz w:val="22"/>
                <w:szCs w:val="22"/>
              </w:rPr>
              <w:t>Frais de location de véhicule de liaison</w:t>
            </w:r>
          </w:p>
        </w:tc>
        <w:tc>
          <w:tcPr>
            <w:tcW w:w="1878" w:type="dxa"/>
            <w:tcBorders>
              <w:top w:val="single" w:sz="4" w:space="0" w:color="auto"/>
              <w:left w:val="single" w:sz="4" w:space="0" w:color="auto"/>
              <w:bottom w:val="single" w:sz="4" w:space="0" w:color="auto"/>
              <w:right w:val="single" w:sz="4" w:space="0" w:color="auto"/>
            </w:tcBorders>
          </w:tcPr>
          <w:p w14:paraId="08E2672B"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440" w:type="dxa"/>
            <w:tcBorders>
              <w:top w:val="single" w:sz="4" w:space="0" w:color="auto"/>
              <w:left w:val="single" w:sz="4" w:space="0" w:color="auto"/>
              <w:bottom w:val="single" w:sz="4" w:space="0" w:color="auto"/>
              <w:right w:val="single" w:sz="4" w:space="0" w:color="auto"/>
            </w:tcBorders>
          </w:tcPr>
          <w:p w14:paraId="709C9B42" w14:textId="77777777" w:rsidR="00BA0913" w:rsidRPr="002E212E" w:rsidRDefault="00BA0913" w:rsidP="00B96871">
            <w:pPr>
              <w:jc w:val="center"/>
              <w:rPr>
                <w:rFonts w:ascii="Arial" w:hAnsi="Arial" w:cs="Arial"/>
              </w:rPr>
            </w:pPr>
            <w:r w:rsidRPr="002E212E">
              <w:rPr>
                <w:rFonts w:ascii="Arial" w:hAnsi="Arial" w:cs="Arial"/>
                <w:sz w:val="22"/>
                <w:szCs w:val="22"/>
              </w:rPr>
              <w:t>5</w:t>
            </w:r>
          </w:p>
        </w:tc>
        <w:tc>
          <w:tcPr>
            <w:tcW w:w="1800" w:type="dxa"/>
            <w:tcBorders>
              <w:top w:val="single" w:sz="4" w:space="0" w:color="auto"/>
              <w:left w:val="single" w:sz="4" w:space="0" w:color="auto"/>
              <w:bottom w:val="single" w:sz="4" w:space="0" w:color="auto"/>
              <w:right w:val="single" w:sz="4" w:space="0" w:color="auto"/>
            </w:tcBorders>
          </w:tcPr>
          <w:p w14:paraId="42FD2D7C" w14:textId="77777777" w:rsidR="00BA0913" w:rsidRPr="002E212E" w:rsidRDefault="00BA0913" w:rsidP="00B96871">
            <w:pPr>
              <w:jc w:val="center"/>
              <w:rPr>
                <w:rFonts w:ascii="Arial" w:hAnsi="Arial" w:cs="Arial"/>
                <w:b/>
              </w:rPr>
            </w:pPr>
            <w:r w:rsidRPr="002E212E">
              <w:rPr>
                <w:rFonts w:ascii="Arial" w:hAnsi="Arial" w:cs="Arial"/>
                <w:b/>
                <w:sz w:val="22"/>
                <w:szCs w:val="22"/>
              </w:rPr>
              <w:t>500000</w:t>
            </w:r>
          </w:p>
        </w:tc>
      </w:tr>
      <w:tr w:rsidR="00BA0913" w:rsidRPr="002E212E" w14:paraId="6D459EE7" w14:textId="77777777">
        <w:tc>
          <w:tcPr>
            <w:tcW w:w="5142" w:type="dxa"/>
            <w:tcBorders>
              <w:top w:val="single" w:sz="4" w:space="0" w:color="auto"/>
              <w:left w:val="single" w:sz="4" w:space="0" w:color="auto"/>
              <w:bottom w:val="single" w:sz="4" w:space="0" w:color="auto"/>
              <w:right w:val="single" w:sz="4" w:space="0" w:color="auto"/>
            </w:tcBorders>
          </w:tcPr>
          <w:p w14:paraId="35D8222C" w14:textId="77777777" w:rsidR="00BA0913" w:rsidRPr="002E212E" w:rsidRDefault="00BA0913" w:rsidP="00881331">
            <w:pPr>
              <w:jc w:val="both"/>
              <w:rPr>
                <w:rFonts w:ascii="Arial" w:hAnsi="Arial" w:cs="Arial"/>
              </w:rPr>
            </w:pPr>
            <w:r w:rsidRPr="002E212E">
              <w:rPr>
                <w:rFonts w:ascii="Arial" w:hAnsi="Arial" w:cs="Arial"/>
                <w:sz w:val="22"/>
                <w:szCs w:val="22"/>
              </w:rPr>
              <w:t>Frais de couverture médiatique</w:t>
            </w:r>
          </w:p>
        </w:tc>
        <w:tc>
          <w:tcPr>
            <w:tcW w:w="1878" w:type="dxa"/>
            <w:tcBorders>
              <w:top w:val="single" w:sz="4" w:space="0" w:color="auto"/>
              <w:left w:val="single" w:sz="4" w:space="0" w:color="auto"/>
              <w:bottom w:val="single" w:sz="4" w:space="0" w:color="auto"/>
              <w:right w:val="single" w:sz="4" w:space="0" w:color="auto"/>
            </w:tcBorders>
          </w:tcPr>
          <w:p w14:paraId="3FA3C5FB" w14:textId="77777777" w:rsidR="00BA0913" w:rsidRPr="002E212E" w:rsidRDefault="00BA0913" w:rsidP="00B96871">
            <w:pPr>
              <w:jc w:val="center"/>
              <w:rPr>
                <w:rFonts w:ascii="Arial" w:hAnsi="Arial" w:cs="Arial"/>
              </w:rPr>
            </w:pPr>
            <w:r w:rsidRPr="002E212E">
              <w:rPr>
                <w:rFonts w:ascii="Arial" w:hAnsi="Arial" w:cs="Arial"/>
                <w:sz w:val="22"/>
                <w:szCs w:val="22"/>
              </w:rPr>
              <w:t>100000</w:t>
            </w:r>
          </w:p>
        </w:tc>
        <w:tc>
          <w:tcPr>
            <w:tcW w:w="1440" w:type="dxa"/>
            <w:tcBorders>
              <w:top w:val="single" w:sz="4" w:space="0" w:color="auto"/>
              <w:left w:val="single" w:sz="4" w:space="0" w:color="auto"/>
              <w:bottom w:val="single" w:sz="4" w:space="0" w:color="auto"/>
              <w:right w:val="single" w:sz="4" w:space="0" w:color="auto"/>
            </w:tcBorders>
          </w:tcPr>
          <w:p w14:paraId="08EEF96A" w14:textId="77777777" w:rsidR="00BA0913" w:rsidRPr="002E212E" w:rsidRDefault="00BA0913" w:rsidP="00B96871">
            <w:pPr>
              <w:jc w:val="center"/>
              <w:rPr>
                <w:rFonts w:ascii="Arial" w:hAnsi="Arial" w:cs="Arial"/>
              </w:rPr>
            </w:pPr>
            <w:r w:rsidRPr="002E212E">
              <w:rPr>
                <w:rFonts w:ascii="Arial" w:hAnsi="Arial" w:cs="Arial"/>
                <w:sz w:val="22"/>
                <w:szCs w:val="22"/>
              </w:rPr>
              <w:t>Forfait</w:t>
            </w:r>
          </w:p>
        </w:tc>
        <w:tc>
          <w:tcPr>
            <w:tcW w:w="1800" w:type="dxa"/>
            <w:tcBorders>
              <w:top w:val="single" w:sz="4" w:space="0" w:color="auto"/>
              <w:left w:val="single" w:sz="4" w:space="0" w:color="auto"/>
              <w:bottom w:val="single" w:sz="4" w:space="0" w:color="auto"/>
              <w:right w:val="single" w:sz="4" w:space="0" w:color="auto"/>
            </w:tcBorders>
          </w:tcPr>
          <w:p w14:paraId="52E31912" w14:textId="77777777" w:rsidR="00BA0913" w:rsidRPr="002E212E" w:rsidRDefault="00BA0913" w:rsidP="00B96871">
            <w:pPr>
              <w:jc w:val="center"/>
              <w:rPr>
                <w:rFonts w:ascii="Arial" w:hAnsi="Arial" w:cs="Arial"/>
                <w:b/>
              </w:rPr>
            </w:pPr>
            <w:r w:rsidRPr="002E212E">
              <w:rPr>
                <w:rFonts w:ascii="Arial" w:hAnsi="Arial" w:cs="Arial"/>
                <w:b/>
                <w:sz w:val="22"/>
                <w:szCs w:val="22"/>
              </w:rPr>
              <w:t>100000</w:t>
            </w:r>
          </w:p>
        </w:tc>
      </w:tr>
      <w:tr w:rsidR="00BA0913" w:rsidRPr="002E212E" w14:paraId="28614819" w14:textId="77777777">
        <w:tc>
          <w:tcPr>
            <w:tcW w:w="5142" w:type="dxa"/>
            <w:tcBorders>
              <w:top w:val="single" w:sz="4" w:space="0" w:color="auto"/>
              <w:left w:val="single" w:sz="4" w:space="0" w:color="auto"/>
              <w:bottom w:val="single" w:sz="4" w:space="0" w:color="auto"/>
              <w:right w:val="single" w:sz="4" w:space="0" w:color="auto"/>
            </w:tcBorders>
          </w:tcPr>
          <w:p w14:paraId="22EDFC2E" w14:textId="77777777" w:rsidR="00BA0913" w:rsidRPr="002E212E" w:rsidRDefault="00BA0913" w:rsidP="00881331">
            <w:pPr>
              <w:jc w:val="both"/>
              <w:rPr>
                <w:rFonts w:ascii="Arial" w:hAnsi="Arial" w:cs="Arial"/>
              </w:rPr>
            </w:pPr>
            <w:r w:rsidRPr="002E212E">
              <w:rPr>
                <w:rFonts w:ascii="Arial" w:hAnsi="Arial" w:cs="Arial"/>
                <w:sz w:val="22"/>
                <w:szCs w:val="22"/>
              </w:rPr>
              <w:t>Frais de reprographie et d’élaboration du cahier du participant</w:t>
            </w:r>
          </w:p>
        </w:tc>
        <w:tc>
          <w:tcPr>
            <w:tcW w:w="1878" w:type="dxa"/>
            <w:tcBorders>
              <w:top w:val="single" w:sz="4" w:space="0" w:color="auto"/>
              <w:left w:val="single" w:sz="4" w:space="0" w:color="auto"/>
              <w:bottom w:val="single" w:sz="4" w:space="0" w:color="auto"/>
              <w:right w:val="single" w:sz="4" w:space="0" w:color="auto"/>
            </w:tcBorders>
          </w:tcPr>
          <w:p w14:paraId="1EF038B8" w14:textId="77777777" w:rsidR="00BA0913" w:rsidRPr="002E212E" w:rsidRDefault="00BA0913" w:rsidP="00B96871">
            <w:pPr>
              <w:jc w:val="center"/>
              <w:rPr>
                <w:rFonts w:ascii="Arial" w:hAnsi="Arial" w:cs="Arial"/>
              </w:rPr>
            </w:pPr>
            <w:r w:rsidRPr="002E212E">
              <w:rPr>
                <w:rFonts w:ascii="Arial" w:hAnsi="Arial" w:cs="Arial"/>
                <w:sz w:val="22"/>
                <w:szCs w:val="22"/>
              </w:rPr>
              <w:t>15000</w:t>
            </w:r>
          </w:p>
        </w:tc>
        <w:tc>
          <w:tcPr>
            <w:tcW w:w="1440" w:type="dxa"/>
            <w:tcBorders>
              <w:top w:val="single" w:sz="4" w:space="0" w:color="auto"/>
              <w:left w:val="single" w:sz="4" w:space="0" w:color="auto"/>
              <w:bottom w:val="single" w:sz="4" w:space="0" w:color="auto"/>
              <w:right w:val="single" w:sz="4" w:space="0" w:color="auto"/>
            </w:tcBorders>
          </w:tcPr>
          <w:p w14:paraId="00BCB3AE" w14:textId="77777777" w:rsidR="00BA0913" w:rsidRPr="002E212E" w:rsidRDefault="00BA0913" w:rsidP="00B96871">
            <w:pPr>
              <w:jc w:val="center"/>
              <w:rPr>
                <w:rFonts w:ascii="Arial" w:hAnsi="Arial" w:cs="Arial"/>
              </w:rPr>
            </w:pPr>
            <w:r w:rsidRPr="002E212E">
              <w:rPr>
                <w:rFonts w:ascii="Arial" w:hAnsi="Arial" w:cs="Arial"/>
                <w:sz w:val="22"/>
                <w:szCs w:val="22"/>
              </w:rPr>
              <w:t>35</w:t>
            </w:r>
          </w:p>
        </w:tc>
        <w:tc>
          <w:tcPr>
            <w:tcW w:w="1800" w:type="dxa"/>
            <w:tcBorders>
              <w:top w:val="single" w:sz="4" w:space="0" w:color="auto"/>
              <w:left w:val="single" w:sz="4" w:space="0" w:color="auto"/>
              <w:bottom w:val="single" w:sz="4" w:space="0" w:color="auto"/>
              <w:right w:val="single" w:sz="4" w:space="0" w:color="auto"/>
            </w:tcBorders>
          </w:tcPr>
          <w:p w14:paraId="6245BC9A" w14:textId="77777777" w:rsidR="00BA0913" w:rsidRPr="002E212E" w:rsidRDefault="00BA0913" w:rsidP="00B96871">
            <w:pPr>
              <w:jc w:val="center"/>
              <w:rPr>
                <w:rFonts w:ascii="Arial" w:hAnsi="Arial" w:cs="Arial"/>
                <w:b/>
              </w:rPr>
            </w:pPr>
            <w:r w:rsidRPr="002E212E">
              <w:rPr>
                <w:rFonts w:ascii="Arial" w:hAnsi="Arial" w:cs="Arial"/>
                <w:b/>
                <w:sz w:val="22"/>
                <w:szCs w:val="22"/>
              </w:rPr>
              <w:t>525000</w:t>
            </w:r>
          </w:p>
        </w:tc>
      </w:tr>
      <w:tr w:rsidR="00BA0913" w:rsidRPr="002E212E" w14:paraId="6FD8B2BF" w14:textId="77777777">
        <w:tc>
          <w:tcPr>
            <w:tcW w:w="5142" w:type="dxa"/>
            <w:tcBorders>
              <w:top w:val="single" w:sz="4" w:space="0" w:color="auto"/>
              <w:left w:val="single" w:sz="4" w:space="0" w:color="auto"/>
              <w:bottom w:val="single" w:sz="4" w:space="0" w:color="auto"/>
              <w:right w:val="single" w:sz="4" w:space="0" w:color="auto"/>
            </w:tcBorders>
          </w:tcPr>
          <w:p w14:paraId="3717B874" w14:textId="77777777" w:rsidR="00BA0913" w:rsidRPr="002E212E" w:rsidRDefault="00BA0913" w:rsidP="00881331">
            <w:pPr>
              <w:jc w:val="both"/>
              <w:rPr>
                <w:rFonts w:ascii="Arial" w:hAnsi="Arial" w:cs="Arial"/>
              </w:rPr>
            </w:pPr>
            <w:r w:rsidRPr="002E212E">
              <w:rPr>
                <w:rFonts w:ascii="Arial" w:hAnsi="Arial" w:cs="Arial"/>
                <w:sz w:val="22"/>
                <w:szCs w:val="22"/>
              </w:rPr>
              <w:t>Frais de pause café</w:t>
            </w:r>
          </w:p>
        </w:tc>
        <w:tc>
          <w:tcPr>
            <w:tcW w:w="1878" w:type="dxa"/>
            <w:tcBorders>
              <w:top w:val="single" w:sz="4" w:space="0" w:color="auto"/>
              <w:left w:val="single" w:sz="4" w:space="0" w:color="auto"/>
              <w:bottom w:val="single" w:sz="4" w:space="0" w:color="auto"/>
              <w:right w:val="single" w:sz="4" w:space="0" w:color="auto"/>
            </w:tcBorders>
          </w:tcPr>
          <w:p w14:paraId="240C1E06" w14:textId="77777777" w:rsidR="00BA0913" w:rsidRPr="002E212E" w:rsidRDefault="00BA0913" w:rsidP="00B96871">
            <w:pPr>
              <w:jc w:val="center"/>
              <w:rPr>
                <w:rFonts w:ascii="Arial" w:hAnsi="Arial" w:cs="Arial"/>
              </w:rPr>
            </w:pPr>
            <w:r w:rsidRPr="002E212E">
              <w:rPr>
                <w:rFonts w:ascii="Arial" w:hAnsi="Arial" w:cs="Arial"/>
                <w:sz w:val="22"/>
                <w:szCs w:val="22"/>
              </w:rPr>
              <w:t>2500</w:t>
            </w:r>
          </w:p>
        </w:tc>
        <w:tc>
          <w:tcPr>
            <w:tcW w:w="1440" w:type="dxa"/>
            <w:tcBorders>
              <w:top w:val="single" w:sz="4" w:space="0" w:color="auto"/>
              <w:left w:val="single" w:sz="4" w:space="0" w:color="auto"/>
              <w:bottom w:val="single" w:sz="4" w:space="0" w:color="auto"/>
              <w:right w:val="single" w:sz="4" w:space="0" w:color="auto"/>
            </w:tcBorders>
          </w:tcPr>
          <w:p w14:paraId="7FE88486" w14:textId="77777777" w:rsidR="00BA0913" w:rsidRPr="002E212E" w:rsidRDefault="00BA0913" w:rsidP="00B96871">
            <w:pPr>
              <w:jc w:val="center"/>
              <w:rPr>
                <w:rFonts w:ascii="Arial" w:hAnsi="Arial" w:cs="Arial"/>
              </w:rPr>
            </w:pPr>
            <w:r w:rsidRPr="002E212E">
              <w:rPr>
                <w:rFonts w:ascii="Arial" w:hAnsi="Arial" w:cs="Arial"/>
                <w:sz w:val="22"/>
                <w:szCs w:val="22"/>
              </w:rPr>
              <w:t>(35+2) X 5</w:t>
            </w:r>
          </w:p>
        </w:tc>
        <w:tc>
          <w:tcPr>
            <w:tcW w:w="1800" w:type="dxa"/>
            <w:tcBorders>
              <w:top w:val="single" w:sz="4" w:space="0" w:color="auto"/>
              <w:left w:val="single" w:sz="4" w:space="0" w:color="auto"/>
              <w:bottom w:val="single" w:sz="4" w:space="0" w:color="auto"/>
              <w:right w:val="single" w:sz="4" w:space="0" w:color="auto"/>
            </w:tcBorders>
          </w:tcPr>
          <w:p w14:paraId="1630F94D" w14:textId="77777777" w:rsidR="00BA0913" w:rsidRPr="002E212E" w:rsidRDefault="00BA0913" w:rsidP="00B96871">
            <w:pPr>
              <w:jc w:val="center"/>
              <w:rPr>
                <w:rFonts w:ascii="Arial" w:hAnsi="Arial" w:cs="Arial"/>
                <w:b/>
              </w:rPr>
            </w:pPr>
            <w:r w:rsidRPr="002E212E">
              <w:rPr>
                <w:rFonts w:ascii="Arial" w:hAnsi="Arial" w:cs="Arial"/>
                <w:b/>
                <w:sz w:val="22"/>
                <w:szCs w:val="22"/>
              </w:rPr>
              <w:t>462500</w:t>
            </w:r>
          </w:p>
        </w:tc>
      </w:tr>
      <w:tr w:rsidR="00BA0913" w:rsidRPr="002E212E" w14:paraId="31614981" w14:textId="77777777">
        <w:tc>
          <w:tcPr>
            <w:tcW w:w="5142" w:type="dxa"/>
            <w:tcBorders>
              <w:top w:val="single" w:sz="4" w:space="0" w:color="auto"/>
              <w:left w:val="single" w:sz="4" w:space="0" w:color="auto"/>
              <w:bottom w:val="single" w:sz="4" w:space="0" w:color="auto"/>
              <w:right w:val="single" w:sz="4" w:space="0" w:color="auto"/>
            </w:tcBorders>
          </w:tcPr>
          <w:p w14:paraId="674E36EE" w14:textId="77777777" w:rsidR="00BA0913" w:rsidRPr="002E212E" w:rsidRDefault="00BA0913" w:rsidP="00881331">
            <w:pPr>
              <w:jc w:val="both"/>
              <w:rPr>
                <w:rFonts w:ascii="Arial" w:hAnsi="Arial" w:cs="Arial"/>
              </w:rPr>
            </w:pPr>
            <w:r w:rsidRPr="002E212E">
              <w:rPr>
                <w:rFonts w:ascii="Arial" w:hAnsi="Arial" w:cs="Arial"/>
                <w:sz w:val="22"/>
                <w:szCs w:val="22"/>
              </w:rPr>
              <w:t>Frais de pause déjeuné</w:t>
            </w:r>
          </w:p>
        </w:tc>
        <w:tc>
          <w:tcPr>
            <w:tcW w:w="1878" w:type="dxa"/>
            <w:tcBorders>
              <w:top w:val="single" w:sz="4" w:space="0" w:color="auto"/>
              <w:left w:val="single" w:sz="4" w:space="0" w:color="auto"/>
              <w:bottom w:val="single" w:sz="4" w:space="0" w:color="auto"/>
              <w:right w:val="single" w:sz="4" w:space="0" w:color="auto"/>
            </w:tcBorders>
          </w:tcPr>
          <w:p w14:paraId="3E9E37E1" w14:textId="77777777" w:rsidR="00BA0913" w:rsidRPr="002E212E" w:rsidRDefault="00BA0913" w:rsidP="00B96871">
            <w:pPr>
              <w:jc w:val="center"/>
              <w:rPr>
                <w:rFonts w:ascii="Arial" w:hAnsi="Arial" w:cs="Arial"/>
              </w:rPr>
            </w:pPr>
            <w:r w:rsidRPr="002E212E">
              <w:rPr>
                <w:rFonts w:ascii="Arial" w:hAnsi="Arial" w:cs="Arial"/>
                <w:sz w:val="22"/>
                <w:szCs w:val="22"/>
              </w:rPr>
              <w:t>5000</w:t>
            </w:r>
          </w:p>
        </w:tc>
        <w:tc>
          <w:tcPr>
            <w:tcW w:w="1440" w:type="dxa"/>
            <w:tcBorders>
              <w:top w:val="single" w:sz="4" w:space="0" w:color="auto"/>
              <w:left w:val="single" w:sz="4" w:space="0" w:color="auto"/>
              <w:bottom w:val="single" w:sz="4" w:space="0" w:color="auto"/>
              <w:right w:val="single" w:sz="4" w:space="0" w:color="auto"/>
            </w:tcBorders>
          </w:tcPr>
          <w:p w14:paraId="56D29066" w14:textId="77777777" w:rsidR="00BA0913" w:rsidRPr="002E212E" w:rsidRDefault="00BA0913" w:rsidP="00B96871">
            <w:pPr>
              <w:jc w:val="center"/>
              <w:rPr>
                <w:rFonts w:ascii="Arial" w:hAnsi="Arial" w:cs="Arial"/>
              </w:rPr>
            </w:pPr>
            <w:r w:rsidRPr="002E212E">
              <w:rPr>
                <w:rFonts w:ascii="Arial" w:hAnsi="Arial" w:cs="Arial"/>
                <w:sz w:val="22"/>
                <w:szCs w:val="22"/>
              </w:rPr>
              <w:t>35  X 5</w:t>
            </w:r>
          </w:p>
        </w:tc>
        <w:tc>
          <w:tcPr>
            <w:tcW w:w="1800" w:type="dxa"/>
            <w:tcBorders>
              <w:top w:val="single" w:sz="4" w:space="0" w:color="auto"/>
              <w:left w:val="single" w:sz="4" w:space="0" w:color="auto"/>
              <w:bottom w:val="single" w:sz="4" w:space="0" w:color="auto"/>
              <w:right w:val="single" w:sz="4" w:space="0" w:color="auto"/>
            </w:tcBorders>
          </w:tcPr>
          <w:p w14:paraId="66FA74D7" w14:textId="77777777" w:rsidR="00BA0913" w:rsidRPr="002E212E" w:rsidRDefault="00BA0913" w:rsidP="00B96871">
            <w:pPr>
              <w:jc w:val="center"/>
              <w:rPr>
                <w:rFonts w:ascii="Arial" w:hAnsi="Arial" w:cs="Arial"/>
                <w:b/>
              </w:rPr>
            </w:pPr>
            <w:r w:rsidRPr="002E212E">
              <w:rPr>
                <w:rFonts w:ascii="Arial" w:hAnsi="Arial" w:cs="Arial"/>
                <w:b/>
                <w:sz w:val="22"/>
                <w:szCs w:val="22"/>
              </w:rPr>
              <w:t>925000</w:t>
            </w:r>
          </w:p>
        </w:tc>
      </w:tr>
      <w:tr w:rsidR="00BA0913" w:rsidRPr="002E212E" w14:paraId="4143A868" w14:textId="77777777">
        <w:tc>
          <w:tcPr>
            <w:tcW w:w="5142" w:type="dxa"/>
            <w:tcBorders>
              <w:top w:val="single" w:sz="4" w:space="0" w:color="auto"/>
              <w:left w:val="single" w:sz="4" w:space="0" w:color="auto"/>
              <w:bottom w:val="single" w:sz="4" w:space="0" w:color="auto"/>
              <w:right w:val="single" w:sz="4" w:space="0" w:color="auto"/>
            </w:tcBorders>
          </w:tcPr>
          <w:p w14:paraId="7C4D94D4" w14:textId="77777777" w:rsidR="00BA0913" w:rsidRPr="002E212E" w:rsidRDefault="00BA0913" w:rsidP="00881331">
            <w:pPr>
              <w:jc w:val="both"/>
              <w:rPr>
                <w:rFonts w:ascii="Arial" w:hAnsi="Arial" w:cs="Arial"/>
              </w:rPr>
            </w:pPr>
            <w:r w:rsidRPr="002E212E">
              <w:rPr>
                <w:rFonts w:ascii="Arial" w:hAnsi="Arial" w:cs="Arial"/>
                <w:sz w:val="22"/>
                <w:szCs w:val="22"/>
              </w:rPr>
              <w:t>Prise en charge frais de transport</w:t>
            </w:r>
          </w:p>
        </w:tc>
        <w:tc>
          <w:tcPr>
            <w:tcW w:w="1878" w:type="dxa"/>
            <w:tcBorders>
              <w:top w:val="single" w:sz="4" w:space="0" w:color="auto"/>
              <w:left w:val="single" w:sz="4" w:space="0" w:color="auto"/>
              <w:bottom w:val="single" w:sz="4" w:space="0" w:color="auto"/>
              <w:right w:val="single" w:sz="4" w:space="0" w:color="auto"/>
            </w:tcBorders>
          </w:tcPr>
          <w:p w14:paraId="47538758" w14:textId="77777777" w:rsidR="00BA0913" w:rsidRPr="002E212E" w:rsidRDefault="00BA0913" w:rsidP="00B96871">
            <w:pPr>
              <w:jc w:val="center"/>
              <w:rPr>
                <w:rFonts w:ascii="Arial" w:hAnsi="Arial" w:cs="Arial"/>
              </w:rPr>
            </w:pPr>
            <w:r w:rsidRPr="002E212E">
              <w:rPr>
                <w:rFonts w:ascii="Arial" w:hAnsi="Arial" w:cs="Arial"/>
                <w:sz w:val="22"/>
                <w:szCs w:val="22"/>
              </w:rPr>
              <w:t>10000</w:t>
            </w:r>
          </w:p>
        </w:tc>
        <w:tc>
          <w:tcPr>
            <w:tcW w:w="1440" w:type="dxa"/>
            <w:tcBorders>
              <w:top w:val="single" w:sz="4" w:space="0" w:color="auto"/>
              <w:left w:val="single" w:sz="4" w:space="0" w:color="auto"/>
              <w:bottom w:val="single" w:sz="4" w:space="0" w:color="auto"/>
              <w:right w:val="single" w:sz="4" w:space="0" w:color="auto"/>
            </w:tcBorders>
          </w:tcPr>
          <w:p w14:paraId="6A7C1E65" w14:textId="77777777" w:rsidR="00BA0913" w:rsidRPr="002E212E" w:rsidRDefault="00BA0913" w:rsidP="00B96871">
            <w:pPr>
              <w:jc w:val="center"/>
              <w:rPr>
                <w:rFonts w:ascii="Arial" w:hAnsi="Arial" w:cs="Arial"/>
              </w:rPr>
            </w:pPr>
            <w:r w:rsidRPr="002E212E">
              <w:rPr>
                <w:rFonts w:ascii="Arial" w:hAnsi="Arial" w:cs="Arial"/>
                <w:sz w:val="22"/>
                <w:szCs w:val="22"/>
              </w:rPr>
              <w:t>35 X 5</w:t>
            </w:r>
          </w:p>
        </w:tc>
        <w:tc>
          <w:tcPr>
            <w:tcW w:w="1800" w:type="dxa"/>
            <w:tcBorders>
              <w:top w:val="single" w:sz="4" w:space="0" w:color="auto"/>
              <w:left w:val="single" w:sz="4" w:space="0" w:color="auto"/>
              <w:bottom w:val="single" w:sz="4" w:space="0" w:color="auto"/>
              <w:right w:val="single" w:sz="4" w:space="0" w:color="auto"/>
            </w:tcBorders>
          </w:tcPr>
          <w:p w14:paraId="36A70A51" w14:textId="77777777" w:rsidR="00BA0913" w:rsidRPr="002E212E" w:rsidRDefault="00BA0913" w:rsidP="00B96871">
            <w:pPr>
              <w:jc w:val="center"/>
              <w:rPr>
                <w:rFonts w:ascii="Arial" w:hAnsi="Arial" w:cs="Arial"/>
                <w:b/>
              </w:rPr>
            </w:pPr>
            <w:r w:rsidRPr="002E212E">
              <w:rPr>
                <w:rFonts w:ascii="Arial" w:hAnsi="Arial" w:cs="Arial"/>
                <w:b/>
                <w:sz w:val="22"/>
                <w:szCs w:val="22"/>
              </w:rPr>
              <w:t>1750000</w:t>
            </w:r>
          </w:p>
        </w:tc>
      </w:tr>
      <w:tr w:rsidR="00BA0913" w:rsidRPr="002E212E" w14:paraId="76E0399E" w14:textId="77777777">
        <w:tc>
          <w:tcPr>
            <w:tcW w:w="5142" w:type="dxa"/>
            <w:tcBorders>
              <w:top w:val="single" w:sz="4" w:space="0" w:color="auto"/>
              <w:left w:val="single" w:sz="4" w:space="0" w:color="auto"/>
              <w:bottom w:val="single" w:sz="4" w:space="0" w:color="auto"/>
              <w:right w:val="single" w:sz="4" w:space="0" w:color="auto"/>
            </w:tcBorders>
            <w:shd w:val="clear" w:color="auto" w:fill="auto"/>
          </w:tcPr>
          <w:p w14:paraId="5BA07599" w14:textId="77777777" w:rsidR="00BA0913" w:rsidRPr="002E212E" w:rsidRDefault="00BA0913" w:rsidP="00881331">
            <w:pPr>
              <w:jc w:val="both"/>
              <w:rPr>
                <w:rFonts w:ascii="Arial" w:hAnsi="Arial" w:cs="Arial"/>
              </w:rPr>
            </w:pPr>
            <w:r w:rsidRPr="002E212E">
              <w:rPr>
                <w:rFonts w:ascii="Arial" w:hAnsi="Arial" w:cs="Arial"/>
                <w:sz w:val="22"/>
                <w:szCs w:val="22"/>
              </w:rPr>
              <w:t>Frais d’hébergement des participants</w:t>
            </w:r>
          </w:p>
        </w:tc>
        <w:tc>
          <w:tcPr>
            <w:tcW w:w="1878" w:type="dxa"/>
            <w:tcBorders>
              <w:top w:val="single" w:sz="4" w:space="0" w:color="auto"/>
              <w:left w:val="single" w:sz="4" w:space="0" w:color="auto"/>
              <w:bottom w:val="single" w:sz="4" w:space="0" w:color="auto"/>
              <w:right w:val="single" w:sz="4" w:space="0" w:color="auto"/>
            </w:tcBorders>
            <w:shd w:val="clear" w:color="auto" w:fill="auto"/>
          </w:tcPr>
          <w:p w14:paraId="35CC43ED" w14:textId="77777777" w:rsidR="00BA0913" w:rsidRPr="002E212E" w:rsidRDefault="00BA0913" w:rsidP="00B96871">
            <w:pPr>
              <w:jc w:val="center"/>
              <w:rPr>
                <w:rFonts w:ascii="Arial" w:hAnsi="Arial" w:cs="Arial"/>
                <w:bCs/>
              </w:rPr>
            </w:pPr>
            <w:r w:rsidRPr="002E212E">
              <w:rPr>
                <w:rFonts w:ascii="Arial" w:hAnsi="Arial" w:cs="Arial"/>
                <w:bCs/>
                <w:sz w:val="22"/>
                <w:szCs w:val="22"/>
              </w:rPr>
              <w:t>40000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56B0AA" w14:textId="77777777" w:rsidR="00BA0913" w:rsidRPr="002E212E" w:rsidRDefault="00BA0913" w:rsidP="00B96871">
            <w:pPr>
              <w:jc w:val="center"/>
              <w:rPr>
                <w:rFonts w:ascii="Arial" w:hAnsi="Arial" w:cs="Arial"/>
                <w:bCs/>
              </w:rPr>
            </w:pPr>
            <w:r w:rsidRPr="002E212E">
              <w:rPr>
                <w:rFonts w:ascii="Arial" w:hAnsi="Arial" w:cs="Arial"/>
                <w:bCs/>
                <w:sz w:val="22"/>
                <w:szCs w:val="22"/>
              </w:rPr>
              <w:t>35X5</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30C4543B" w14:textId="77777777" w:rsidR="00BA0913" w:rsidRPr="00B75DC5" w:rsidRDefault="00BA0913" w:rsidP="00B96871">
            <w:pPr>
              <w:jc w:val="center"/>
              <w:rPr>
                <w:rFonts w:ascii="Arial" w:hAnsi="Arial" w:cs="Arial"/>
                <w:b/>
                <w:bCs/>
              </w:rPr>
            </w:pPr>
            <w:r w:rsidRPr="00B75DC5">
              <w:rPr>
                <w:rFonts w:ascii="Arial" w:hAnsi="Arial" w:cs="Arial"/>
                <w:b/>
                <w:bCs/>
                <w:sz w:val="22"/>
                <w:szCs w:val="22"/>
              </w:rPr>
              <w:t>7000000</w:t>
            </w:r>
          </w:p>
        </w:tc>
      </w:tr>
      <w:tr w:rsidR="00BA0913" w:rsidRPr="002E212E" w14:paraId="422921BA" w14:textId="77777777">
        <w:tc>
          <w:tcPr>
            <w:tcW w:w="5142" w:type="dxa"/>
            <w:tcBorders>
              <w:top w:val="single" w:sz="4" w:space="0" w:color="auto"/>
              <w:left w:val="single" w:sz="4" w:space="0" w:color="auto"/>
              <w:bottom w:val="single" w:sz="4" w:space="0" w:color="auto"/>
              <w:right w:val="single" w:sz="4" w:space="0" w:color="auto"/>
            </w:tcBorders>
            <w:shd w:val="clear" w:color="auto" w:fill="F79646"/>
          </w:tcPr>
          <w:p w14:paraId="130F489B" w14:textId="77777777" w:rsidR="00BA0913" w:rsidRPr="002E212E" w:rsidRDefault="00BA0913" w:rsidP="00881331">
            <w:pPr>
              <w:jc w:val="both"/>
              <w:rPr>
                <w:rFonts w:ascii="Arial" w:hAnsi="Arial" w:cs="Arial"/>
                <w:b/>
              </w:rPr>
            </w:pPr>
            <w:r w:rsidRPr="002E212E">
              <w:rPr>
                <w:rFonts w:ascii="Arial" w:hAnsi="Arial" w:cs="Arial"/>
                <w:b/>
                <w:sz w:val="22"/>
                <w:szCs w:val="22"/>
              </w:rPr>
              <w:t>COUT JOURNALIER ATELIER RESIDENTIEL</w:t>
            </w:r>
          </w:p>
        </w:tc>
        <w:tc>
          <w:tcPr>
            <w:tcW w:w="5118" w:type="dxa"/>
            <w:gridSpan w:val="3"/>
            <w:tcBorders>
              <w:top w:val="single" w:sz="4" w:space="0" w:color="auto"/>
              <w:left w:val="single" w:sz="4" w:space="0" w:color="auto"/>
              <w:bottom w:val="single" w:sz="4" w:space="0" w:color="auto"/>
              <w:right w:val="single" w:sz="4" w:space="0" w:color="auto"/>
            </w:tcBorders>
            <w:shd w:val="clear" w:color="auto" w:fill="F79646"/>
          </w:tcPr>
          <w:p w14:paraId="4C610C7E" w14:textId="77777777" w:rsidR="00BA0913" w:rsidRPr="002E212E" w:rsidRDefault="00BA0913" w:rsidP="00B96871">
            <w:pPr>
              <w:jc w:val="center"/>
              <w:rPr>
                <w:rFonts w:ascii="Arial" w:hAnsi="Arial" w:cs="Arial"/>
                <w:b/>
                <w:bCs/>
              </w:rPr>
            </w:pPr>
            <w:r w:rsidRPr="002E212E">
              <w:rPr>
                <w:rFonts w:ascii="Arial" w:hAnsi="Arial" w:cs="Arial"/>
                <w:b/>
                <w:bCs/>
                <w:sz w:val="22"/>
                <w:szCs w:val="22"/>
              </w:rPr>
              <w:t>2.702.500 FCFA</w:t>
            </w:r>
          </w:p>
        </w:tc>
      </w:tr>
      <w:tr w:rsidR="00BA0913" w:rsidRPr="002E212E" w14:paraId="4B12A50A" w14:textId="77777777">
        <w:tc>
          <w:tcPr>
            <w:tcW w:w="5142" w:type="dxa"/>
            <w:tcBorders>
              <w:top w:val="single" w:sz="4" w:space="0" w:color="auto"/>
              <w:left w:val="single" w:sz="4" w:space="0" w:color="auto"/>
              <w:bottom w:val="single" w:sz="4" w:space="0" w:color="auto"/>
              <w:right w:val="single" w:sz="4" w:space="0" w:color="auto"/>
            </w:tcBorders>
            <w:shd w:val="clear" w:color="auto" w:fill="F79646"/>
          </w:tcPr>
          <w:p w14:paraId="3EFFC240" w14:textId="77777777" w:rsidR="00BA0913" w:rsidRPr="002E212E" w:rsidRDefault="00BA0913" w:rsidP="00881331">
            <w:pPr>
              <w:jc w:val="both"/>
              <w:rPr>
                <w:rFonts w:ascii="Arial" w:hAnsi="Arial" w:cs="Arial"/>
                <w:b/>
              </w:rPr>
            </w:pPr>
            <w:r w:rsidRPr="002E212E">
              <w:rPr>
                <w:rFonts w:ascii="Arial" w:hAnsi="Arial" w:cs="Arial"/>
                <w:b/>
                <w:sz w:val="22"/>
                <w:szCs w:val="22"/>
              </w:rPr>
              <w:t>COUT TOTAL ATELIER RESIDENTIEL</w:t>
            </w:r>
            <w:r w:rsidR="002D24C0" w:rsidRPr="002E212E">
              <w:rPr>
                <w:rFonts w:ascii="Arial" w:hAnsi="Arial" w:cs="Arial"/>
                <w:b/>
                <w:sz w:val="22"/>
                <w:szCs w:val="22"/>
              </w:rPr>
              <w:t xml:space="preserve"> (5 jours)</w:t>
            </w:r>
          </w:p>
        </w:tc>
        <w:tc>
          <w:tcPr>
            <w:tcW w:w="5118" w:type="dxa"/>
            <w:gridSpan w:val="3"/>
            <w:tcBorders>
              <w:top w:val="single" w:sz="4" w:space="0" w:color="auto"/>
              <w:left w:val="single" w:sz="4" w:space="0" w:color="auto"/>
              <w:bottom w:val="single" w:sz="4" w:space="0" w:color="auto"/>
              <w:right w:val="single" w:sz="4" w:space="0" w:color="auto"/>
            </w:tcBorders>
            <w:shd w:val="clear" w:color="auto" w:fill="F79646"/>
          </w:tcPr>
          <w:p w14:paraId="74CBD761" w14:textId="77777777" w:rsidR="00BA0913" w:rsidRPr="002E212E" w:rsidRDefault="00BA0913" w:rsidP="00B96871">
            <w:pPr>
              <w:jc w:val="center"/>
              <w:rPr>
                <w:rFonts w:ascii="Arial" w:hAnsi="Arial" w:cs="Arial"/>
                <w:b/>
                <w:bCs/>
              </w:rPr>
            </w:pPr>
            <w:r w:rsidRPr="002E212E">
              <w:rPr>
                <w:rFonts w:ascii="Arial" w:hAnsi="Arial" w:cs="Arial"/>
                <w:b/>
                <w:bCs/>
                <w:sz w:val="22"/>
                <w:szCs w:val="22"/>
              </w:rPr>
              <w:t>13.512.500 FCFA</w:t>
            </w:r>
          </w:p>
        </w:tc>
      </w:tr>
    </w:tbl>
    <w:p w14:paraId="255253C4" w14:textId="77777777" w:rsidR="00B75DC5" w:rsidRDefault="00B75DC5" w:rsidP="00881331">
      <w:pPr>
        <w:jc w:val="both"/>
        <w:rPr>
          <w:rFonts w:ascii="Arial" w:hAnsi="Arial" w:cs="Arial"/>
        </w:rPr>
      </w:pPr>
    </w:p>
    <w:p w14:paraId="62644597" w14:textId="77777777" w:rsidR="008D7BEF" w:rsidRPr="006B5D48" w:rsidRDefault="008D7BEF" w:rsidP="006B5D48">
      <w:pPr>
        <w:spacing w:after="200" w:line="276" w:lineRule="auto"/>
        <w:rPr>
          <w:rFonts w:ascii="Arial" w:hAnsi="Arial" w:cs="Arial"/>
        </w:rPr>
        <w:sectPr w:rsidR="008D7BEF" w:rsidRPr="006B5D48" w:rsidSect="00606C0C">
          <w:headerReference w:type="default" r:id="rId10"/>
          <w:footerReference w:type="default" r:id="rId11"/>
          <w:pgSz w:w="11906" w:h="16838"/>
          <w:pgMar w:top="1418" w:right="1418" w:bottom="1418" w:left="1418" w:header="709" w:footer="709" w:gutter="0"/>
          <w:pgNumType w:fmt="numberInDash" w:start="33"/>
          <w:cols w:space="708"/>
          <w:docGrid w:linePitch="360"/>
        </w:sectPr>
      </w:pPr>
    </w:p>
    <w:p w14:paraId="3BCEA552" w14:textId="77777777" w:rsidR="00BA0913" w:rsidRPr="00C06B13" w:rsidRDefault="00C06B13" w:rsidP="00C06B13">
      <w:pPr>
        <w:pStyle w:val="Paragraphedeliste"/>
        <w:numPr>
          <w:ilvl w:val="0"/>
          <w:numId w:val="1"/>
        </w:numPr>
        <w:jc w:val="both"/>
        <w:rPr>
          <w:rFonts w:ascii="Arial" w:hAnsi="Arial" w:cs="Arial"/>
          <w:b/>
        </w:rPr>
      </w:pPr>
      <w:r>
        <w:rPr>
          <w:rFonts w:ascii="Arial" w:hAnsi="Arial" w:cs="Arial"/>
          <w:b/>
        </w:rPr>
        <w:lastRenderedPageBreak/>
        <w:t xml:space="preserve">BESOINS PRIORITAIRES EN FORMATION : </w:t>
      </w:r>
      <w:r w:rsidR="00C21AC3" w:rsidRPr="00C06B13">
        <w:rPr>
          <w:rFonts w:ascii="Arial" w:hAnsi="Arial" w:cs="Arial"/>
          <w:b/>
        </w:rPr>
        <w:t xml:space="preserve">210 </w:t>
      </w:r>
      <w:r w:rsidR="00BA0913" w:rsidRPr="00C06B13">
        <w:rPr>
          <w:rFonts w:ascii="Arial" w:hAnsi="Arial" w:cs="Arial"/>
          <w:b/>
        </w:rPr>
        <w:t xml:space="preserve">agents à former à court terme </w:t>
      </w:r>
      <w:r w:rsidR="00AD0E84" w:rsidRPr="00C06B13">
        <w:rPr>
          <w:rFonts w:ascii="Arial" w:hAnsi="Arial" w:cs="Arial"/>
          <w:b/>
        </w:rPr>
        <w:t>sur le nouveau CMP</w:t>
      </w:r>
      <w:r w:rsidR="00CA4000">
        <w:rPr>
          <w:rFonts w:ascii="Arial" w:hAnsi="Arial" w:cs="Arial"/>
          <w:b/>
        </w:rPr>
        <w:t xml:space="preserve"> par l’ARMP</w:t>
      </w:r>
      <w:r w:rsidR="00C21AC3" w:rsidRPr="00C06B13">
        <w:rPr>
          <w:rFonts w:ascii="Arial" w:hAnsi="Arial" w:cs="Arial"/>
          <w:b/>
        </w:rPr>
        <w:t xml:space="preserve"> </w:t>
      </w:r>
    </w:p>
    <w:p w14:paraId="01A9111C" w14:textId="77777777" w:rsidR="00BA0913" w:rsidRPr="002E212E" w:rsidRDefault="00BA0913" w:rsidP="00881331">
      <w:pPr>
        <w:jc w:val="both"/>
        <w:rPr>
          <w:rFonts w:ascii="Arial" w:hAnsi="Arial" w:cs="Arial"/>
          <w:b/>
        </w:rPr>
      </w:pPr>
    </w:p>
    <w:p w14:paraId="4E021C3D" w14:textId="77777777" w:rsidR="00BA0913" w:rsidRPr="009363B5" w:rsidRDefault="00B11598" w:rsidP="00881331">
      <w:pPr>
        <w:jc w:val="both"/>
        <w:rPr>
          <w:rFonts w:ascii="Arial" w:hAnsi="Arial" w:cs="Arial"/>
          <w:sz w:val="22"/>
          <w:szCs w:val="22"/>
        </w:rPr>
      </w:pPr>
      <w:r w:rsidRPr="009363B5">
        <w:rPr>
          <w:rFonts w:ascii="Arial" w:hAnsi="Arial" w:cs="Arial"/>
          <w:sz w:val="22"/>
          <w:szCs w:val="22"/>
        </w:rPr>
        <w:t>En vue de satisfaire à court terme les besoins en formation qui ont été exprimé par les différents acteurs de la chaîne de passation des marchés qui ont été rencontré</w:t>
      </w:r>
      <w:r w:rsidR="00B75DC5" w:rsidRPr="009363B5">
        <w:rPr>
          <w:rFonts w:ascii="Arial" w:hAnsi="Arial" w:cs="Arial"/>
          <w:sz w:val="22"/>
          <w:szCs w:val="22"/>
        </w:rPr>
        <w:t>s</w:t>
      </w:r>
      <w:r w:rsidRPr="009363B5">
        <w:rPr>
          <w:rFonts w:ascii="Arial" w:hAnsi="Arial" w:cs="Arial"/>
          <w:sz w:val="22"/>
          <w:szCs w:val="22"/>
        </w:rPr>
        <w:t xml:space="preserve"> </w:t>
      </w:r>
      <w:r w:rsidR="00B75DC5" w:rsidRPr="009363B5">
        <w:rPr>
          <w:rFonts w:ascii="Arial" w:hAnsi="Arial" w:cs="Arial"/>
          <w:sz w:val="22"/>
          <w:szCs w:val="22"/>
        </w:rPr>
        <w:t>au Congo</w:t>
      </w:r>
      <w:r w:rsidRPr="009363B5">
        <w:rPr>
          <w:rFonts w:ascii="Arial" w:hAnsi="Arial" w:cs="Arial"/>
          <w:sz w:val="22"/>
          <w:szCs w:val="22"/>
        </w:rPr>
        <w:t xml:space="preserve">, il est proposé un plan de formation accéléré à court terme en vue de pourvoir au </w:t>
      </w:r>
      <w:r w:rsidR="00B75DC5" w:rsidRPr="009363B5">
        <w:rPr>
          <w:rFonts w:ascii="Arial" w:hAnsi="Arial" w:cs="Arial"/>
          <w:sz w:val="22"/>
          <w:szCs w:val="22"/>
        </w:rPr>
        <w:t xml:space="preserve">besoin de </w:t>
      </w:r>
      <w:r w:rsidRPr="009363B5">
        <w:rPr>
          <w:rFonts w:ascii="Arial" w:hAnsi="Arial" w:cs="Arial"/>
          <w:sz w:val="22"/>
          <w:szCs w:val="22"/>
        </w:rPr>
        <w:t>renforcement des capacités.</w:t>
      </w:r>
      <w:r w:rsidR="008D7BEF" w:rsidRPr="009363B5">
        <w:rPr>
          <w:rFonts w:ascii="Arial" w:hAnsi="Arial" w:cs="Arial"/>
          <w:sz w:val="22"/>
          <w:szCs w:val="22"/>
        </w:rPr>
        <w:t xml:space="preserve"> </w:t>
      </w:r>
      <w:r w:rsidR="00BA0913" w:rsidRPr="009363B5">
        <w:rPr>
          <w:rFonts w:ascii="Arial" w:hAnsi="Arial" w:cs="Arial"/>
          <w:sz w:val="22"/>
          <w:szCs w:val="22"/>
        </w:rPr>
        <w:t>(ARMP/DG</w:t>
      </w:r>
      <w:r w:rsidR="00B75DC5" w:rsidRPr="009363B5">
        <w:rPr>
          <w:rFonts w:ascii="Arial" w:hAnsi="Arial" w:cs="Arial"/>
          <w:sz w:val="22"/>
          <w:szCs w:val="22"/>
        </w:rPr>
        <w:t>C</w:t>
      </w:r>
      <w:r w:rsidR="00BA0913" w:rsidRPr="009363B5">
        <w:rPr>
          <w:rFonts w:ascii="Arial" w:hAnsi="Arial" w:cs="Arial"/>
          <w:sz w:val="22"/>
          <w:szCs w:val="22"/>
        </w:rPr>
        <w:t xml:space="preserve">MP/ </w:t>
      </w:r>
      <w:r w:rsidR="00B75DC5" w:rsidRPr="009363B5">
        <w:rPr>
          <w:rFonts w:ascii="Arial" w:hAnsi="Arial" w:cs="Arial"/>
          <w:sz w:val="22"/>
          <w:szCs w:val="22"/>
        </w:rPr>
        <w:t xml:space="preserve">CGMP de trois (03) </w:t>
      </w:r>
      <w:r w:rsidR="00BA0913" w:rsidRPr="009363B5">
        <w:rPr>
          <w:rFonts w:ascii="Arial" w:hAnsi="Arial" w:cs="Arial"/>
          <w:sz w:val="22"/>
          <w:szCs w:val="22"/>
        </w:rPr>
        <w:t xml:space="preserve">ministères </w:t>
      </w:r>
      <w:r w:rsidR="00B96871" w:rsidRPr="009363B5">
        <w:rPr>
          <w:rFonts w:ascii="Arial" w:hAnsi="Arial" w:cs="Arial"/>
          <w:sz w:val="22"/>
          <w:szCs w:val="22"/>
        </w:rPr>
        <w:t>dépensiers</w:t>
      </w:r>
      <w:r w:rsidR="00B75DC5" w:rsidRPr="009363B5">
        <w:rPr>
          <w:rFonts w:ascii="Arial" w:hAnsi="Arial" w:cs="Arial"/>
          <w:sz w:val="22"/>
          <w:szCs w:val="22"/>
        </w:rPr>
        <w:t xml:space="preserve"> à savoir, ministère des travaux publics, ministère des affaires sociales, ministère des hydrocarbures/CCI/UNICONGO/CARESCO</w:t>
      </w:r>
      <w:r w:rsidR="00FA7C02" w:rsidRPr="009363B5">
        <w:rPr>
          <w:rFonts w:ascii="Arial" w:hAnsi="Arial" w:cs="Arial"/>
          <w:sz w:val="22"/>
          <w:szCs w:val="22"/>
        </w:rPr>
        <w:t>/CFCO et organismes de droit publics</w:t>
      </w:r>
      <w:r w:rsidR="00BA0913" w:rsidRPr="009363B5">
        <w:rPr>
          <w:rFonts w:ascii="Arial" w:hAnsi="Arial" w:cs="Arial"/>
          <w:sz w:val="22"/>
          <w:szCs w:val="22"/>
        </w:rPr>
        <w:t>)</w:t>
      </w:r>
      <w:r w:rsidR="00995C00">
        <w:rPr>
          <w:rFonts w:ascii="Arial" w:hAnsi="Arial" w:cs="Arial"/>
          <w:sz w:val="22"/>
          <w:szCs w:val="22"/>
        </w:rPr>
        <w:t xml:space="preserve"> : lesdites formations seront dispensées soit par l’ARMP, soit par des consultants externes nationaux ou soit par des consultants internationaux à la discrétion de l’ARMP. </w:t>
      </w:r>
    </w:p>
    <w:tbl>
      <w:tblPr>
        <w:tblpPr w:leftFromText="141" w:rightFromText="141" w:vertAnchor="text" w:horzAnchor="margin" w:tblpXSpec="center" w:tblpY="196"/>
        <w:tblW w:w="14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993"/>
        <w:gridCol w:w="1559"/>
        <w:gridCol w:w="1134"/>
        <w:gridCol w:w="1559"/>
        <w:gridCol w:w="992"/>
        <w:gridCol w:w="1134"/>
        <w:gridCol w:w="993"/>
        <w:gridCol w:w="1134"/>
        <w:gridCol w:w="1134"/>
        <w:gridCol w:w="850"/>
        <w:gridCol w:w="1236"/>
      </w:tblGrid>
      <w:tr w:rsidR="008D7BEF" w:rsidRPr="002E212E" w14:paraId="2C350A12" w14:textId="77777777">
        <w:trPr>
          <w:tblHeader/>
        </w:trPr>
        <w:tc>
          <w:tcPr>
            <w:tcW w:w="2802" w:type="dxa"/>
            <w:gridSpan w:val="2"/>
            <w:shd w:val="clear" w:color="auto" w:fill="FFFF00"/>
          </w:tcPr>
          <w:p w14:paraId="42022B6D" w14:textId="77777777" w:rsidR="008D7BEF" w:rsidRPr="002E212E" w:rsidRDefault="008D7BEF" w:rsidP="008D7BEF">
            <w:pPr>
              <w:jc w:val="center"/>
              <w:rPr>
                <w:rFonts w:ascii="Arial" w:hAnsi="Arial" w:cs="Arial"/>
                <w:b/>
                <w:sz w:val="16"/>
                <w:szCs w:val="16"/>
              </w:rPr>
            </w:pPr>
          </w:p>
          <w:p w14:paraId="6848BCAD"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MINISTERE EN CHARGE DE L’EQUIPEMENT</w:t>
            </w:r>
            <w:r>
              <w:rPr>
                <w:rFonts w:ascii="Arial" w:hAnsi="Arial" w:cs="Arial"/>
                <w:b/>
                <w:sz w:val="16"/>
                <w:szCs w:val="16"/>
              </w:rPr>
              <w:t xml:space="preserve"> ET DES TRAVAUX PUBLICS (METP)</w:t>
            </w:r>
          </w:p>
          <w:p w14:paraId="497B2F02" w14:textId="77777777" w:rsidR="008D7BEF" w:rsidRPr="002E212E" w:rsidRDefault="008D7BEF" w:rsidP="008D7BEF">
            <w:pPr>
              <w:jc w:val="center"/>
              <w:rPr>
                <w:rFonts w:ascii="Arial" w:hAnsi="Arial" w:cs="Arial"/>
                <w:b/>
                <w:sz w:val="16"/>
                <w:szCs w:val="16"/>
              </w:rPr>
            </w:pPr>
          </w:p>
        </w:tc>
        <w:tc>
          <w:tcPr>
            <w:tcW w:w="2693" w:type="dxa"/>
            <w:gridSpan w:val="2"/>
            <w:shd w:val="clear" w:color="auto" w:fill="FFFF00"/>
          </w:tcPr>
          <w:p w14:paraId="15C74ABA" w14:textId="77777777" w:rsidR="008D7BEF" w:rsidRPr="002E212E" w:rsidRDefault="008D7BEF" w:rsidP="008D7BEF">
            <w:pPr>
              <w:jc w:val="center"/>
              <w:rPr>
                <w:rFonts w:ascii="Arial" w:hAnsi="Arial" w:cs="Arial"/>
                <w:b/>
                <w:sz w:val="16"/>
                <w:szCs w:val="16"/>
              </w:rPr>
            </w:pPr>
          </w:p>
          <w:p w14:paraId="198A83BC" w14:textId="77777777" w:rsidR="008D7BEF" w:rsidRPr="002E212E" w:rsidRDefault="008D7BEF" w:rsidP="008D7BEF">
            <w:pPr>
              <w:jc w:val="center"/>
              <w:rPr>
                <w:rFonts w:ascii="Arial" w:hAnsi="Arial" w:cs="Arial"/>
                <w:b/>
                <w:sz w:val="16"/>
                <w:szCs w:val="16"/>
              </w:rPr>
            </w:pPr>
            <w:r>
              <w:rPr>
                <w:rFonts w:ascii="Arial" w:hAnsi="Arial" w:cs="Arial"/>
                <w:b/>
                <w:sz w:val="16"/>
                <w:szCs w:val="16"/>
              </w:rPr>
              <w:t xml:space="preserve">MINISTERE  EN CHARGE DES AFFAIRES SOCIALES DE L’ACTION HUMANITAIRE ET DE </w:t>
            </w:r>
            <w:smartTag w:uri="urn:schemas-microsoft-com:office:smarttags" w:element="PersonName">
              <w:smartTagPr>
                <w:attr w:name="ProductID" w:val="LA SOLIDARITE"/>
              </w:smartTagPr>
              <w:r>
                <w:rPr>
                  <w:rFonts w:ascii="Arial" w:hAnsi="Arial" w:cs="Arial"/>
                  <w:b/>
                  <w:sz w:val="16"/>
                  <w:szCs w:val="16"/>
                </w:rPr>
                <w:t>LA SOLIDARITE</w:t>
              </w:r>
            </w:smartTag>
            <w:r>
              <w:rPr>
                <w:rFonts w:ascii="Arial" w:hAnsi="Arial" w:cs="Arial"/>
                <w:b/>
                <w:sz w:val="16"/>
                <w:szCs w:val="16"/>
              </w:rPr>
              <w:t xml:space="preserve"> (MASAHS)</w:t>
            </w:r>
          </w:p>
        </w:tc>
        <w:tc>
          <w:tcPr>
            <w:tcW w:w="2551" w:type="dxa"/>
            <w:gridSpan w:val="2"/>
            <w:shd w:val="clear" w:color="auto" w:fill="FFFF00"/>
          </w:tcPr>
          <w:p w14:paraId="71EC85AE" w14:textId="77777777" w:rsidR="008D7BEF" w:rsidRPr="002E212E" w:rsidRDefault="008D7BEF" w:rsidP="008D7BEF">
            <w:pPr>
              <w:jc w:val="center"/>
              <w:rPr>
                <w:rFonts w:ascii="Arial" w:hAnsi="Arial" w:cs="Arial"/>
                <w:b/>
                <w:sz w:val="16"/>
                <w:szCs w:val="16"/>
              </w:rPr>
            </w:pPr>
          </w:p>
          <w:p w14:paraId="19D161DE"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MINISTERE  EN CHARGE DE</w:t>
            </w:r>
            <w:r>
              <w:rPr>
                <w:rFonts w:ascii="Arial" w:hAnsi="Arial" w:cs="Arial"/>
                <w:b/>
                <w:sz w:val="16"/>
                <w:szCs w:val="16"/>
              </w:rPr>
              <w:t>S HYDROCARBURES (MH)</w:t>
            </w:r>
          </w:p>
        </w:tc>
        <w:tc>
          <w:tcPr>
            <w:tcW w:w="2127" w:type="dxa"/>
            <w:gridSpan w:val="2"/>
            <w:shd w:val="clear" w:color="auto" w:fill="FFFF00"/>
          </w:tcPr>
          <w:p w14:paraId="10A44CA8" w14:textId="77777777" w:rsidR="008D7BEF" w:rsidRPr="002E212E" w:rsidRDefault="008D7BEF" w:rsidP="008D7BEF">
            <w:pPr>
              <w:jc w:val="center"/>
              <w:rPr>
                <w:rFonts w:ascii="Arial" w:hAnsi="Arial" w:cs="Arial"/>
                <w:b/>
                <w:sz w:val="16"/>
                <w:szCs w:val="16"/>
              </w:rPr>
            </w:pPr>
          </w:p>
          <w:p w14:paraId="0A1D75B1"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COLLECTIVITES TERRITORIALES</w:t>
            </w:r>
            <w:r>
              <w:rPr>
                <w:rFonts w:ascii="Arial" w:hAnsi="Arial" w:cs="Arial"/>
                <w:b/>
                <w:sz w:val="16"/>
                <w:szCs w:val="16"/>
              </w:rPr>
              <w:t xml:space="preserve"> (CT)</w:t>
            </w:r>
          </w:p>
        </w:tc>
        <w:tc>
          <w:tcPr>
            <w:tcW w:w="2268" w:type="dxa"/>
            <w:gridSpan w:val="2"/>
            <w:shd w:val="clear" w:color="auto" w:fill="FFFF00"/>
          </w:tcPr>
          <w:p w14:paraId="2738C4AB" w14:textId="77777777" w:rsidR="008D7BEF" w:rsidRPr="002E212E" w:rsidRDefault="008D7BEF" w:rsidP="008D7BEF">
            <w:pPr>
              <w:jc w:val="center"/>
              <w:rPr>
                <w:rFonts w:ascii="Arial" w:hAnsi="Arial" w:cs="Arial"/>
                <w:b/>
                <w:sz w:val="16"/>
                <w:szCs w:val="16"/>
              </w:rPr>
            </w:pPr>
          </w:p>
          <w:p w14:paraId="47DDA4E5"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SECTEUR PRIVE ET</w:t>
            </w:r>
          </w:p>
          <w:p w14:paraId="1D0BB7B1"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SOCIETE</w:t>
            </w:r>
          </w:p>
          <w:p w14:paraId="6592B440"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CIVILE</w:t>
            </w:r>
            <w:r>
              <w:rPr>
                <w:rFonts w:ascii="Arial" w:hAnsi="Arial" w:cs="Arial"/>
                <w:b/>
                <w:sz w:val="16"/>
                <w:szCs w:val="16"/>
              </w:rPr>
              <w:t xml:space="preserve"> (SP/SC)</w:t>
            </w:r>
          </w:p>
        </w:tc>
        <w:tc>
          <w:tcPr>
            <w:tcW w:w="2086" w:type="dxa"/>
            <w:gridSpan w:val="2"/>
            <w:shd w:val="clear" w:color="auto" w:fill="FFFF00"/>
          </w:tcPr>
          <w:p w14:paraId="4819E8DF" w14:textId="77777777" w:rsidR="008D7BEF" w:rsidRPr="002E212E" w:rsidRDefault="008D7BEF" w:rsidP="008D7BEF">
            <w:pPr>
              <w:jc w:val="center"/>
              <w:rPr>
                <w:rFonts w:ascii="Arial" w:hAnsi="Arial" w:cs="Arial"/>
                <w:b/>
                <w:sz w:val="16"/>
                <w:szCs w:val="16"/>
              </w:rPr>
            </w:pPr>
          </w:p>
          <w:p w14:paraId="250782E3"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ORGANISMES DE DROIT PUBLIC</w:t>
            </w:r>
            <w:r>
              <w:rPr>
                <w:rFonts w:ascii="Arial" w:hAnsi="Arial" w:cs="Arial"/>
                <w:b/>
                <w:sz w:val="16"/>
                <w:szCs w:val="16"/>
              </w:rPr>
              <w:t xml:space="preserve"> (ODP)</w:t>
            </w:r>
          </w:p>
        </w:tc>
      </w:tr>
      <w:tr w:rsidR="008D7BEF" w:rsidRPr="00FA7C02" w14:paraId="5D906246" w14:textId="77777777">
        <w:trPr>
          <w:tblHeader/>
        </w:trPr>
        <w:tc>
          <w:tcPr>
            <w:tcW w:w="1809" w:type="dxa"/>
            <w:shd w:val="clear" w:color="auto" w:fill="00B0F0"/>
          </w:tcPr>
          <w:p w14:paraId="09D01295"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Entités administratives</w:t>
            </w:r>
          </w:p>
        </w:tc>
        <w:tc>
          <w:tcPr>
            <w:tcW w:w="993" w:type="dxa"/>
            <w:shd w:val="clear" w:color="auto" w:fill="00B0F0"/>
          </w:tcPr>
          <w:p w14:paraId="0E65A0E5"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Nombre d’agents à former</w:t>
            </w:r>
          </w:p>
        </w:tc>
        <w:tc>
          <w:tcPr>
            <w:tcW w:w="1559" w:type="dxa"/>
            <w:shd w:val="clear" w:color="auto" w:fill="00B0F0"/>
          </w:tcPr>
          <w:p w14:paraId="6BDA1E98"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Entités administratives</w:t>
            </w:r>
          </w:p>
        </w:tc>
        <w:tc>
          <w:tcPr>
            <w:tcW w:w="1134" w:type="dxa"/>
            <w:shd w:val="clear" w:color="auto" w:fill="00B0F0"/>
          </w:tcPr>
          <w:p w14:paraId="29D4B045"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Nombre d’agents à former</w:t>
            </w:r>
          </w:p>
        </w:tc>
        <w:tc>
          <w:tcPr>
            <w:tcW w:w="1559" w:type="dxa"/>
            <w:shd w:val="clear" w:color="auto" w:fill="00B0F0"/>
          </w:tcPr>
          <w:p w14:paraId="5F7B1511"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Entités administratives</w:t>
            </w:r>
          </w:p>
        </w:tc>
        <w:tc>
          <w:tcPr>
            <w:tcW w:w="992" w:type="dxa"/>
            <w:shd w:val="clear" w:color="auto" w:fill="00B0F0"/>
          </w:tcPr>
          <w:p w14:paraId="0FE40A64"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Nombre d’agents à former</w:t>
            </w:r>
          </w:p>
        </w:tc>
        <w:tc>
          <w:tcPr>
            <w:tcW w:w="1134" w:type="dxa"/>
            <w:shd w:val="clear" w:color="auto" w:fill="00B0F0"/>
          </w:tcPr>
          <w:p w14:paraId="3A6F504E"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Entités décentralisées</w:t>
            </w:r>
          </w:p>
        </w:tc>
        <w:tc>
          <w:tcPr>
            <w:tcW w:w="993" w:type="dxa"/>
            <w:shd w:val="clear" w:color="auto" w:fill="00B0F0"/>
          </w:tcPr>
          <w:p w14:paraId="5B68A018"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Nombre d’agents à former</w:t>
            </w:r>
          </w:p>
        </w:tc>
        <w:tc>
          <w:tcPr>
            <w:tcW w:w="1134" w:type="dxa"/>
            <w:shd w:val="clear" w:color="auto" w:fill="00B0F0"/>
          </w:tcPr>
          <w:p w14:paraId="57D297CD"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Entités</w:t>
            </w:r>
          </w:p>
        </w:tc>
        <w:tc>
          <w:tcPr>
            <w:tcW w:w="1134" w:type="dxa"/>
            <w:shd w:val="clear" w:color="auto" w:fill="00B0F0"/>
          </w:tcPr>
          <w:p w14:paraId="45168091"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Nombre de personnes à former</w:t>
            </w:r>
          </w:p>
        </w:tc>
        <w:tc>
          <w:tcPr>
            <w:tcW w:w="850" w:type="dxa"/>
            <w:shd w:val="clear" w:color="auto" w:fill="00B0F0"/>
          </w:tcPr>
          <w:p w14:paraId="0B4F2680"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Entités</w:t>
            </w:r>
          </w:p>
        </w:tc>
        <w:tc>
          <w:tcPr>
            <w:tcW w:w="1236" w:type="dxa"/>
            <w:shd w:val="clear" w:color="auto" w:fill="00B0F0"/>
          </w:tcPr>
          <w:p w14:paraId="7684BE95" w14:textId="77777777" w:rsidR="008D7BEF" w:rsidRPr="00FA7C02" w:rsidRDefault="008D7BEF" w:rsidP="008D7BEF">
            <w:pPr>
              <w:jc w:val="center"/>
              <w:rPr>
                <w:rFonts w:ascii="Arial" w:hAnsi="Arial" w:cs="Arial"/>
                <w:b/>
                <w:sz w:val="16"/>
                <w:szCs w:val="16"/>
              </w:rPr>
            </w:pPr>
            <w:r w:rsidRPr="00FA7C02">
              <w:rPr>
                <w:rFonts w:ascii="Arial" w:hAnsi="Arial" w:cs="Arial"/>
                <w:b/>
                <w:sz w:val="16"/>
                <w:szCs w:val="16"/>
              </w:rPr>
              <w:t>Nombre de personnes à former</w:t>
            </w:r>
          </w:p>
        </w:tc>
      </w:tr>
      <w:tr w:rsidR="008D7BEF" w:rsidRPr="002E212E" w14:paraId="5CBDF56D" w14:textId="77777777">
        <w:tc>
          <w:tcPr>
            <w:tcW w:w="1809" w:type="dxa"/>
          </w:tcPr>
          <w:p w14:paraId="0716F2EC" w14:textId="77777777" w:rsidR="008D7BEF" w:rsidRPr="002E212E" w:rsidRDefault="008D7BEF" w:rsidP="008D7BEF">
            <w:pPr>
              <w:jc w:val="center"/>
              <w:rPr>
                <w:rFonts w:ascii="Arial" w:hAnsi="Arial" w:cs="Arial"/>
                <w:sz w:val="16"/>
                <w:szCs w:val="16"/>
              </w:rPr>
            </w:pPr>
            <w:r>
              <w:rPr>
                <w:rFonts w:ascii="Arial" w:hAnsi="Arial" w:cs="Arial"/>
                <w:sz w:val="16"/>
                <w:szCs w:val="16"/>
              </w:rPr>
              <w:t>Cellule de Gestion des Marchés Publics (CGMP)</w:t>
            </w:r>
          </w:p>
        </w:tc>
        <w:tc>
          <w:tcPr>
            <w:tcW w:w="993" w:type="dxa"/>
          </w:tcPr>
          <w:p w14:paraId="1671F2E5"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05</w:t>
            </w:r>
          </w:p>
        </w:tc>
        <w:tc>
          <w:tcPr>
            <w:tcW w:w="1559" w:type="dxa"/>
          </w:tcPr>
          <w:p w14:paraId="2C8006A5" w14:textId="77777777" w:rsidR="008D7BEF" w:rsidRPr="002E212E" w:rsidRDefault="008D7BEF" w:rsidP="008D7BEF">
            <w:pPr>
              <w:jc w:val="center"/>
              <w:rPr>
                <w:rFonts w:ascii="Arial" w:hAnsi="Arial" w:cs="Arial"/>
                <w:sz w:val="16"/>
                <w:szCs w:val="16"/>
              </w:rPr>
            </w:pPr>
            <w:r>
              <w:rPr>
                <w:rFonts w:ascii="Arial" w:hAnsi="Arial" w:cs="Arial"/>
                <w:sz w:val="16"/>
                <w:szCs w:val="16"/>
              </w:rPr>
              <w:t>Cellule de Gestion des Marchés Publics (CGMP)</w:t>
            </w:r>
          </w:p>
        </w:tc>
        <w:tc>
          <w:tcPr>
            <w:tcW w:w="1134" w:type="dxa"/>
          </w:tcPr>
          <w:p w14:paraId="468BBE69"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05</w:t>
            </w:r>
          </w:p>
        </w:tc>
        <w:tc>
          <w:tcPr>
            <w:tcW w:w="1559" w:type="dxa"/>
          </w:tcPr>
          <w:p w14:paraId="7A148D25" w14:textId="77777777" w:rsidR="008D7BEF" w:rsidRPr="002E212E" w:rsidRDefault="008D7BEF" w:rsidP="008D7BEF">
            <w:pPr>
              <w:jc w:val="center"/>
              <w:rPr>
                <w:rFonts w:ascii="Arial" w:hAnsi="Arial" w:cs="Arial"/>
                <w:sz w:val="16"/>
                <w:szCs w:val="16"/>
              </w:rPr>
            </w:pPr>
            <w:r>
              <w:rPr>
                <w:rFonts w:ascii="Arial" w:hAnsi="Arial" w:cs="Arial"/>
                <w:sz w:val="16"/>
                <w:szCs w:val="16"/>
              </w:rPr>
              <w:t>Cellule de Gestion des Marchés Publics (CGMP)</w:t>
            </w:r>
          </w:p>
        </w:tc>
        <w:tc>
          <w:tcPr>
            <w:tcW w:w="992" w:type="dxa"/>
          </w:tcPr>
          <w:p w14:paraId="0177BDD4"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05</w:t>
            </w:r>
          </w:p>
        </w:tc>
        <w:tc>
          <w:tcPr>
            <w:tcW w:w="1134" w:type="dxa"/>
          </w:tcPr>
          <w:p w14:paraId="69BA2B61" w14:textId="77777777" w:rsidR="008D7BEF" w:rsidRDefault="008D7BEF" w:rsidP="008D7BEF">
            <w:pPr>
              <w:jc w:val="center"/>
              <w:rPr>
                <w:rFonts w:ascii="Arial" w:hAnsi="Arial" w:cs="Arial"/>
                <w:sz w:val="16"/>
                <w:szCs w:val="16"/>
              </w:rPr>
            </w:pPr>
            <w:r>
              <w:rPr>
                <w:rFonts w:ascii="Arial" w:hAnsi="Arial" w:cs="Arial"/>
                <w:sz w:val="16"/>
                <w:szCs w:val="16"/>
              </w:rPr>
              <w:t>Mairie</w:t>
            </w:r>
          </w:p>
          <w:p w14:paraId="261F1F61" w14:textId="77777777" w:rsidR="008D7BEF" w:rsidRPr="002E212E" w:rsidRDefault="008D7BEF" w:rsidP="008D7BEF">
            <w:pPr>
              <w:jc w:val="center"/>
              <w:rPr>
                <w:rFonts w:ascii="Arial" w:hAnsi="Arial" w:cs="Arial"/>
                <w:sz w:val="16"/>
                <w:szCs w:val="16"/>
              </w:rPr>
            </w:pPr>
            <w:r>
              <w:rPr>
                <w:rFonts w:ascii="Arial" w:hAnsi="Arial" w:cs="Arial"/>
                <w:sz w:val="16"/>
                <w:szCs w:val="16"/>
              </w:rPr>
              <w:t>Brazzaville</w:t>
            </w:r>
          </w:p>
        </w:tc>
        <w:tc>
          <w:tcPr>
            <w:tcW w:w="993" w:type="dxa"/>
          </w:tcPr>
          <w:p w14:paraId="130383D7" w14:textId="77777777" w:rsidR="008D7BEF" w:rsidRPr="002E212E" w:rsidRDefault="008D7BEF" w:rsidP="008D7BEF">
            <w:pPr>
              <w:jc w:val="center"/>
              <w:rPr>
                <w:rFonts w:ascii="Arial" w:hAnsi="Arial" w:cs="Arial"/>
                <w:sz w:val="16"/>
                <w:szCs w:val="16"/>
              </w:rPr>
            </w:pPr>
            <w:r>
              <w:rPr>
                <w:rFonts w:ascii="Arial" w:hAnsi="Arial" w:cs="Arial"/>
                <w:sz w:val="16"/>
                <w:szCs w:val="16"/>
              </w:rPr>
              <w:t>20</w:t>
            </w:r>
          </w:p>
        </w:tc>
        <w:tc>
          <w:tcPr>
            <w:tcW w:w="1134" w:type="dxa"/>
          </w:tcPr>
          <w:p w14:paraId="08E57A0B" w14:textId="77777777" w:rsidR="008D7BEF" w:rsidRPr="002E212E" w:rsidRDefault="008D7BEF" w:rsidP="008D7BEF">
            <w:pPr>
              <w:jc w:val="center"/>
              <w:rPr>
                <w:rFonts w:ascii="Arial" w:hAnsi="Arial" w:cs="Arial"/>
                <w:sz w:val="16"/>
                <w:szCs w:val="16"/>
              </w:rPr>
            </w:pPr>
            <w:r>
              <w:rPr>
                <w:rFonts w:ascii="Arial" w:hAnsi="Arial" w:cs="Arial"/>
                <w:sz w:val="16"/>
                <w:szCs w:val="16"/>
              </w:rPr>
              <w:t>UNICONGO</w:t>
            </w:r>
          </w:p>
        </w:tc>
        <w:tc>
          <w:tcPr>
            <w:tcW w:w="1134" w:type="dxa"/>
          </w:tcPr>
          <w:p w14:paraId="6687AE8B" w14:textId="77777777" w:rsidR="008D7BEF" w:rsidRPr="002E212E" w:rsidRDefault="008D7BEF" w:rsidP="008D7BEF">
            <w:pPr>
              <w:jc w:val="center"/>
              <w:rPr>
                <w:rFonts w:ascii="Arial" w:hAnsi="Arial" w:cs="Arial"/>
                <w:sz w:val="16"/>
                <w:szCs w:val="16"/>
              </w:rPr>
            </w:pPr>
            <w:r>
              <w:rPr>
                <w:rFonts w:ascii="Arial" w:hAnsi="Arial" w:cs="Arial"/>
                <w:sz w:val="16"/>
                <w:szCs w:val="16"/>
              </w:rPr>
              <w:t>10</w:t>
            </w:r>
          </w:p>
        </w:tc>
        <w:tc>
          <w:tcPr>
            <w:tcW w:w="850" w:type="dxa"/>
          </w:tcPr>
          <w:p w14:paraId="7E3FED53"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ARMP</w:t>
            </w:r>
          </w:p>
        </w:tc>
        <w:tc>
          <w:tcPr>
            <w:tcW w:w="1236" w:type="dxa"/>
          </w:tcPr>
          <w:p w14:paraId="75807964"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20</w:t>
            </w:r>
          </w:p>
        </w:tc>
      </w:tr>
      <w:tr w:rsidR="008D7BEF" w:rsidRPr="002E212E" w14:paraId="1595D755" w14:textId="77777777">
        <w:tc>
          <w:tcPr>
            <w:tcW w:w="1809" w:type="dxa"/>
          </w:tcPr>
          <w:p w14:paraId="7E7D396D"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Direction de</w:t>
            </w:r>
            <w:r>
              <w:rPr>
                <w:rFonts w:ascii="Arial" w:hAnsi="Arial" w:cs="Arial"/>
                <w:sz w:val="16"/>
                <w:szCs w:val="16"/>
              </w:rPr>
              <w:t xml:space="preserve">s études et de la planification </w:t>
            </w:r>
            <w:r w:rsidRPr="002E212E">
              <w:rPr>
                <w:rFonts w:ascii="Arial" w:hAnsi="Arial" w:cs="Arial"/>
                <w:sz w:val="16"/>
                <w:szCs w:val="16"/>
              </w:rPr>
              <w:t xml:space="preserve"> </w:t>
            </w:r>
            <w:r>
              <w:rPr>
                <w:rFonts w:ascii="Arial" w:hAnsi="Arial" w:cs="Arial"/>
                <w:sz w:val="16"/>
                <w:szCs w:val="16"/>
              </w:rPr>
              <w:t>(DEP)</w:t>
            </w:r>
          </w:p>
        </w:tc>
        <w:tc>
          <w:tcPr>
            <w:tcW w:w="993" w:type="dxa"/>
          </w:tcPr>
          <w:p w14:paraId="2510FAD8"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559" w:type="dxa"/>
          </w:tcPr>
          <w:p w14:paraId="1773E7D8"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 xml:space="preserve">Direction de </w:t>
            </w:r>
            <w:smartTag w:uri="urn:schemas-microsoft-com:office:smarttags" w:element="PersonName">
              <w:smartTagPr>
                <w:attr w:name="ProductID" w:val="la R￩adaptation"/>
              </w:smartTagPr>
              <w:r>
                <w:rPr>
                  <w:rFonts w:ascii="Arial" w:hAnsi="Arial" w:cs="Arial"/>
                  <w:sz w:val="16"/>
                  <w:szCs w:val="16"/>
                </w:rPr>
                <w:t>la Réadaptation</w:t>
              </w:r>
            </w:smartTag>
            <w:r>
              <w:rPr>
                <w:rFonts w:ascii="Arial" w:hAnsi="Arial" w:cs="Arial"/>
                <w:sz w:val="16"/>
                <w:szCs w:val="16"/>
              </w:rPr>
              <w:t xml:space="preserve"> (DR)</w:t>
            </w:r>
          </w:p>
        </w:tc>
        <w:tc>
          <w:tcPr>
            <w:tcW w:w="1134" w:type="dxa"/>
          </w:tcPr>
          <w:p w14:paraId="549205DC"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559" w:type="dxa"/>
          </w:tcPr>
          <w:p w14:paraId="00F7B233"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Direction de</w:t>
            </w:r>
            <w:r>
              <w:rPr>
                <w:rFonts w:ascii="Arial" w:hAnsi="Arial" w:cs="Arial"/>
                <w:sz w:val="16"/>
                <w:szCs w:val="16"/>
              </w:rPr>
              <w:t xml:space="preserve">s études et de la planification </w:t>
            </w:r>
            <w:r w:rsidRPr="002E212E">
              <w:rPr>
                <w:rFonts w:ascii="Arial" w:hAnsi="Arial" w:cs="Arial"/>
                <w:sz w:val="16"/>
                <w:szCs w:val="16"/>
              </w:rPr>
              <w:t xml:space="preserve"> </w:t>
            </w:r>
            <w:r>
              <w:rPr>
                <w:rFonts w:ascii="Arial" w:hAnsi="Arial" w:cs="Arial"/>
                <w:sz w:val="16"/>
                <w:szCs w:val="16"/>
              </w:rPr>
              <w:t>(DEP)</w:t>
            </w:r>
          </w:p>
        </w:tc>
        <w:tc>
          <w:tcPr>
            <w:tcW w:w="992" w:type="dxa"/>
          </w:tcPr>
          <w:p w14:paraId="397C09DF"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134" w:type="dxa"/>
          </w:tcPr>
          <w:p w14:paraId="66938474" w14:textId="77777777" w:rsidR="008D7BEF" w:rsidRDefault="008D7BEF" w:rsidP="008D7BEF">
            <w:pPr>
              <w:jc w:val="center"/>
              <w:rPr>
                <w:rFonts w:ascii="Arial" w:hAnsi="Arial" w:cs="Arial"/>
                <w:sz w:val="16"/>
                <w:szCs w:val="16"/>
              </w:rPr>
            </w:pPr>
            <w:r>
              <w:rPr>
                <w:rFonts w:ascii="Arial" w:hAnsi="Arial" w:cs="Arial"/>
                <w:sz w:val="16"/>
                <w:szCs w:val="16"/>
              </w:rPr>
              <w:t>Marie</w:t>
            </w:r>
          </w:p>
          <w:p w14:paraId="444D56A5" w14:textId="77777777" w:rsidR="008D7BEF" w:rsidRPr="002E212E" w:rsidRDefault="008D7BEF" w:rsidP="008D7BEF">
            <w:pPr>
              <w:jc w:val="center"/>
              <w:rPr>
                <w:rFonts w:ascii="Arial" w:hAnsi="Arial" w:cs="Arial"/>
                <w:sz w:val="16"/>
                <w:szCs w:val="16"/>
              </w:rPr>
            </w:pPr>
            <w:r>
              <w:rPr>
                <w:rFonts w:ascii="Arial" w:hAnsi="Arial" w:cs="Arial"/>
                <w:sz w:val="16"/>
                <w:szCs w:val="16"/>
              </w:rPr>
              <w:t>Pointe Noire</w:t>
            </w:r>
          </w:p>
        </w:tc>
        <w:tc>
          <w:tcPr>
            <w:tcW w:w="993" w:type="dxa"/>
          </w:tcPr>
          <w:p w14:paraId="6601BF1F" w14:textId="77777777" w:rsidR="008D7BEF" w:rsidRPr="002E212E" w:rsidRDefault="008D7BEF" w:rsidP="008D7BEF">
            <w:pPr>
              <w:jc w:val="center"/>
              <w:rPr>
                <w:rFonts w:ascii="Arial" w:hAnsi="Arial" w:cs="Arial"/>
                <w:sz w:val="16"/>
                <w:szCs w:val="16"/>
              </w:rPr>
            </w:pPr>
            <w:r>
              <w:rPr>
                <w:rFonts w:ascii="Arial" w:hAnsi="Arial" w:cs="Arial"/>
                <w:sz w:val="16"/>
                <w:szCs w:val="16"/>
              </w:rPr>
              <w:t>15</w:t>
            </w:r>
          </w:p>
        </w:tc>
        <w:tc>
          <w:tcPr>
            <w:tcW w:w="1134" w:type="dxa"/>
          </w:tcPr>
          <w:p w14:paraId="6C0DF787" w14:textId="77777777" w:rsidR="008D7BEF" w:rsidRPr="002E212E" w:rsidRDefault="008D7BEF" w:rsidP="008D7BEF">
            <w:pPr>
              <w:jc w:val="center"/>
              <w:rPr>
                <w:rFonts w:ascii="Arial" w:hAnsi="Arial" w:cs="Arial"/>
                <w:sz w:val="16"/>
                <w:szCs w:val="16"/>
              </w:rPr>
            </w:pPr>
            <w:r>
              <w:rPr>
                <w:rFonts w:ascii="Arial" w:hAnsi="Arial" w:cs="Arial"/>
                <w:sz w:val="16"/>
                <w:szCs w:val="16"/>
              </w:rPr>
              <w:t>CARESCO</w:t>
            </w:r>
          </w:p>
        </w:tc>
        <w:tc>
          <w:tcPr>
            <w:tcW w:w="1134" w:type="dxa"/>
          </w:tcPr>
          <w:p w14:paraId="6EDDEC21" w14:textId="77777777" w:rsidR="008D7BEF" w:rsidRPr="002E212E" w:rsidRDefault="008D7BEF" w:rsidP="008D7BEF">
            <w:pPr>
              <w:jc w:val="center"/>
              <w:rPr>
                <w:rFonts w:ascii="Arial" w:hAnsi="Arial" w:cs="Arial"/>
                <w:sz w:val="16"/>
                <w:szCs w:val="16"/>
              </w:rPr>
            </w:pPr>
            <w:r>
              <w:rPr>
                <w:rFonts w:ascii="Arial" w:hAnsi="Arial" w:cs="Arial"/>
                <w:sz w:val="16"/>
                <w:szCs w:val="16"/>
              </w:rPr>
              <w:t>15</w:t>
            </w:r>
          </w:p>
        </w:tc>
        <w:tc>
          <w:tcPr>
            <w:tcW w:w="850" w:type="dxa"/>
          </w:tcPr>
          <w:p w14:paraId="52B89204"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 xml:space="preserve">Ordre des </w:t>
            </w:r>
            <w:r>
              <w:rPr>
                <w:rFonts w:ascii="Arial" w:hAnsi="Arial" w:cs="Arial"/>
                <w:sz w:val="16"/>
                <w:szCs w:val="16"/>
              </w:rPr>
              <w:t>architectes</w:t>
            </w:r>
          </w:p>
        </w:tc>
        <w:tc>
          <w:tcPr>
            <w:tcW w:w="1236" w:type="dxa"/>
          </w:tcPr>
          <w:p w14:paraId="0DC6902D" w14:textId="77777777" w:rsidR="008D7BEF" w:rsidRPr="002E212E" w:rsidRDefault="008D7BEF" w:rsidP="008D7BEF">
            <w:pPr>
              <w:jc w:val="center"/>
              <w:rPr>
                <w:rFonts w:ascii="Arial" w:hAnsi="Arial" w:cs="Arial"/>
                <w:sz w:val="16"/>
                <w:szCs w:val="16"/>
              </w:rPr>
            </w:pPr>
            <w:r>
              <w:rPr>
                <w:rFonts w:ascii="Arial" w:hAnsi="Arial" w:cs="Arial"/>
                <w:sz w:val="16"/>
                <w:szCs w:val="16"/>
              </w:rPr>
              <w:t>10</w:t>
            </w:r>
          </w:p>
        </w:tc>
      </w:tr>
      <w:tr w:rsidR="008D7BEF" w:rsidRPr="002E212E" w14:paraId="3D467885" w14:textId="77777777">
        <w:tc>
          <w:tcPr>
            <w:tcW w:w="1809" w:type="dxa"/>
          </w:tcPr>
          <w:p w14:paraId="30728835"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 xml:space="preserve">Direction Générale </w:t>
            </w:r>
            <w:r>
              <w:rPr>
                <w:rFonts w:ascii="Arial" w:hAnsi="Arial" w:cs="Arial"/>
                <w:sz w:val="16"/>
                <w:szCs w:val="16"/>
              </w:rPr>
              <w:t>des Travaux Publics (DGTP)</w:t>
            </w:r>
          </w:p>
        </w:tc>
        <w:tc>
          <w:tcPr>
            <w:tcW w:w="993" w:type="dxa"/>
          </w:tcPr>
          <w:p w14:paraId="34E0392A"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559" w:type="dxa"/>
          </w:tcPr>
          <w:p w14:paraId="18FDC6EB"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Direction des</w:t>
            </w:r>
            <w:r>
              <w:rPr>
                <w:rFonts w:ascii="Arial" w:hAnsi="Arial" w:cs="Arial"/>
                <w:sz w:val="16"/>
                <w:szCs w:val="16"/>
              </w:rPr>
              <w:t xml:space="preserve"> Infrastructures, de l’Equipement et de </w:t>
            </w:r>
            <w:smartTag w:uri="urn:schemas-microsoft-com:office:smarttags" w:element="PersonName">
              <w:smartTagPr>
                <w:attr w:name="ProductID" w:val="la Maintenance"/>
              </w:smartTagPr>
              <w:r>
                <w:rPr>
                  <w:rFonts w:ascii="Arial" w:hAnsi="Arial" w:cs="Arial"/>
                  <w:sz w:val="16"/>
                  <w:szCs w:val="16"/>
                </w:rPr>
                <w:t>la Maintenance</w:t>
              </w:r>
            </w:smartTag>
            <w:r>
              <w:rPr>
                <w:rFonts w:ascii="Arial" w:hAnsi="Arial" w:cs="Arial"/>
                <w:sz w:val="16"/>
                <w:szCs w:val="16"/>
              </w:rPr>
              <w:t xml:space="preserve"> (DIEM)</w:t>
            </w:r>
          </w:p>
        </w:tc>
        <w:tc>
          <w:tcPr>
            <w:tcW w:w="1134" w:type="dxa"/>
          </w:tcPr>
          <w:p w14:paraId="5AC4E3DC"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559" w:type="dxa"/>
          </w:tcPr>
          <w:p w14:paraId="4E665B7E" w14:textId="77777777" w:rsidR="008D7BEF" w:rsidRPr="002E212E" w:rsidRDefault="008D7BEF" w:rsidP="008D7BEF">
            <w:pPr>
              <w:jc w:val="center"/>
              <w:rPr>
                <w:rFonts w:ascii="Arial" w:hAnsi="Arial" w:cs="Arial"/>
                <w:sz w:val="16"/>
                <w:szCs w:val="16"/>
              </w:rPr>
            </w:pPr>
            <w:r>
              <w:rPr>
                <w:rFonts w:ascii="Arial" w:hAnsi="Arial" w:cs="Arial"/>
                <w:sz w:val="16"/>
                <w:szCs w:val="16"/>
              </w:rPr>
              <w:t>Cabinet</w:t>
            </w:r>
          </w:p>
        </w:tc>
        <w:tc>
          <w:tcPr>
            <w:tcW w:w="992" w:type="dxa"/>
          </w:tcPr>
          <w:p w14:paraId="47D0D22E"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05</w:t>
            </w:r>
          </w:p>
        </w:tc>
        <w:tc>
          <w:tcPr>
            <w:tcW w:w="1134" w:type="dxa"/>
          </w:tcPr>
          <w:p w14:paraId="311C0DA5" w14:textId="77777777" w:rsidR="008D7BEF" w:rsidRPr="002E212E" w:rsidRDefault="008D7BEF" w:rsidP="008D7BEF">
            <w:pPr>
              <w:jc w:val="center"/>
              <w:rPr>
                <w:rFonts w:ascii="Arial" w:hAnsi="Arial" w:cs="Arial"/>
                <w:sz w:val="16"/>
                <w:szCs w:val="16"/>
              </w:rPr>
            </w:pPr>
          </w:p>
        </w:tc>
        <w:tc>
          <w:tcPr>
            <w:tcW w:w="993" w:type="dxa"/>
          </w:tcPr>
          <w:p w14:paraId="1C44521A" w14:textId="77777777" w:rsidR="008D7BEF" w:rsidRPr="002E212E" w:rsidRDefault="008D7BEF" w:rsidP="008D7BEF">
            <w:pPr>
              <w:jc w:val="center"/>
              <w:rPr>
                <w:rFonts w:ascii="Arial" w:hAnsi="Arial" w:cs="Arial"/>
                <w:sz w:val="16"/>
                <w:szCs w:val="16"/>
              </w:rPr>
            </w:pPr>
          </w:p>
        </w:tc>
        <w:tc>
          <w:tcPr>
            <w:tcW w:w="1134" w:type="dxa"/>
          </w:tcPr>
          <w:p w14:paraId="040E7D26" w14:textId="77777777" w:rsidR="008D7BEF" w:rsidRPr="002E212E" w:rsidRDefault="008D7BEF" w:rsidP="008D7BEF">
            <w:pPr>
              <w:jc w:val="center"/>
              <w:rPr>
                <w:rFonts w:ascii="Arial" w:hAnsi="Arial" w:cs="Arial"/>
                <w:sz w:val="16"/>
                <w:szCs w:val="16"/>
              </w:rPr>
            </w:pPr>
            <w:r>
              <w:rPr>
                <w:rFonts w:ascii="Arial" w:hAnsi="Arial" w:cs="Arial"/>
                <w:sz w:val="16"/>
                <w:szCs w:val="16"/>
              </w:rPr>
              <w:t>CCI</w:t>
            </w:r>
          </w:p>
        </w:tc>
        <w:tc>
          <w:tcPr>
            <w:tcW w:w="1134" w:type="dxa"/>
          </w:tcPr>
          <w:p w14:paraId="3AE3DC25" w14:textId="77777777" w:rsidR="008D7BEF" w:rsidRPr="002E212E" w:rsidRDefault="008D7BEF" w:rsidP="008D7BEF">
            <w:pPr>
              <w:jc w:val="center"/>
              <w:rPr>
                <w:rFonts w:ascii="Arial" w:hAnsi="Arial" w:cs="Arial"/>
                <w:sz w:val="16"/>
                <w:szCs w:val="16"/>
              </w:rPr>
            </w:pPr>
            <w:r>
              <w:rPr>
                <w:rFonts w:ascii="Arial" w:hAnsi="Arial" w:cs="Arial"/>
                <w:sz w:val="16"/>
                <w:szCs w:val="16"/>
              </w:rPr>
              <w:t>10</w:t>
            </w:r>
          </w:p>
        </w:tc>
        <w:tc>
          <w:tcPr>
            <w:tcW w:w="850" w:type="dxa"/>
          </w:tcPr>
          <w:p w14:paraId="528139E7"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Ordre des avocats</w:t>
            </w:r>
          </w:p>
        </w:tc>
        <w:tc>
          <w:tcPr>
            <w:tcW w:w="1236" w:type="dxa"/>
          </w:tcPr>
          <w:p w14:paraId="4297312E"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1</w:t>
            </w:r>
            <w:r>
              <w:rPr>
                <w:rFonts w:ascii="Arial" w:hAnsi="Arial" w:cs="Arial"/>
                <w:sz w:val="16"/>
                <w:szCs w:val="16"/>
              </w:rPr>
              <w:t>0</w:t>
            </w:r>
          </w:p>
        </w:tc>
      </w:tr>
      <w:tr w:rsidR="008D7BEF" w:rsidRPr="002E212E" w14:paraId="5B0AE583" w14:textId="77777777">
        <w:tc>
          <w:tcPr>
            <w:tcW w:w="1809" w:type="dxa"/>
          </w:tcPr>
          <w:p w14:paraId="538A52BE" w14:textId="77777777" w:rsidR="008D7BEF" w:rsidRDefault="008D7BEF" w:rsidP="008D7BEF">
            <w:pPr>
              <w:jc w:val="center"/>
              <w:rPr>
                <w:rFonts w:ascii="Arial" w:hAnsi="Arial" w:cs="Arial"/>
                <w:sz w:val="16"/>
                <w:szCs w:val="16"/>
              </w:rPr>
            </w:pPr>
            <w:r>
              <w:rPr>
                <w:rFonts w:ascii="Arial" w:hAnsi="Arial" w:cs="Arial"/>
                <w:sz w:val="16"/>
                <w:szCs w:val="16"/>
              </w:rPr>
              <w:t>Direction des a</w:t>
            </w:r>
            <w:r w:rsidRPr="002E212E">
              <w:rPr>
                <w:rFonts w:ascii="Arial" w:hAnsi="Arial" w:cs="Arial"/>
                <w:sz w:val="16"/>
                <w:szCs w:val="16"/>
              </w:rPr>
              <w:t>ffaires Administratives et Financières</w:t>
            </w:r>
          </w:p>
          <w:p w14:paraId="7C952759" w14:textId="77777777" w:rsidR="008D7BEF" w:rsidRPr="002E212E" w:rsidRDefault="008D7BEF" w:rsidP="008D7BEF">
            <w:pPr>
              <w:jc w:val="center"/>
              <w:rPr>
                <w:rFonts w:ascii="Arial" w:hAnsi="Arial" w:cs="Arial"/>
                <w:sz w:val="16"/>
                <w:szCs w:val="16"/>
              </w:rPr>
            </w:pPr>
            <w:r>
              <w:rPr>
                <w:rFonts w:ascii="Arial" w:hAnsi="Arial" w:cs="Arial"/>
                <w:sz w:val="16"/>
                <w:szCs w:val="16"/>
              </w:rPr>
              <w:t>(DAF)</w:t>
            </w:r>
          </w:p>
        </w:tc>
        <w:tc>
          <w:tcPr>
            <w:tcW w:w="993" w:type="dxa"/>
          </w:tcPr>
          <w:p w14:paraId="011389DB" w14:textId="77777777" w:rsidR="008D7BEF" w:rsidRPr="002E212E" w:rsidRDefault="008D7BEF" w:rsidP="008D7BEF">
            <w:pPr>
              <w:jc w:val="center"/>
              <w:rPr>
                <w:rFonts w:ascii="Arial" w:hAnsi="Arial" w:cs="Arial"/>
                <w:sz w:val="16"/>
                <w:szCs w:val="16"/>
              </w:rPr>
            </w:pPr>
            <w:r>
              <w:rPr>
                <w:rFonts w:ascii="Arial" w:hAnsi="Arial" w:cs="Arial"/>
                <w:sz w:val="16"/>
                <w:szCs w:val="16"/>
              </w:rPr>
              <w:t>10</w:t>
            </w:r>
          </w:p>
        </w:tc>
        <w:tc>
          <w:tcPr>
            <w:tcW w:w="1559" w:type="dxa"/>
          </w:tcPr>
          <w:p w14:paraId="659C483C" w14:textId="77777777" w:rsidR="008D7BEF" w:rsidRDefault="008D7BEF" w:rsidP="008D7BEF">
            <w:pPr>
              <w:jc w:val="center"/>
              <w:rPr>
                <w:rFonts w:ascii="Arial" w:hAnsi="Arial" w:cs="Arial"/>
                <w:sz w:val="16"/>
                <w:szCs w:val="16"/>
              </w:rPr>
            </w:pPr>
            <w:r>
              <w:rPr>
                <w:rFonts w:ascii="Arial" w:hAnsi="Arial" w:cs="Arial"/>
                <w:sz w:val="16"/>
                <w:szCs w:val="16"/>
              </w:rPr>
              <w:t>Direction des a</w:t>
            </w:r>
            <w:r w:rsidRPr="002E212E">
              <w:rPr>
                <w:rFonts w:ascii="Arial" w:hAnsi="Arial" w:cs="Arial"/>
                <w:sz w:val="16"/>
                <w:szCs w:val="16"/>
              </w:rPr>
              <w:t>ffaires Administratives et Financières</w:t>
            </w:r>
          </w:p>
          <w:p w14:paraId="378C100C" w14:textId="77777777" w:rsidR="008D7BEF" w:rsidRPr="002E212E" w:rsidRDefault="008D7BEF" w:rsidP="008D7BEF">
            <w:pPr>
              <w:jc w:val="center"/>
              <w:rPr>
                <w:rFonts w:ascii="Arial" w:hAnsi="Arial" w:cs="Arial"/>
                <w:sz w:val="16"/>
                <w:szCs w:val="16"/>
              </w:rPr>
            </w:pPr>
            <w:r>
              <w:rPr>
                <w:rFonts w:ascii="Arial" w:hAnsi="Arial" w:cs="Arial"/>
                <w:sz w:val="16"/>
                <w:szCs w:val="16"/>
              </w:rPr>
              <w:t>(DAF)</w:t>
            </w:r>
          </w:p>
        </w:tc>
        <w:tc>
          <w:tcPr>
            <w:tcW w:w="1134" w:type="dxa"/>
          </w:tcPr>
          <w:p w14:paraId="13507108" w14:textId="77777777" w:rsidR="008D7BEF" w:rsidRPr="002E212E" w:rsidRDefault="008D7BEF" w:rsidP="008D7BEF">
            <w:pPr>
              <w:jc w:val="center"/>
              <w:rPr>
                <w:rFonts w:ascii="Arial" w:hAnsi="Arial" w:cs="Arial"/>
                <w:sz w:val="16"/>
                <w:szCs w:val="16"/>
              </w:rPr>
            </w:pPr>
            <w:r>
              <w:rPr>
                <w:rFonts w:ascii="Arial" w:hAnsi="Arial" w:cs="Arial"/>
                <w:sz w:val="16"/>
                <w:szCs w:val="16"/>
              </w:rPr>
              <w:t>10</w:t>
            </w:r>
          </w:p>
        </w:tc>
        <w:tc>
          <w:tcPr>
            <w:tcW w:w="1559" w:type="dxa"/>
          </w:tcPr>
          <w:p w14:paraId="100CFD20"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 xml:space="preserve">Direction de </w:t>
            </w:r>
            <w:smartTag w:uri="urn:schemas-microsoft-com:office:smarttags" w:element="PersonName">
              <w:smartTagPr>
                <w:attr w:name="ProductID" w:val="la R￨glementation"/>
              </w:smartTagPr>
              <w:r w:rsidRPr="002E212E">
                <w:rPr>
                  <w:rFonts w:ascii="Arial" w:hAnsi="Arial" w:cs="Arial"/>
                  <w:sz w:val="16"/>
                  <w:szCs w:val="16"/>
                </w:rPr>
                <w:t xml:space="preserve">la </w:t>
              </w:r>
              <w:r>
                <w:rPr>
                  <w:rFonts w:ascii="Arial" w:hAnsi="Arial" w:cs="Arial"/>
                  <w:sz w:val="16"/>
                  <w:szCs w:val="16"/>
                </w:rPr>
                <w:t>Règlementation</w:t>
              </w:r>
            </w:smartTag>
            <w:r>
              <w:rPr>
                <w:rFonts w:ascii="Arial" w:hAnsi="Arial" w:cs="Arial"/>
                <w:sz w:val="16"/>
                <w:szCs w:val="16"/>
              </w:rPr>
              <w:t xml:space="preserve"> et de </w:t>
            </w:r>
            <w:smartTag w:uri="urn:schemas-microsoft-com:office:smarttags" w:element="PersonName">
              <w:smartTagPr>
                <w:attr w:name="ProductID" w:val="la Tarification"/>
              </w:smartTagPr>
              <w:r>
                <w:rPr>
                  <w:rFonts w:ascii="Arial" w:hAnsi="Arial" w:cs="Arial"/>
                  <w:sz w:val="16"/>
                  <w:szCs w:val="16"/>
                </w:rPr>
                <w:t>la Tarification</w:t>
              </w:r>
            </w:smartTag>
            <w:r>
              <w:rPr>
                <w:rFonts w:ascii="Arial" w:hAnsi="Arial" w:cs="Arial"/>
                <w:sz w:val="16"/>
                <w:szCs w:val="16"/>
              </w:rPr>
              <w:t xml:space="preserve"> (DRT)</w:t>
            </w:r>
          </w:p>
        </w:tc>
        <w:tc>
          <w:tcPr>
            <w:tcW w:w="992" w:type="dxa"/>
          </w:tcPr>
          <w:p w14:paraId="5D577776"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134" w:type="dxa"/>
          </w:tcPr>
          <w:p w14:paraId="7F8EC49A" w14:textId="77777777" w:rsidR="008D7BEF" w:rsidRPr="002E212E" w:rsidRDefault="008D7BEF" w:rsidP="008D7BEF">
            <w:pPr>
              <w:jc w:val="center"/>
              <w:rPr>
                <w:rFonts w:ascii="Arial" w:hAnsi="Arial" w:cs="Arial"/>
                <w:sz w:val="16"/>
                <w:szCs w:val="16"/>
              </w:rPr>
            </w:pPr>
          </w:p>
        </w:tc>
        <w:tc>
          <w:tcPr>
            <w:tcW w:w="993" w:type="dxa"/>
          </w:tcPr>
          <w:p w14:paraId="231946E0" w14:textId="77777777" w:rsidR="008D7BEF" w:rsidRPr="002E212E" w:rsidRDefault="008D7BEF" w:rsidP="008D7BEF">
            <w:pPr>
              <w:jc w:val="center"/>
              <w:rPr>
                <w:rFonts w:ascii="Arial" w:hAnsi="Arial" w:cs="Arial"/>
                <w:sz w:val="16"/>
                <w:szCs w:val="16"/>
              </w:rPr>
            </w:pPr>
          </w:p>
        </w:tc>
        <w:tc>
          <w:tcPr>
            <w:tcW w:w="1134" w:type="dxa"/>
          </w:tcPr>
          <w:p w14:paraId="1BC0CDD4" w14:textId="77777777" w:rsidR="008D7BEF" w:rsidRPr="002E212E" w:rsidRDefault="008D7BEF" w:rsidP="008D7BEF">
            <w:pPr>
              <w:jc w:val="center"/>
              <w:rPr>
                <w:rFonts w:ascii="Arial" w:hAnsi="Arial" w:cs="Arial"/>
                <w:sz w:val="16"/>
                <w:szCs w:val="16"/>
              </w:rPr>
            </w:pPr>
            <w:r>
              <w:rPr>
                <w:rFonts w:ascii="Arial" w:hAnsi="Arial" w:cs="Arial"/>
                <w:sz w:val="16"/>
                <w:szCs w:val="16"/>
              </w:rPr>
              <w:t>CFCO</w:t>
            </w:r>
          </w:p>
        </w:tc>
        <w:tc>
          <w:tcPr>
            <w:tcW w:w="1134" w:type="dxa"/>
          </w:tcPr>
          <w:p w14:paraId="4EA4F84F" w14:textId="77777777" w:rsidR="008D7BEF" w:rsidRPr="002E212E" w:rsidRDefault="008D7BEF" w:rsidP="008D7BEF">
            <w:pPr>
              <w:jc w:val="center"/>
              <w:rPr>
                <w:rFonts w:ascii="Arial" w:hAnsi="Arial" w:cs="Arial"/>
                <w:sz w:val="16"/>
                <w:szCs w:val="16"/>
              </w:rPr>
            </w:pPr>
            <w:r>
              <w:rPr>
                <w:rFonts w:ascii="Arial" w:hAnsi="Arial" w:cs="Arial"/>
                <w:sz w:val="16"/>
                <w:szCs w:val="16"/>
              </w:rPr>
              <w:t>10</w:t>
            </w:r>
          </w:p>
        </w:tc>
        <w:tc>
          <w:tcPr>
            <w:tcW w:w="850" w:type="dxa"/>
          </w:tcPr>
          <w:p w14:paraId="29D6D4AE" w14:textId="77777777" w:rsidR="008D7BEF" w:rsidRPr="002E212E" w:rsidRDefault="008D7BEF" w:rsidP="008D7BEF">
            <w:pPr>
              <w:jc w:val="center"/>
              <w:rPr>
                <w:rFonts w:ascii="Arial" w:hAnsi="Arial" w:cs="Arial"/>
                <w:sz w:val="16"/>
                <w:szCs w:val="16"/>
              </w:rPr>
            </w:pPr>
          </w:p>
        </w:tc>
        <w:tc>
          <w:tcPr>
            <w:tcW w:w="1236" w:type="dxa"/>
          </w:tcPr>
          <w:p w14:paraId="31A9D2DB" w14:textId="77777777" w:rsidR="008D7BEF" w:rsidRPr="002E212E" w:rsidRDefault="008D7BEF" w:rsidP="008D7BEF">
            <w:pPr>
              <w:jc w:val="center"/>
              <w:rPr>
                <w:rFonts w:ascii="Arial" w:hAnsi="Arial" w:cs="Arial"/>
                <w:sz w:val="16"/>
                <w:szCs w:val="16"/>
              </w:rPr>
            </w:pPr>
          </w:p>
        </w:tc>
      </w:tr>
      <w:tr w:rsidR="008D7BEF" w:rsidRPr="002E212E" w14:paraId="5A586968" w14:textId="77777777">
        <w:tc>
          <w:tcPr>
            <w:tcW w:w="1809" w:type="dxa"/>
          </w:tcPr>
          <w:p w14:paraId="4C13B725"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 xml:space="preserve">Direction </w:t>
            </w:r>
            <w:r>
              <w:rPr>
                <w:rFonts w:ascii="Arial" w:hAnsi="Arial" w:cs="Arial"/>
                <w:sz w:val="16"/>
                <w:szCs w:val="16"/>
              </w:rPr>
              <w:t>Générale de l’Equipement (DGE)</w:t>
            </w:r>
          </w:p>
        </w:tc>
        <w:tc>
          <w:tcPr>
            <w:tcW w:w="993" w:type="dxa"/>
          </w:tcPr>
          <w:p w14:paraId="2B65D724"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559" w:type="dxa"/>
          </w:tcPr>
          <w:p w14:paraId="7CFB4B9A"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Direction de</w:t>
            </w:r>
            <w:r>
              <w:rPr>
                <w:rFonts w:ascii="Arial" w:hAnsi="Arial" w:cs="Arial"/>
                <w:sz w:val="16"/>
                <w:szCs w:val="16"/>
              </w:rPr>
              <w:t xml:space="preserve"> </w:t>
            </w:r>
            <w:smartTag w:uri="urn:schemas-microsoft-com:office:smarttags" w:element="PersonName">
              <w:smartTagPr>
                <w:attr w:name="ProductID" w:val="la Famille"/>
              </w:smartTagPr>
              <w:r>
                <w:rPr>
                  <w:rFonts w:ascii="Arial" w:hAnsi="Arial" w:cs="Arial"/>
                  <w:sz w:val="16"/>
                  <w:szCs w:val="16"/>
                </w:rPr>
                <w:t>la Famille</w:t>
              </w:r>
            </w:smartTag>
            <w:r>
              <w:rPr>
                <w:rFonts w:ascii="Arial" w:hAnsi="Arial" w:cs="Arial"/>
                <w:sz w:val="16"/>
                <w:szCs w:val="16"/>
              </w:rPr>
              <w:t xml:space="preserve"> (DF)</w:t>
            </w:r>
          </w:p>
        </w:tc>
        <w:tc>
          <w:tcPr>
            <w:tcW w:w="1134" w:type="dxa"/>
          </w:tcPr>
          <w:p w14:paraId="4F9056BE"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05</w:t>
            </w:r>
          </w:p>
        </w:tc>
        <w:tc>
          <w:tcPr>
            <w:tcW w:w="1559" w:type="dxa"/>
          </w:tcPr>
          <w:p w14:paraId="6F5CA457" w14:textId="77777777" w:rsidR="008D7BEF" w:rsidRPr="002E212E" w:rsidRDefault="008D7BEF" w:rsidP="008D7BEF">
            <w:pPr>
              <w:jc w:val="center"/>
              <w:rPr>
                <w:rFonts w:ascii="Arial" w:hAnsi="Arial" w:cs="Arial"/>
                <w:sz w:val="16"/>
                <w:szCs w:val="16"/>
              </w:rPr>
            </w:pPr>
          </w:p>
        </w:tc>
        <w:tc>
          <w:tcPr>
            <w:tcW w:w="992" w:type="dxa"/>
          </w:tcPr>
          <w:p w14:paraId="50199E55"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134" w:type="dxa"/>
          </w:tcPr>
          <w:p w14:paraId="01DBFF1F" w14:textId="77777777" w:rsidR="008D7BEF" w:rsidRPr="002E212E" w:rsidRDefault="008D7BEF" w:rsidP="008D7BEF">
            <w:pPr>
              <w:jc w:val="center"/>
              <w:rPr>
                <w:rFonts w:ascii="Arial" w:hAnsi="Arial" w:cs="Arial"/>
                <w:sz w:val="16"/>
                <w:szCs w:val="16"/>
              </w:rPr>
            </w:pPr>
          </w:p>
        </w:tc>
        <w:tc>
          <w:tcPr>
            <w:tcW w:w="993" w:type="dxa"/>
          </w:tcPr>
          <w:p w14:paraId="6FD6EC60" w14:textId="77777777" w:rsidR="008D7BEF" w:rsidRPr="002E212E" w:rsidRDefault="008D7BEF" w:rsidP="008D7BEF">
            <w:pPr>
              <w:jc w:val="center"/>
              <w:rPr>
                <w:rFonts w:ascii="Arial" w:hAnsi="Arial" w:cs="Arial"/>
                <w:sz w:val="16"/>
                <w:szCs w:val="16"/>
              </w:rPr>
            </w:pPr>
          </w:p>
        </w:tc>
        <w:tc>
          <w:tcPr>
            <w:tcW w:w="1134" w:type="dxa"/>
          </w:tcPr>
          <w:p w14:paraId="23370DD9" w14:textId="77777777" w:rsidR="008D7BEF" w:rsidRPr="002E212E" w:rsidRDefault="008D7BEF" w:rsidP="008D7BEF">
            <w:pPr>
              <w:jc w:val="center"/>
              <w:rPr>
                <w:rFonts w:ascii="Arial" w:hAnsi="Arial" w:cs="Arial"/>
                <w:sz w:val="16"/>
                <w:szCs w:val="16"/>
              </w:rPr>
            </w:pPr>
          </w:p>
        </w:tc>
        <w:tc>
          <w:tcPr>
            <w:tcW w:w="1134" w:type="dxa"/>
          </w:tcPr>
          <w:p w14:paraId="121B08B0" w14:textId="77777777" w:rsidR="008D7BEF" w:rsidRPr="002E212E" w:rsidRDefault="008D7BEF" w:rsidP="008D7BEF">
            <w:pPr>
              <w:jc w:val="center"/>
              <w:rPr>
                <w:rFonts w:ascii="Arial" w:hAnsi="Arial" w:cs="Arial"/>
                <w:sz w:val="16"/>
                <w:szCs w:val="16"/>
              </w:rPr>
            </w:pPr>
          </w:p>
        </w:tc>
        <w:tc>
          <w:tcPr>
            <w:tcW w:w="850" w:type="dxa"/>
          </w:tcPr>
          <w:p w14:paraId="32290D06" w14:textId="77777777" w:rsidR="008D7BEF" w:rsidRPr="002E212E" w:rsidRDefault="008D7BEF" w:rsidP="008D7BEF">
            <w:pPr>
              <w:jc w:val="center"/>
              <w:rPr>
                <w:rFonts w:ascii="Arial" w:hAnsi="Arial" w:cs="Arial"/>
                <w:sz w:val="16"/>
                <w:szCs w:val="16"/>
              </w:rPr>
            </w:pPr>
          </w:p>
        </w:tc>
        <w:tc>
          <w:tcPr>
            <w:tcW w:w="1236" w:type="dxa"/>
          </w:tcPr>
          <w:p w14:paraId="6BE564C9" w14:textId="77777777" w:rsidR="008D7BEF" w:rsidRPr="002E212E" w:rsidRDefault="008D7BEF" w:rsidP="008D7BEF">
            <w:pPr>
              <w:jc w:val="center"/>
              <w:rPr>
                <w:rFonts w:ascii="Arial" w:hAnsi="Arial" w:cs="Arial"/>
                <w:sz w:val="16"/>
                <w:szCs w:val="16"/>
              </w:rPr>
            </w:pPr>
          </w:p>
        </w:tc>
      </w:tr>
      <w:tr w:rsidR="008D7BEF" w:rsidRPr="002E212E" w14:paraId="791781E1" w14:textId="77777777">
        <w:tc>
          <w:tcPr>
            <w:tcW w:w="1809" w:type="dxa"/>
          </w:tcPr>
          <w:p w14:paraId="0CD09453" w14:textId="77777777" w:rsidR="008D7BEF" w:rsidRPr="002E212E" w:rsidRDefault="008D7BEF" w:rsidP="008D7BEF">
            <w:pPr>
              <w:jc w:val="center"/>
              <w:rPr>
                <w:rFonts w:ascii="Arial" w:hAnsi="Arial" w:cs="Arial"/>
                <w:sz w:val="16"/>
                <w:szCs w:val="16"/>
              </w:rPr>
            </w:pPr>
            <w:r>
              <w:rPr>
                <w:rFonts w:ascii="Arial" w:hAnsi="Arial" w:cs="Arial"/>
                <w:sz w:val="16"/>
                <w:szCs w:val="16"/>
              </w:rPr>
              <w:t>Direction Générale du Fonds Routiers (DGFR)</w:t>
            </w:r>
          </w:p>
        </w:tc>
        <w:tc>
          <w:tcPr>
            <w:tcW w:w="993" w:type="dxa"/>
          </w:tcPr>
          <w:p w14:paraId="38D6E9F4" w14:textId="77777777" w:rsidR="008D7BEF" w:rsidRPr="002E212E" w:rsidRDefault="008D7BEF" w:rsidP="008D7BEF">
            <w:pPr>
              <w:jc w:val="center"/>
              <w:rPr>
                <w:rFonts w:ascii="Arial" w:hAnsi="Arial" w:cs="Arial"/>
                <w:sz w:val="16"/>
                <w:szCs w:val="16"/>
              </w:rPr>
            </w:pPr>
            <w:r w:rsidRPr="002E212E">
              <w:rPr>
                <w:rFonts w:ascii="Arial" w:hAnsi="Arial" w:cs="Arial"/>
                <w:sz w:val="16"/>
                <w:szCs w:val="16"/>
              </w:rPr>
              <w:t>0</w:t>
            </w:r>
            <w:r>
              <w:rPr>
                <w:rFonts w:ascii="Arial" w:hAnsi="Arial" w:cs="Arial"/>
                <w:sz w:val="16"/>
                <w:szCs w:val="16"/>
              </w:rPr>
              <w:t>5</w:t>
            </w:r>
          </w:p>
        </w:tc>
        <w:tc>
          <w:tcPr>
            <w:tcW w:w="1559" w:type="dxa"/>
          </w:tcPr>
          <w:p w14:paraId="27D9F927" w14:textId="77777777" w:rsidR="008D7BEF" w:rsidRPr="002E212E" w:rsidRDefault="008D7BEF" w:rsidP="008D7BEF">
            <w:pPr>
              <w:jc w:val="center"/>
              <w:rPr>
                <w:rFonts w:ascii="Arial" w:hAnsi="Arial" w:cs="Arial"/>
                <w:sz w:val="16"/>
                <w:szCs w:val="16"/>
              </w:rPr>
            </w:pPr>
          </w:p>
        </w:tc>
        <w:tc>
          <w:tcPr>
            <w:tcW w:w="1134" w:type="dxa"/>
          </w:tcPr>
          <w:p w14:paraId="703819E4" w14:textId="77777777" w:rsidR="008D7BEF" w:rsidRPr="002E212E" w:rsidRDefault="008D7BEF" w:rsidP="008D7BEF">
            <w:pPr>
              <w:jc w:val="center"/>
              <w:rPr>
                <w:rFonts w:ascii="Arial" w:hAnsi="Arial" w:cs="Arial"/>
                <w:sz w:val="16"/>
                <w:szCs w:val="16"/>
              </w:rPr>
            </w:pPr>
          </w:p>
        </w:tc>
        <w:tc>
          <w:tcPr>
            <w:tcW w:w="1559" w:type="dxa"/>
          </w:tcPr>
          <w:p w14:paraId="33464008" w14:textId="77777777" w:rsidR="008D7BEF" w:rsidRPr="002E212E" w:rsidRDefault="008D7BEF" w:rsidP="008D7BEF">
            <w:pPr>
              <w:jc w:val="center"/>
              <w:rPr>
                <w:rFonts w:ascii="Arial" w:hAnsi="Arial" w:cs="Arial"/>
                <w:sz w:val="16"/>
                <w:szCs w:val="16"/>
              </w:rPr>
            </w:pPr>
          </w:p>
        </w:tc>
        <w:tc>
          <w:tcPr>
            <w:tcW w:w="992" w:type="dxa"/>
          </w:tcPr>
          <w:p w14:paraId="291344A8" w14:textId="77777777" w:rsidR="008D7BEF" w:rsidRPr="002E212E" w:rsidRDefault="008D7BEF" w:rsidP="008D7BEF">
            <w:pPr>
              <w:jc w:val="center"/>
              <w:rPr>
                <w:rFonts w:ascii="Arial" w:hAnsi="Arial" w:cs="Arial"/>
                <w:sz w:val="16"/>
                <w:szCs w:val="16"/>
              </w:rPr>
            </w:pPr>
          </w:p>
        </w:tc>
        <w:tc>
          <w:tcPr>
            <w:tcW w:w="1134" w:type="dxa"/>
          </w:tcPr>
          <w:p w14:paraId="633D9B06" w14:textId="77777777" w:rsidR="008D7BEF" w:rsidRPr="002E212E" w:rsidRDefault="008D7BEF" w:rsidP="008D7BEF">
            <w:pPr>
              <w:jc w:val="center"/>
              <w:rPr>
                <w:rFonts w:ascii="Arial" w:hAnsi="Arial" w:cs="Arial"/>
                <w:sz w:val="16"/>
                <w:szCs w:val="16"/>
              </w:rPr>
            </w:pPr>
          </w:p>
        </w:tc>
        <w:tc>
          <w:tcPr>
            <w:tcW w:w="993" w:type="dxa"/>
          </w:tcPr>
          <w:p w14:paraId="4D7125A6" w14:textId="77777777" w:rsidR="008D7BEF" w:rsidRPr="002E212E" w:rsidRDefault="008D7BEF" w:rsidP="008D7BEF">
            <w:pPr>
              <w:jc w:val="center"/>
              <w:rPr>
                <w:rFonts w:ascii="Arial" w:hAnsi="Arial" w:cs="Arial"/>
                <w:sz w:val="16"/>
                <w:szCs w:val="16"/>
              </w:rPr>
            </w:pPr>
          </w:p>
        </w:tc>
        <w:tc>
          <w:tcPr>
            <w:tcW w:w="1134" w:type="dxa"/>
          </w:tcPr>
          <w:p w14:paraId="08BE1D6F" w14:textId="77777777" w:rsidR="008D7BEF" w:rsidRPr="002E212E" w:rsidRDefault="008D7BEF" w:rsidP="008D7BEF">
            <w:pPr>
              <w:jc w:val="center"/>
              <w:rPr>
                <w:rFonts w:ascii="Arial" w:hAnsi="Arial" w:cs="Arial"/>
                <w:sz w:val="16"/>
                <w:szCs w:val="16"/>
              </w:rPr>
            </w:pPr>
          </w:p>
        </w:tc>
        <w:tc>
          <w:tcPr>
            <w:tcW w:w="1134" w:type="dxa"/>
          </w:tcPr>
          <w:p w14:paraId="007BF3C9" w14:textId="77777777" w:rsidR="008D7BEF" w:rsidRPr="002E212E" w:rsidRDefault="008D7BEF" w:rsidP="008D7BEF">
            <w:pPr>
              <w:jc w:val="center"/>
              <w:rPr>
                <w:rFonts w:ascii="Arial" w:hAnsi="Arial" w:cs="Arial"/>
                <w:sz w:val="16"/>
                <w:szCs w:val="16"/>
              </w:rPr>
            </w:pPr>
          </w:p>
        </w:tc>
        <w:tc>
          <w:tcPr>
            <w:tcW w:w="850" w:type="dxa"/>
          </w:tcPr>
          <w:p w14:paraId="2E440BEF" w14:textId="77777777" w:rsidR="008D7BEF" w:rsidRPr="002E212E" w:rsidRDefault="008D7BEF" w:rsidP="008D7BEF">
            <w:pPr>
              <w:jc w:val="center"/>
              <w:rPr>
                <w:rFonts w:ascii="Arial" w:hAnsi="Arial" w:cs="Arial"/>
                <w:sz w:val="16"/>
                <w:szCs w:val="16"/>
              </w:rPr>
            </w:pPr>
          </w:p>
        </w:tc>
        <w:tc>
          <w:tcPr>
            <w:tcW w:w="1236" w:type="dxa"/>
          </w:tcPr>
          <w:p w14:paraId="038AA639" w14:textId="77777777" w:rsidR="008D7BEF" w:rsidRPr="002E212E" w:rsidRDefault="008D7BEF" w:rsidP="008D7BEF">
            <w:pPr>
              <w:jc w:val="center"/>
              <w:rPr>
                <w:rFonts w:ascii="Arial" w:hAnsi="Arial" w:cs="Arial"/>
                <w:sz w:val="16"/>
                <w:szCs w:val="16"/>
              </w:rPr>
            </w:pPr>
          </w:p>
        </w:tc>
      </w:tr>
      <w:tr w:rsidR="008D7BEF" w:rsidRPr="002E212E" w14:paraId="4E4A8A1E" w14:textId="77777777">
        <w:tc>
          <w:tcPr>
            <w:tcW w:w="1809" w:type="dxa"/>
            <w:shd w:val="clear" w:color="auto" w:fill="FBD4B4"/>
          </w:tcPr>
          <w:p w14:paraId="15DE7A88" w14:textId="77777777" w:rsidR="008D7BEF" w:rsidRDefault="008D7BEF" w:rsidP="008D7BEF">
            <w:pPr>
              <w:jc w:val="center"/>
              <w:rPr>
                <w:rFonts w:ascii="Arial" w:hAnsi="Arial" w:cs="Arial"/>
                <w:b/>
                <w:sz w:val="16"/>
                <w:szCs w:val="16"/>
              </w:rPr>
            </w:pPr>
          </w:p>
          <w:p w14:paraId="130F70ED"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 xml:space="preserve">TOTAL  </w:t>
            </w:r>
            <w:r>
              <w:rPr>
                <w:rFonts w:ascii="Arial" w:hAnsi="Arial" w:cs="Arial"/>
                <w:b/>
                <w:sz w:val="16"/>
                <w:szCs w:val="16"/>
              </w:rPr>
              <w:t>METP</w:t>
            </w:r>
          </w:p>
        </w:tc>
        <w:tc>
          <w:tcPr>
            <w:tcW w:w="993" w:type="dxa"/>
            <w:shd w:val="clear" w:color="auto" w:fill="FBD4B4"/>
          </w:tcPr>
          <w:p w14:paraId="526BEC71" w14:textId="77777777" w:rsidR="008D7BEF" w:rsidRDefault="008D7BEF" w:rsidP="008D7BEF">
            <w:pPr>
              <w:jc w:val="center"/>
              <w:rPr>
                <w:rFonts w:ascii="Arial" w:hAnsi="Arial" w:cs="Arial"/>
                <w:b/>
                <w:sz w:val="16"/>
                <w:szCs w:val="16"/>
              </w:rPr>
            </w:pPr>
          </w:p>
          <w:p w14:paraId="115A9BAC" w14:textId="77777777" w:rsidR="008D7BEF" w:rsidRPr="002E212E" w:rsidRDefault="008D7BEF" w:rsidP="008D7BEF">
            <w:pPr>
              <w:jc w:val="center"/>
              <w:rPr>
                <w:rFonts w:ascii="Arial" w:hAnsi="Arial" w:cs="Arial"/>
                <w:b/>
                <w:sz w:val="16"/>
                <w:szCs w:val="16"/>
              </w:rPr>
            </w:pPr>
            <w:r>
              <w:rPr>
                <w:rFonts w:ascii="Arial" w:hAnsi="Arial" w:cs="Arial"/>
                <w:b/>
                <w:sz w:val="16"/>
                <w:szCs w:val="16"/>
              </w:rPr>
              <w:t>35</w:t>
            </w:r>
          </w:p>
        </w:tc>
        <w:tc>
          <w:tcPr>
            <w:tcW w:w="1559" w:type="dxa"/>
            <w:shd w:val="clear" w:color="auto" w:fill="FBD4B4"/>
          </w:tcPr>
          <w:p w14:paraId="5C12C92F" w14:textId="77777777" w:rsidR="008D7BEF" w:rsidRDefault="008D7BEF" w:rsidP="008D7BEF">
            <w:pPr>
              <w:jc w:val="center"/>
              <w:rPr>
                <w:rFonts w:ascii="Arial" w:hAnsi="Arial" w:cs="Arial"/>
                <w:b/>
                <w:sz w:val="16"/>
                <w:szCs w:val="16"/>
              </w:rPr>
            </w:pPr>
          </w:p>
          <w:p w14:paraId="57BCF6A6"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 xml:space="preserve">TOTAL  </w:t>
            </w:r>
          </w:p>
          <w:p w14:paraId="074F31B3" w14:textId="77777777" w:rsidR="008D7BEF" w:rsidRPr="002E212E" w:rsidRDefault="008D7BEF" w:rsidP="008D7BEF">
            <w:pPr>
              <w:jc w:val="center"/>
              <w:rPr>
                <w:rFonts w:ascii="Arial" w:hAnsi="Arial" w:cs="Arial"/>
                <w:b/>
                <w:sz w:val="16"/>
                <w:szCs w:val="16"/>
              </w:rPr>
            </w:pPr>
            <w:r>
              <w:rPr>
                <w:rFonts w:ascii="Arial" w:hAnsi="Arial" w:cs="Arial"/>
                <w:b/>
                <w:sz w:val="16"/>
                <w:szCs w:val="16"/>
              </w:rPr>
              <w:t>MASAHS</w:t>
            </w:r>
          </w:p>
        </w:tc>
        <w:tc>
          <w:tcPr>
            <w:tcW w:w="1134" w:type="dxa"/>
            <w:shd w:val="clear" w:color="auto" w:fill="FBD4B4"/>
          </w:tcPr>
          <w:p w14:paraId="04324904" w14:textId="77777777" w:rsidR="008D7BEF" w:rsidRDefault="008D7BEF" w:rsidP="008D7BEF">
            <w:pPr>
              <w:jc w:val="center"/>
              <w:rPr>
                <w:rFonts w:ascii="Arial" w:hAnsi="Arial" w:cs="Arial"/>
                <w:b/>
                <w:sz w:val="16"/>
                <w:szCs w:val="16"/>
              </w:rPr>
            </w:pPr>
          </w:p>
          <w:p w14:paraId="1827DFA5" w14:textId="77777777" w:rsidR="008D7BEF" w:rsidRPr="002E212E" w:rsidRDefault="008D7BEF" w:rsidP="008D7BEF">
            <w:pPr>
              <w:jc w:val="center"/>
              <w:rPr>
                <w:rFonts w:ascii="Arial" w:hAnsi="Arial" w:cs="Arial"/>
                <w:b/>
                <w:sz w:val="16"/>
                <w:szCs w:val="16"/>
              </w:rPr>
            </w:pPr>
            <w:r>
              <w:rPr>
                <w:rFonts w:ascii="Arial" w:hAnsi="Arial" w:cs="Arial"/>
                <w:b/>
                <w:sz w:val="16"/>
                <w:szCs w:val="16"/>
              </w:rPr>
              <w:t>30</w:t>
            </w:r>
          </w:p>
        </w:tc>
        <w:tc>
          <w:tcPr>
            <w:tcW w:w="1559" w:type="dxa"/>
            <w:shd w:val="clear" w:color="auto" w:fill="FBD4B4"/>
          </w:tcPr>
          <w:p w14:paraId="4CBB7177" w14:textId="77777777" w:rsidR="008D7BEF" w:rsidRDefault="008D7BEF" w:rsidP="008D7BEF">
            <w:pPr>
              <w:jc w:val="center"/>
              <w:rPr>
                <w:rFonts w:ascii="Arial" w:hAnsi="Arial" w:cs="Arial"/>
                <w:b/>
                <w:sz w:val="16"/>
                <w:szCs w:val="16"/>
              </w:rPr>
            </w:pPr>
          </w:p>
          <w:p w14:paraId="4DFCC8BB"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TOTAL  M</w:t>
            </w:r>
            <w:r>
              <w:rPr>
                <w:rFonts w:ascii="Arial" w:hAnsi="Arial" w:cs="Arial"/>
                <w:b/>
                <w:sz w:val="16"/>
                <w:szCs w:val="16"/>
              </w:rPr>
              <w:t>H</w:t>
            </w:r>
          </w:p>
        </w:tc>
        <w:tc>
          <w:tcPr>
            <w:tcW w:w="992" w:type="dxa"/>
            <w:shd w:val="clear" w:color="auto" w:fill="FBD4B4"/>
          </w:tcPr>
          <w:p w14:paraId="75AD9A5A" w14:textId="77777777" w:rsidR="008D7BEF" w:rsidRDefault="008D7BEF" w:rsidP="008D7BEF">
            <w:pPr>
              <w:jc w:val="center"/>
              <w:rPr>
                <w:rFonts w:ascii="Arial" w:hAnsi="Arial" w:cs="Arial"/>
                <w:b/>
                <w:sz w:val="16"/>
                <w:szCs w:val="16"/>
              </w:rPr>
            </w:pPr>
          </w:p>
          <w:p w14:paraId="20076888" w14:textId="77777777" w:rsidR="008D7BEF" w:rsidRPr="002E212E" w:rsidRDefault="008D7BEF" w:rsidP="008D7BEF">
            <w:pPr>
              <w:jc w:val="center"/>
              <w:rPr>
                <w:rFonts w:ascii="Arial" w:hAnsi="Arial" w:cs="Arial"/>
                <w:b/>
                <w:sz w:val="16"/>
                <w:szCs w:val="16"/>
              </w:rPr>
            </w:pPr>
            <w:r>
              <w:rPr>
                <w:rFonts w:ascii="Arial" w:hAnsi="Arial" w:cs="Arial"/>
                <w:b/>
                <w:sz w:val="16"/>
                <w:szCs w:val="16"/>
              </w:rPr>
              <w:t>25</w:t>
            </w:r>
          </w:p>
        </w:tc>
        <w:tc>
          <w:tcPr>
            <w:tcW w:w="1134" w:type="dxa"/>
            <w:shd w:val="clear" w:color="auto" w:fill="FBD4B4"/>
          </w:tcPr>
          <w:p w14:paraId="5741EA5E" w14:textId="77777777" w:rsidR="008D7BEF" w:rsidRDefault="008D7BEF" w:rsidP="008D7BEF">
            <w:pPr>
              <w:jc w:val="center"/>
              <w:rPr>
                <w:rFonts w:ascii="Arial" w:hAnsi="Arial" w:cs="Arial"/>
                <w:b/>
                <w:sz w:val="16"/>
                <w:szCs w:val="16"/>
              </w:rPr>
            </w:pPr>
          </w:p>
          <w:p w14:paraId="16C9047F"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TOTAL C</w:t>
            </w:r>
            <w:r>
              <w:rPr>
                <w:rFonts w:ascii="Arial" w:hAnsi="Arial" w:cs="Arial"/>
                <w:b/>
                <w:sz w:val="16"/>
                <w:szCs w:val="16"/>
              </w:rPr>
              <w:t>T</w:t>
            </w:r>
          </w:p>
        </w:tc>
        <w:tc>
          <w:tcPr>
            <w:tcW w:w="993" w:type="dxa"/>
            <w:shd w:val="clear" w:color="auto" w:fill="FBD4B4"/>
          </w:tcPr>
          <w:p w14:paraId="38BE48A4" w14:textId="77777777" w:rsidR="008D7BEF" w:rsidRDefault="008D7BEF" w:rsidP="008D7BEF">
            <w:pPr>
              <w:jc w:val="center"/>
              <w:rPr>
                <w:rFonts w:ascii="Arial" w:hAnsi="Arial" w:cs="Arial"/>
                <w:b/>
                <w:sz w:val="16"/>
                <w:szCs w:val="16"/>
              </w:rPr>
            </w:pPr>
          </w:p>
          <w:p w14:paraId="76F58082" w14:textId="77777777" w:rsidR="008D7BEF" w:rsidRPr="002E212E" w:rsidRDefault="008D7BEF" w:rsidP="008D7BEF">
            <w:pPr>
              <w:jc w:val="center"/>
              <w:rPr>
                <w:rFonts w:ascii="Arial" w:hAnsi="Arial" w:cs="Arial"/>
                <w:b/>
                <w:sz w:val="16"/>
                <w:szCs w:val="16"/>
              </w:rPr>
            </w:pPr>
            <w:r>
              <w:rPr>
                <w:rFonts w:ascii="Arial" w:hAnsi="Arial" w:cs="Arial"/>
                <w:b/>
                <w:sz w:val="16"/>
                <w:szCs w:val="16"/>
              </w:rPr>
              <w:t>35</w:t>
            </w:r>
          </w:p>
        </w:tc>
        <w:tc>
          <w:tcPr>
            <w:tcW w:w="1134" w:type="dxa"/>
            <w:shd w:val="clear" w:color="auto" w:fill="FBD4B4"/>
          </w:tcPr>
          <w:p w14:paraId="434FFFA0" w14:textId="77777777" w:rsidR="008D7BEF" w:rsidRDefault="008D7BEF" w:rsidP="008D7BEF">
            <w:pPr>
              <w:jc w:val="center"/>
              <w:rPr>
                <w:rFonts w:ascii="Arial" w:hAnsi="Arial" w:cs="Arial"/>
                <w:b/>
                <w:sz w:val="16"/>
                <w:szCs w:val="16"/>
              </w:rPr>
            </w:pPr>
          </w:p>
          <w:p w14:paraId="6F0E7577" w14:textId="77777777" w:rsidR="008D7BEF" w:rsidRPr="002E212E" w:rsidRDefault="008D7BEF" w:rsidP="008D7BEF">
            <w:pPr>
              <w:jc w:val="center"/>
              <w:rPr>
                <w:rFonts w:ascii="Arial" w:hAnsi="Arial" w:cs="Arial"/>
                <w:b/>
                <w:sz w:val="16"/>
                <w:szCs w:val="16"/>
              </w:rPr>
            </w:pPr>
            <w:r w:rsidRPr="002E212E">
              <w:rPr>
                <w:rFonts w:ascii="Arial" w:hAnsi="Arial" w:cs="Arial"/>
                <w:b/>
                <w:sz w:val="16"/>
                <w:szCs w:val="16"/>
              </w:rPr>
              <w:t>TOTAL S</w:t>
            </w:r>
            <w:r>
              <w:rPr>
                <w:rFonts w:ascii="Arial" w:hAnsi="Arial" w:cs="Arial"/>
                <w:b/>
                <w:sz w:val="16"/>
                <w:szCs w:val="16"/>
              </w:rPr>
              <w:t>P/SC</w:t>
            </w:r>
          </w:p>
        </w:tc>
        <w:tc>
          <w:tcPr>
            <w:tcW w:w="1134" w:type="dxa"/>
            <w:shd w:val="clear" w:color="auto" w:fill="FBD4B4"/>
          </w:tcPr>
          <w:p w14:paraId="18BD35FE" w14:textId="77777777" w:rsidR="008D7BEF" w:rsidRDefault="008D7BEF" w:rsidP="008D7BEF">
            <w:pPr>
              <w:jc w:val="center"/>
              <w:rPr>
                <w:rFonts w:ascii="Arial" w:hAnsi="Arial" w:cs="Arial"/>
                <w:b/>
                <w:sz w:val="16"/>
                <w:szCs w:val="16"/>
              </w:rPr>
            </w:pPr>
          </w:p>
          <w:p w14:paraId="2DCD0A25" w14:textId="77777777" w:rsidR="008D7BEF" w:rsidRPr="002E212E" w:rsidRDefault="008D7BEF" w:rsidP="008D7BEF">
            <w:pPr>
              <w:jc w:val="center"/>
              <w:rPr>
                <w:rFonts w:ascii="Arial" w:hAnsi="Arial" w:cs="Arial"/>
                <w:b/>
                <w:sz w:val="16"/>
                <w:szCs w:val="16"/>
              </w:rPr>
            </w:pPr>
            <w:r>
              <w:rPr>
                <w:rFonts w:ascii="Arial" w:hAnsi="Arial" w:cs="Arial"/>
                <w:b/>
                <w:sz w:val="16"/>
                <w:szCs w:val="16"/>
              </w:rPr>
              <w:t>45</w:t>
            </w:r>
          </w:p>
        </w:tc>
        <w:tc>
          <w:tcPr>
            <w:tcW w:w="850" w:type="dxa"/>
            <w:shd w:val="clear" w:color="auto" w:fill="FBD4B4"/>
          </w:tcPr>
          <w:p w14:paraId="2E0B021D" w14:textId="77777777" w:rsidR="008D7BEF" w:rsidRDefault="008D7BEF" w:rsidP="008D7BEF">
            <w:pPr>
              <w:jc w:val="center"/>
              <w:rPr>
                <w:rFonts w:ascii="Arial" w:hAnsi="Arial" w:cs="Arial"/>
                <w:b/>
                <w:sz w:val="16"/>
                <w:szCs w:val="16"/>
              </w:rPr>
            </w:pPr>
          </w:p>
          <w:p w14:paraId="775CCFC0" w14:textId="77777777" w:rsidR="008D7BEF" w:rsidRDefault="008D7BEF" w:rsidP="008D7BEF">
            <w:pPr>
              <w:jc w:val="center"/>
              <w:rPr>
                <w:rFonts w:ascii="Arial" w:hAnsi="Arial" w:cs="Arial"/>
                <w:b/>
                <w:sz w:val="16"/>
                <w:szCs w:val="16"/>
              </w:rPr>
            </w:pPr>
            <w:r w:rsidRPr="002E212E">
              <w:rPr>
                <w:rFonts w:ascii="Arial" w:hAnsi="Arial" w:cs="Arial"/>
                <w:b/>
                <w:sz w:val="16"/>
                <w:szCs w:val="16"/>
              </w:rPr>
              <w:t>TOTAL O</w:t>
            </w:r>
            <w:r>
              <w:rPr>
                <w:rFonts w:ascii="Arial" w:hAnsi="Arial" w:cs="Arial"/>
                <w:b/>
                <w:sz w:val="16"/>
                <w:szCs w:val="16"/>
              </w:rPr>
              <w:t>DP</w:t>
            </w:r>
          </w:p>
          <w:p w14:paraId="3E9AE1F3" w14:textId="77777777" w:rsidR="008D7BEF" w:rsidRPr="002E212E" w:rsidRDefault="008D7BEF" w:rsidP="008D7BEF">
            <w:pPr>
              <w:jc w:val="center"/>
              <w:rPr>
                <w:rFonts w:ascii="Arial" w:hAnsi="Arial" w:cs="Arial"/>
                <w:b/>
                <w:sz w:val="16"/>
                <w:szCs w:val="16"/>
              </w:rPr>
            </w:pPr>
          </w:p>
        </w:tc>
        <w:tc>
          <w:tcPr>
            <w:tcW w:w="1236" w:type="dxa"/>
            <w:shd w:val="clear" w:color="auto" w:fill="FBD4B4"/>
          </w:tcPr>
          <w:p w14:paraId="56DB0204" w14:textId="77777777" w:rsidR="008D7BEF" w:rsidRDefault="008D7BEF" w:rsidP="008D7BEF">
            <w:pPr>
              <w:jc w:val="center"/>
              <w:rPr>
                <w:rFonts w:ascii="Arial" w:hAnsi="Arial" w:cs="Arial"/>
                <w:b/>
                <w:sz w:val="16"/>
                <w:szCs w:val="16"/>
              </w:rPr>
            </w:pPr>
          </w:p>
          <w:p w14:paraId="2AE92C05" w14:textId="77777777" w:rsidR="008D7BEF" w:rsidRPr="002E212E" w:rsidRDefault="008D7BEF" w:rsidP="008D7BEF">
            <w:pPr>
              <w:jc w:val="center"/>
              <w:rPr>
                <w:rFonts w:ascii="Arial" w:hAnsi="Arial" w:cs="Arial"/>
                <w:b/>
                <w:sz w:val="16"/>
                <w:szCs w:val="16"/>
              </w:rPr>
            </w:pPr>
            <w:r>
              <w:rPr>
                <w:rFonts w:ascii="Arial" w:hAnsi="Arial" w:cs="Arial"/>
                <w:b/>
                <w:sz w:val="16"/>
                <w:szCs w:val="16"/>
              </w:rPr>
              <w:t>40</w:t>
            </w:r>
          </w:p>
        </w:tc>
      </w:tr>
    </w:tbl>
    <w:p w14:paraId="1CA1739F" w14:textId="77777777" w:rsidR="00BA0913" w:rsidRPr="002E212E" w:rsidRDefault="00BA0913" w:rsidP="00881331">
      <w:pPr>
        <w:jc w:val="both"/>
        <w:rPr>
          <w:rFonts w:ascii="Arial" w:hAnsi="Arial" w:cs="Arial"/>
        </w:rPr>
        <w:sectPr w:rsidR="00BA0913" w:rsidRPr="002E212E" w:rsidSect="00606C0C">
          <w:pgSz w:w="16838" w:h="11906" w:orient="landscape"/>
          <w:pgMar w:top="1418" w:right="1418" w:bottom="1418" w:left="1418" w:header="709" w:footer="709" w:gutter="0"/>
          <w:pgNumType w:fmt="numberInDash" w:start="40"/>
          <w:cols w:space="708"/>
          <w:docGrid w:linePitch="360"/>
        </w:sectPr>
      </w:pPr>
    </w:p>
    <w:p w14:paraId="78DD629D" w14:textId="77777777" w:rsidR="00BA0913" w:rsidRPr="00C06B13" w:rsidRDefault="00BA0913" w:rsidP="00C06B13">
      <w:pPr>
        <w:pStyle w:val="Paragraphedeliste"/>
        <w:numPr>
          <w:ilvl w:val="0"/>
          <w:numId w:val="45"/>
        </w:numPr>
        <w:jc w:val="both"/>
        <w:rPr>
          <w:rFonts w:ascii="Arial" w:hAnsi="Arial" w:cs="Arial"/>
          <w:b/>
        </w:rPr>
      </w:pPr>
      <w:r w:rsidRPr="00C06B13">
        <w:rPr>
          <w:rFonts w:ascii="Arial" w:hAnsi="Arial" w:cs="Arial"/>
          <w:b/>
        </w:rPr>
        <w:lastRenderedPageBreak/>
        <w:t xml:space="preserve">Statistiques du programme des formations à </w:t>
      </w:r>
      <w:r w:rsidR="00F73A35" w:rsidRPr="00C06B13">
        <w:rPr>
          <w:rFonts w:ascii="Arial" w:hAnsi="Arial" w:cs="Arial"/>
          <w:b/>
        </w:rPr>
        <w:t>court</w:t>
      </w:r>
      <w:r w:rsidRPr="00C06B13">
        <w:rPr>
          <w:rFonts w:ascii="Arial" w:hAnsi="Arial" w:cs="Arial"/>
          <w:b/>
        </w:rPr>
        <w:t xml:space="preserve"> terme</w:t>
      </w:r>
    </w:p>
    <w:p w14:paraId="601D28A7" w14:textId="77777777" w:rsidR="00BA0913" w:rsidRPr="002E212E" w:rsidRDefault="00BA0913" w:rsidP="00881331">
      <w:pPr>
        <w:jc w:val="both"/>
        <w:rPr>
          <w:rFonts w:ascii="Arial" w:hAnsi="Arial" w:cs="Arial"/>
        </w:rPr>
      </w:pPr>
    </w:p>
    <w:p w14:paraId="59AD862D" w14:textId="77777777" w:rsidR="00BA0913" w:rsidRDefault="00F73A35" w:rsidP="00923D6E">
      <w:pPr>
        <w:numPr>
          <w:ilvl w:val="0"/>
          <w:numId w:val="3"/>
        </w:numPr>
        <w:jc w:val="both"/>
        <w:rPr>
          <w:rFonts w:ascii="Arial" w:hAnsi="Arial" w:cs="Arial"/>
        </w:rPr>
      </w:pPr>
      <w:r>
        <w:rPr>
          <w:rFonts w:ascii="Arial" w:hAnsi="Arial" w:cs="Arial"/>
        </w:rPr>
        <w:t>Six (06)</w:t>
      </w:r>
      <w:r w:rsidR="00BA0913" w:rsidRPr="002E212E">
        <w:rPr>
          <w:rFonts w:ascii="Arial" w:hAnsi="Arial" w:cs="Arial"/>
        </w:rPr>
        <w:t xml:space="preserve"> formations</w:t>
      </w:r>
      <w:r w:rsidR="00A077A8" w:rsidRPr="002E212E">
        <w:rPr>
          <w:rFonts w:ascii="Arial" w:hAnsi="Arial" w:cs="Arial"/>
        </w:rPr>
        <w:t xml:space="preserve"> </w:t>
      </w:r>
      <w:r>
        <w:rPr>
          <w:rFonts w:ascii="Arial" w:hAnsi="Arial" w:cs="Arial"/>
        </w:rPr>
        <w:t>au cours du dernier trimestre 2011</w:t>
      </w:r>
      <w:r w:rsidR="006353C3" w:rsidRPr="002E212E">
        <w:rPr>
          <w:rFonts w:ascii="Arial" w:hAnsi="Arial" w:cs="Arial"/>
        </w:rPr>
        <w:t>.</w:t>
      </w:r>
    </w:p>
    <w:p w14:paraId="710161AF" w14:textId="77777777" w:rsidR="00862DF6" w:rsidRPr="002E212E" w:rsidRDefault="00862DF6" w:rsidP="00862DF6">
      <w:pPr>
        <w:ind w:left="720"/>
        <w:jc w:val="both"/>
        <w:rPr>
          <w:rFonts w:ascii="Arial" w:hAnsi="Arial" w:cs="Arial"/>
        </w:rPr>
      </w:pPr>
    </w:p>
    <w:p w14:paraId="5D0D61A5" w14:textId="77777777" w:rsidR="00BA0913" w:rsidRPr="002E212E" w:rsidRDefault="00BA0913" w:rsidP="00923D6E">
      <w:pPr>
        <w:numPr>
          <w:ilvl w:val="0"/>
          <w:numId w:val="3"/>
        </w:numPr>
        <w:jc w:val="both"/>
        <w:rPr>
          <w:rFonts w:ascii="Arial" w:hAnsi="Arial" w:cs="Arial"/>
        </w:rPr>
      </w:pPr>
      <w:r w:rsidRPr="002E212E">
        <w:rPr>
          <w:rFonts w:ascii="Arial" w:hAnsi="Arial" w:cs="Arial"/>
        </w:rPr>
        <w:t>35 apprenants par sessions de formations</w:t>
      </w:r>
      <w:r w:rsidR="006353C3" w:rsidRPr="002E212E">
        <w:rPr>
          <w:rFonts w:ascii="Arial" w:hAnsi="Arial" w:cs="Arial"/>
        </w:rPr>
        <w:t xml:space="preserve"> soit total de </w:t>
      </w:r>
      <w:r w:rsidR="00F73A35">
        <w:rPr>
          <w:rFonts w:ascii="Arial" w:hAnsi="Arial" w:cs="Arial"/>
        </w:rPr>
        <w:t xml:space="preserve">210 </w:t>
      </w:r>
      <w:r w:rsidR="006353C3" w:rsidRPr="002E212E">
        <w:rPr>
          <w:rFonts w:ascii="Arial" w:hAnsi="Arial" w:cs="Arial"/>
        </w:rPr>
        <w:t>apprenants.</w:t>
      </w:r>
    </w:p>
    <w:p w14:paraId="6567E682" w14:textId="77777777" w:rsidR="00BA0913" w:rsidRDefault="00BA0913" w:rsidP="00881331">
      <w:pPr>
        <w:jc w:val="both"/>
        <w:rPr>
          <w:rFonts w:ascii="Arial" w:hAnsi="Arial" w:cs="Arial"/>
          <w:b/>
        </w:rPr>
      </w:pPr>
    </w:p>
    <w:p w14:paraId="5E02F4D2" w14:textId="77777777" w:rsidR="00CA3104" w:rsidRPr="002E212E" w:rsidRDefault="00CA3104" w:rsidP="00881331">
      <w:pPr>
        <w:jc w:val="both"/>
        <w:rPr>
          <w:rFonts w:ascii="Arial" w:hAnsi="Arial" w:cs="Arial"/>
          <w:b/>
        </w:rPr>
      </w:pPr>
    </w:p>
    <w:p w14:paraId="32771633" w14:textId="77777777" w:rsidR="00BA0913" w:rsidRDefault="00BA0913" w:rsidP="00881331">
      <w:pPr>
        <w:jc w:val="both"/>
        <w:rPr>
          <w:rFonts w:ascii="Arial" w:hAnsi="Arial" w:cs="Ari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559"/>
        <w:gridCol w:w="1276"/>
        <w:gridCol w:w="1701"/>
        <w:gridCol w:w="2552"/>
      </w:tblGrid>
      <w:tr w:rsidR="00862DF6" w:rsidRPr="00A946ED" w14:paraId="0B5BA834" w14:textId="77777777">
        <w:tc>
          <w:tcPr>
            <w:tcW w:w="2518" w:type="dxa"/>
            <w:shd w:val="clear" w:color="auto" w:fill="D9D9D9"/>
          </w:tcPr>
          <w:p w14:paraId="1D9B6A50" w14:textId="77777777" w:rsidR="00A946ED" w:rsidRPr="00CA3D82" w:rsidRDefault="00A946ED" w:rsidP="00CA3D82">
            <w:pPr>
              <w:jc w:val="center"/>
              <w:rPr>
                <w:rFonts w:ascii="Arial" w:hAnsi="Arial" w:cs="Arial"/>
                <w:b/>
                <w:sz w:val="16"/>
                <w:szCs w:val="16"/>
              </w:rPr>
            </w:pPr>
            <w:r w:rsidRPr="00CA3D82">
              <w:rPr>
                <w:rFonts w:ascii="Arial" w:hAnsi="Arial" w:cs="Arial"/>
                <w:b/>
                <w:sz w:val="16"/>
                <w:szCs w:val="16"/>
              </w:rPr>
              <w:t>FORMATIONS DE PERFECTIONNEMENT SUR LE CODE DES MARCHES PUBLICS (FP-CMP)</w:t>
            </w:r>
          </w:p>
        </w:tc>
        <w:tc>
          <w:tcPr>
            <w:tcW w:w="1559" w:type="dxa"/>
            <w:shd w:val="clear" w:color="auto" w:fill="D9D9D9"/>
          </w:tcPr>
          <w:p w14:paraId="6E4A32FC" w14:textId="77777777" w:rsidR="00A946ED" w:rsidRPr="00CA3D82" w:rsidRDefault="00A946ED" w:rsidP="00CA3D82">
            <w:pPr>
              <w:jc w:val="center"/>
              <w:rPr>
                <w:rFonts w:ascii="Arial" w:hAnsi="Arial" w:cs="Arial"/>
                <w:b/>
                <w:sz w:val="16"/>
                <w:szCs w:val="16"/>
              </w:rPr>
            </w:pPr>
            <w:r w:rsidRPr="00CA3D82">
              <w:rPr>
                <w:rFonts w:ascii="Arial" w:hAnsi="Arial" w:cs="Arial"/>
                <w:b/>
                <w:sz w:val="16"/>
                <w:szCs w:val="16"/>
              </w:rPr>
              <w:t>NOMBRE D’APPRENANTS</w:t>
            </w:r>
          </w:p>
        </w:tc>
        <w:tc>
          <w:tcPr>
            <w:tcW w:w="1276" w:type="dxa"/>
            <w:shd w:val="clear" w:color="auto" w:fill="D9D9D9"/>
          </w:tcPr>
          <w:p w14:paraId="2F92E908" w14:textId="77777777" w:rsidR="00862DF6" w:rsidRPr="00CA3D82" w:rsidRDefault="00A946ED" w:rsidP="00CA3D82">
            <w:pPr>
              <w:jc w:val="center"/>
              <w:rPr>
                <w:rFonts w:ascii="Arial" w:hAnsi="Arial" w:cs="Arial"/>
                <w:b/>
                <w:sz w:val="16"/>
                <w:szCs w:val="16"/>
              </w:rPr>
            </w:pPr>
            <w:r w:rsidRPr="00CA3D82">
              <w:rPr>
                <w:rFonts w:ascii="Arial" w:hAnsi="Arial" w:cs="Arial"/>
                <w:b/>
                <w:sz w:val="16"/>
                <w:szCs w:val="16"/>
              </w:rPr>
              <w:t>COUTS</w:t>
            </w:r>
          </w:p>
          <w:p w14:paraId="32029892" w14:textId="77777777" w:rsidR="00A946ED" w:rsidRPr="00CA3D82" w:rsidRDefault="00A946ED" w:rsidP="00CA3D82">
            <w:pPr>
              <w:jc w:val="center"/>
              <w:rPr>
                <w:rFonts w:ascii="Arial" w:hAnsi="Arial" w:cs="Arial"/>
                <w:b/>
                <w:sz w:val="16"/>
                <w:szCs w:val="16"/>
              </w:rPr>
            </w:pPr>
            <w:r w:rsidRPr="00CA3D82">
              <w:rPr>
                <w:rFonts w:ascii="Arial" w:hAnsi="Arial" w:cs="Arial"/>
                <w:b/>
                <w:sz w:val="16"/>
                <w:szCs w:val="16"/>
              </w:rPr>
              <w:t xml:space="preserve"> FCFA</w:t>
            </w:r>
          </w:p>
        </w:tc>
        <w:tc>
          <w:tcPr>
            <w:tcW w:w="1701" w:type="dxa"/>
            <w:shd w:val="clear" w:color="auto" w:fill="D9D9D9"/>
          </w:tcPr>
          <w:p w14:paraId="28A3E984" w14:textId="77777777" w:rsidR="00A946ED" w:rsidRPr="00CA3D82" w:rsidRDefault="00A946ED" w:rsidP="00CA3D82">
            <w:pPr>
              <w:jc w:val="center"/>
              <w:rPr>
                <w:rFonts w:ascii="Arial" w:hAnsi="Arial" w:cs="Arial"/>
                <w:b/>
                <w:sz w:val="16"/>
                <w:szCs w:val="16"/>
              </w:rPr>
            </w:pPr>
            <w:r w:rsidRPr="00CA3D82">
              <w:rPr>
                <w:rFonts w:ascii="Arial" w:hAnsi="Arial" w:cs="Arial"/>
                <w:b/>
                <w:sz w:val="16"/>
                <w:szCs w:val="16"/>
              </w:rPr>
              <w:t>LIEUX</w:t>
            </w:r>
          </w:p>
        </w:tc>
        <w:tc>
          <w:tcPr>
            <w:tcW w:w="2552" w:type="dxa"/>
            <w:shd w:val="clear" w:color="auto" w:fill="D9D9D9"/>
          </w:tcPr>
          <w:p w14:paraId="33422394" w14:textId="77777777" w:rsidR="00A946ED" w:rsidRPr="00CA3D82" w:rsidRDefault="00A946ED" w:rsidP="00CA3D82">
            <w:pPr>
              <w:jc w:val="center"/>
              <w:rPr>
                <w:rFonts w:ascii="Arial" w:hAnsi="Arial" w:cs="Arial"/>
                <w:b/>
                <w:sz w:val="16"/>
                <w:szCs w:val="16"/>
              </w:rPr>
            </w:pPr>
            <w:r w:rsidRPr="00CA3D82">
              <w:rPr>
                <w:rFonts w:ascii="Arial" w:hAnsi="Arial" w:cs="Arial"/>
                <w:b/>
                <w:sz w:val="16"/>
                <w:szCs w:val="16"/>
              </w:rPr>
              <w:t>PERIODES</w:t>
            </w:r>
          </w:p>
        </w:tc>
      </w:tr>
      <w:tr w:rsidR="00862DF6" w14:paraId="0A379118" w14:textId="77777777">
        <w:tc>
          <w:tcPr>
            <w:tcW w:w="2518" w:type="dxa"/>
          </w:tcPr>
          <w:p w14:paraId="565098A6" w14:textId="77777777" w:rsidR="00A946ED" w:rsidRPr="00CA3D82" w:rsidRDefault="00A946ED" w:rsidP="00862DF6">
            <w:pPr>
              <w:rPr>
                <w:rFonts w:ascii="Arial" w:hAnsi="Arial" w:cs="Arial"/>
                <w:sz w:val="22"/>
                <w:szCs w:val="22"/>
              </w:rPr>
            </w:pPr>
            <w:r w:rsidRPr="00CA3D82">
              <w:rPr>
                <w:rFonts w:ascii="Arial" w:hAnsi="Arial" w:cs="Arial"/>
                <w:sz w:val="22"/>
                <w:szCs w:val="22"/>
              </w:rPr>
              <w:t>FP-CMP n°01</w:t>
            </w:r>
          </w:p>
        </w:tc>
        <w:tc>
          <w:tcPr>
            <w:tcW w:w="1559" w:type="dxa"/>
          </w:tcPr>
          <w:p w14:paraId="6CFCF643"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35</w:t>
            </w:r>
          </w:p>
        </w:tc>
        <w:tc>
          <w:tcPr>
            <w:tcW w:w="1276" w:type="dxa"/>
          </w:tcPr>
          <w:p w14:paraId="3F806000" w14:textId="77777777" w:rsidR="00A946ED" w:rsidRPr="00CA3D82" w:rsidRDefault="00A946ED" w:rsidP="00CA3D82">
            <w:pPr>
              <w:jc w:val="center"/>
              <w:rPr>
                <w:rFonts w:ascii="Arial" w:hAnsi="Arial" w:cs="Arial"/>
                <w:sz w:val="20"/>
                <w:szCs w:val="20"/>
              </w:rPr>
            </w:pPr>
            <w:r w:rsidRPr="00CA3D82">
              <w:rPr>
                <w:rFonts w:ascii="Arial" w:hAnsi="Arial" w:cs="Arial"/>
                <w:sz w:val="20"/>
                <w:szCs w:val="20"/>
              </w:rPr>
              <w:t xml:space="preserve">5.637.500 </w:t>
            </w:r>
          </w:p>
        </w:tc>
        <w:tc>
          <w:tcPr>
            <w:tcW w:w="1701" w:type="dxa"/>
          </w:tcPr>
          <w:p w14:paraId="3AEFBCFD"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Brazzaville</w:t>
            </w:r>
          </w:p>
        </w:tc>
        <w:tc>
          <w:tcPr>
            <w:tcW w:w="2552" w:type="dxa"/>
          </w:tcPr>
          <w:p w14:paraId="1A31F959" w14:textId="77777777" w:rsidR="00A946ED" w:rsidRPr="00CA3D82" w:rsidRDefault="00A946ED" w:rsidP="00CA3D82">
            <w:pPr>
              <w:jc w:val="right"/>
              <w:rPr>
                <w:rFonts w:ascii="Arial" w:hAnsi="Arial" w:cs="Arial"/>
                <w:sz w:val="20"/>
                <w:szCs w:val="20"/>
              </w:rPr>
            </w:pPr>
            <w:r w:rsidRPr="00CA3D82">
              <w:rPr>
                <w:rFonts w:ascii="Arial" w:hAnsi="Arial" w:cs="Arial"/>
                <w:sz w:val="20"/>
                <w:szCs w:val="20"/>
              </w:rPr>
              <w:t>3 au 7 octobre 2011</w:t>
            </w:r>
          </w:p>
        </w:tc>
      </w:tr>
      <w:tr w:rsidR="00862DF6" w14:paraId="6798C025" w14:textId="77777777">
        <w:tc>
          <w:tcPr>
            <w:tcW w:w="2518" w:type="dxa"/>
          </w:tcPr>
          <w:p w14:paraId="10C5FD52" w14:textId="77777777" w:rsidR="00A946ED" w:rsidRPr="00CA3D82" w:rsidRDefault="00A946ED" w:rsidP="00862DF6">
            <w:pPr>
              <w:rPr>
                <w:rFonts w:ascii="Arial" w:hAnsi="Arial" w:cs="Arial"/>
                <w:sz w:val="22"/>
                <w:szCs w:val="22"/>
              </w:rPr>
            </w:pPr>
            <w:r w:rsidRPr="00CA3D82">
              <w:rPr>
                <w:rFonts w:ascii="Arial" w:hAnsi="Arial" w:cs="Arial"/>
                <w:sz w:val="22"/>
                <w:szCs w:val="22"/>
              </w:rPr>
              <w:t>FP-CMP n°01</w:t>
            </w:r>
          </w:p>
        </w:tc>
        <w:tc>
          <w:tcPr>
            <w:tcW w:w="1559" w:type="dxa"/>
          </w:tcPr>
          <w:p w14:paraId="1693DDBA"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35</w:t>
            </w:r>
          </w:p>
        </w:tc>
        <w:tc>
          <w:tcPr>
            <w:tcW w:w="1276" w:type="dxa"/>
          </w:tcPr>
          <w:p w14:paraId="41ADDF1E" w14:textId="77777777" w:rsidR="00A946ED" w:rsidRPr="00CA3D82" w:rsidRDefault="00A946ED" w:rsidP="00CA3D82">
            <w:pPr>
              <w:jc w:val="center"/>
              <w:rPr>
                <w:rFonts w:ascii="Arial" w:hAnsi="Arial" w:cs="Arial"/>
                <w:sz w:val="20"/>
                <w:szCs w:val="20"/>
              </w:rPr>
            </w:pPr>
            <w:r w:rsidRPr="00CA3D82">
              <w:rPr>
                <w:rFonts w:ascii="Arial" w:hAnsi="Arial" w:cs="Arial"/>
                <w:sz w:val="20"/>
                <w:szCs w:val="20"/>
              </w:rPr>
              <w:t xml:space="preserve">5.637.500 </w:t>
            </w:r>
          </w:p>
        </w:tc>
        <w:tc>
          <w:tcPr>
            <w:tcW w:w="1701" w:type="dxa"/>
          </w:tcPr>
          <w:p w14:paraId="465564BB"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Brazzaville</w:t>
            </w:r>
          </w:p>
        </w:tc>
        <w:tc>
          <w:tcPr>
            <w:tcW w:w="2552" w:type="dxa"/>
          </w:tcPr>
          <w:p w14:paraId="550623D0" w14:textId="77777777" w:rsidR="00A946ED" w:rsidRPr="00CA3D82" w:rsidRDefault="00A946ED" w:rsidP="00CA3D82">
            <w:pPr>
              <w:jc w:val="right"/>
              <w:rPr>
                <w:rFonts w:ascii="Arial" w:hAnsi="Arial" w:cs="Arial"/>
                <w:sz w:val="20"/>
                <w:szCs w:val="20"/>
              </w:rPr>
            </w:pPr>
            <w:r w:rsidRPr="00CA3D82">
              <w:rPr>
                <w:rFonts w:ascii="Arial" w:hAnsi="Arial" w:cs="Arial"/>
                <w:sz w:val="20"/>
                <w:szCs w:val="20"/>
              </w:rPr>
              <w:t>17 au 21 octobre</w:t>
            </w:r>
            <w:r w:rsidR="00862DF6" w:rsidRPr="00CA3D82">
              <w:rPr>
                <w:rFonts w:ascii="Arial" w:hAnsi="Arial" w:cs="Arial"/>
                <w:sz w:val="20"/>
                <w:szCs w:val="20"/>
              </w:rPr>
              <w:t xml:space="preserve"> 2011</w:t>
            </w:r>
          </w:p>
        </w:tc>
      </w:tr>
      <w:tr w:rsidR="00862DF6" w14:paraId="626485E5" w14:textId="77777777">
        <w:tc>
          <w:tcPr>
            <w:tcW w:w="2518" w:type="dxa"/>
          </w:tcPr>
          <w:p w14:paraId="6A10469F" w14:textId="77777777" w:rsidR="00A946ED" w:rsidRPr="00CA3D82" w:rsidRDefault="00A946ED" w:rsidP="00862DF6">
            <w:pPr>
              <w:rPr>
                <w:rFonts w:ascii="Arial" w:hAnsi="Arial" w:cs="Arial"/>
                <w:sz w:val="22"/>
                <w:szCs w:val="22"/>
              </w:rPr>
            </w:pPr>
            <w:r w:rsidRPr="00CA3D82">
              <w:rPr>
                <w:rFonts w:ascii="Arial" w:hAnsi="Arial" w:cs="Arial"/>
                <w:sz w:val="22"/>
                <w:szCs w:val="22"/>
              </w:rPr>
              <w:t>FP-CMP n°01</w:t>
            </w:r>
          </w:p>
        </w:tc>
        <w:tc>
          <w:tcPr>
            <w:tcW w:w="1559" w:type="dxa"/>
          </w:tcPr>
          <w:p w14:paraId="0D723348"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35</w:t>
            </w:r>
          </w:p>
        </w:tc>
        <w:tc>
          <w:tcPr>
            <w:tcW w:w="1276" w:type="dxa"/>
          </w:tcPr>
          <w:p w14:paraId="71260BBF" w14:textId="77777777" w:rsidR="00A946ED" w:rsidRPr="00CA3D82" w:rsidRDefault="00A946ED" w:rsidP="00CA3D82">
            <w:pPr>
              <w:jc w:val="center"/>
              <w:rPr>
                <w:rFonts w:ascii="Arial" w:hAnsi="Arial" w:cs="Arial"/>
                <w:sz w:val="20"/>
                <w:szCs w:val="20"/>
              </w:rPr>
            </w:pPr>
            <w:r w:rsidRPr="00CA3D82">
              <w:rPr>
                <w:rFonts w:ascii="Arial" w:hAnsi="Arial" w:cs="Arial"/>
                <w:sz w:val="20"/>
                <w:szCs w:val="20"/>
              </w:rPr>
              <w:t xml:space="preserve">5.637.500 </w:t>
            </w:r>
          </w:p>
        </w:tc>
        <w:tc>
          <w:tcPr>
            <w:tcW w:w="1701" w:type="dxa"/>
          </w:tcPr>
          <w:p w14:paraId="5B9DA03C"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Brazzaville</w:t>
            </w:r>
          </w:p>
        </w:tc>
        <w:tc>
          <w:tcPr>
            <w:tcW w:w="2552" w:type="dxa"/>
          </w:tcPr>
          <w:p w14:paraId="491915C2" w14:textId="77777777" w:rsidR="00A946ED" w:rsidRPr="00CA3D82" w:rsidRDefault="00862DF6" w:rsidP="00CA3D82">
            <w:pPr>
              <w:jc w:val="right"/>
              <w:rPr>
                <w:rFonts w:ascii="Arial" w:hAnsi="Arial" w:cs="Arial"/>
                <w:sz w:val="20"/>
                <w:szCs w:val="20"/>
              </w:rPr>
            </w:pPr>
            <w:r w:rsidRPr="00CA3D82">
              <w:rPr>
                <w:rFonts w:ascii="Arial" w:hAnsi="Arial" w:cs="Arial"/>
                <w:sz w:val="20"/>
                <w:szCs w:val="20"/>
              </w:rPr>
              <w:t>7 au 11 novembre 2011</w:t>
            </w:r>
          </w:p>
        </w:tc>
      </w:tr>
      <w:tr w:rsidR="00862DF6" w14:paraId="588555DD" w14:textId="77777777">
        <w:tc>
          <w:tcPr>
            <w:tcW w:w="2518" w:type="dxa"/>
          </w:tcPr>
          <w:p w14:paraId="45719AE7" w14:textId="77777777" w:rsidR="00A946ED" w:rsidRPr="00CA3D82" w:rsidRDefault="00A946ED" w:rsidP="00862DF6">
            <w:pPr>
              <w:rPr>
                <w:rFonts w:ascii="Arial" w:hAnsi="Arial" w:cs="Arial"/>
                <w:sz w:val="22"/>
                <w:szCs w:val="22"/>
              </w:rPr>
            </w:pPr>
            <w:r w:rsidRPr="00CA3D82">
              <w:rPr>
                <w:rFonts w:ascii="Arial" w:hAnsi="Arial" w:cs="Arial"/>
                <w:sz w:val="22"/>
                <w:szCs w:val="22"/>
              </w:rPr>
              <w:t>FP-CMP n°01</w:t>
            </w:r>
          </w:p>
        </w:tc>
        <w:tc>
          <w:tcPr>
            <w:tcW w:w="1559" w:type="dxa"/>
          </w:tcPr>
          <w:p w14:paraId="32505B4C"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35</w:t>
            </w:r>
          </w:p>
        </w:tc>
        <w:tc>
          <w:tcPr>
            <w:tcW w:w="1276" w:type="dxa"/>
          </w:tcPr>
          <w:p w14:paraId="4FCB421C" w14:textId="77777777" w:rsidR="00A946ED" w:rsidRPr="00CA3D82" w:rsidRDefault="00A946ED" w:rsidP="00CA3D82">
            <w:pPr>
              <w:jc w:val="center"/>
              <w:rPr>
                <w:rFonts w:ascii="Arial" w:hAnsi="Arial" w:cs="Arial"/>
                <w:sz w:val="20"/>
                <w:szCs w:val="20"/>
              </w:rPr>
            </w:pPr>
            <w:r w:rsidRPr="00CA3D82">
              <w:rPr>
                <w:rFonts w:ascii="Arial" w:hAnsi="Arial" w:cs="Arial"/>
                <w:sz w:val="20"/>
                <w:szCs w:val="20"/>
              </w:rPr>
              <w:t xml:space="preserve">5.637.500 </w:t>
            </w:r>
          </w:p>
        </w:tc>
        <w:tc>
          <w:tcPr>
            <w:tcW w:w="1701" w:type="dxa"/>
          </w:tcPr>
          <w:p w14:paraId="43B3FB4C"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Pointe Noire</w:t>
            </w:r>
          </w:p>
        </w:tc>
        <w:tc>
          <w:tcPr>
            <w:tcW w:w="2552" w:type="dxa"/>
          </w:tcPr>
          <w:p w14:paraId="6ABC6541" w14:textId="77777777" w:rsidR="00A946ED" w:rsidRPr="00CA3D82" w:rsidRDefault="00862DF6" w:rsidP="00CA3D82">
            <w:pPr>
              <w:jc w:val="right"/>
              <w:rPr>
                <w:rFonts w:ascii="Arial" w:hAnsi="Arial" w:cs="Arial"/>
                <w:sz w:val="20"/>
                <w:szCs w:val="20"/>
              </w:rPr>
            </w:pPr>
            <w:r w:rsidRPr="00CA3D82">
              <w:rPr>
                <w:rFonts w:ascii="Arial" w:hAnsi="Arial" w:cs="Arial"/>
                <w:sz w:val="20"/>
                <w:szCs w:val="20"/>
              </w:rPr>
              <w:t>21 au 25 novembre 2011</w:t>
            </w:r>
          </w:p>
        </w:tc>
      </w:tr>
      <w:tr w:rsidR="00862DF6" w14:paraId="3F7BB739" w14:textId="77777777">
        <w:tc>
          <w:tcPr>
            <w:tcW w:w="2518" w:type="dxa"/>
          </w:tcPr>
          <w:p w14:paraId="0E3BE4AB" w14:textId="77777777" w:rsidR="00A946ED" w:rsidRPr="00CA3D82" w:rsidRDefault="00A946ED" w:rsidP="00862DF6">
            <w:pPr>
              <w:rPr>
                <w:rFonts w:ascii="Arial" w:hAnsi="Arial" w:cs="Arial"/>
                <w:sz w:val="22"/>
                <w:szCs w:val="22"/>
              </w:rPr>
            </w:pPr>
            <w:r w:rsidRPr="00CA3D82">
              <w:rPr>
                <w:rFonts w:ascii="Arial" w:hAnsi="Arial" w:cs="Arial"/>
                <w:sz w:val="22"/>
                <w:szCs w:val="22"/>
              </w:rPr>
              <w:t>FP-CMP n°01</w:t>
            </w:r>
          </w:p>
        </w:tc>
        <w:tc>
          <w:tcPr>
            <w:tcW w:w="1559" w:type="dxa"/>
          </w:tcPr>
          <w:p w14:paraId="2AC01E62"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35</w:t>
            </w:r>
          </w:p>
        </w:tc>
        <w:tc>
          <w:tcPr>
            <w:tcW w:w="1276" w:type="dxa"/>
          </w:tcPr>
          <w:p w14:paraId="275A5A2A" w14:textId="77777777" w:rsidR="00A946ED" w:rsidRPr="00CA3D82" w:rsidRDefault="00A946ED" w:rsidP="00CA3D82">
            <w:pPr>
              <w:jc w:val="center"/>
              <w:rPr>
                <w:rFonts w:ascii="Arial" w:hAnsi="Arial" w:cs="Arial"/>
                <w:sz w:val="20"/>
                <w:szCs w:val="20"/>
              </w:rPr>
            </w:pPr>
            <w:r w:rsidRPr="00CA3D82">
              <w:rPr>
                <w:rFonts w:ascii="Arial" w:hAnsi="Arial" w:cs="Arial"/>
                <w:sz w:val="20"/>
                <w:szCs w:val="20"/>
              </w:rPr>
              <w:t xml:space="preserve">5.637.500 </w:t>
            </w:r>
          </w:p>
        </w:tc>
        <w:tc>
          <w:tcPr>
            <w:tcW w:w="1701" w:type="dxa"/>
          </w:tcPr>
          <w:p w14:paraId="5041B873"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Pointe Noire</w:t>
            </w:r>
          </w:p>
        </w:tc>
        <w:tc>
          <w:tcPr>
            <w:tcW w:w="2552" w:type="dxa"/>
          </w:tcPr>
          <w:p w14:paraId="044E00A7" w14:textId="77777777" w:rsidR="00A946ED" w:rsidRPr="00CA3D82" w:rsidRDefault="00862DF6" w:rsidP="00CA3D82">
            <w:pPr>
              <w:jc w:val="right"/>
              <w:rPr>
                <w:rFonts w:ascii="Arial" w:hAnsi="Arial" w:cs="Arial"/>
                <w:sz w:val="20"/>
                <w:szCs w:val="20"/>
              </w:rPr>
            </w:pPr>
            <w:r w:rsidRPr="00CA3D82">
              <w:rPr>
                <w:rFonts w:ascii="Arial" w:hAnsi="Arial" w:cs="Arial"/>
                <w:sz w:val="20"/>
                <w:szCs w:val="20"/>
              </w:rPr>
              <w:t>5 au 9 décembre 2011</w:t>
            </w:r>
          </w:p>
        </w:tc>
      </w:tr>
      <w:tr w:rsidR="00862DF6" w14:paraId="5735FFD5" w14:textId="77777777">
        <w:tc>
          <w:tcPr>
            <w:tcW w:w="2518" w:type="dxa"/>
          </w:tcPr>
          <w:p w14:paraId="0830D429" w14:textId="77777777" w:rsidR="00A946ED" w:rsidRPr="00CA3D82" w:rsidRDefault="00A946ED" w:rsidP="00862DF6">
            <w:pPr>
              <w:rPr>
                <w:rFonts w:ascii="Arial" w:hAnsi="Arial" w:cs="Arial"/>
                <w:sz w:val="22"/>
                <w:szCs w:val="22"/>
              </w:rPr>
            </w:pPr>
            <w:r w:rsidRPr="00CA3D82">
              <w:rPr>
                <w:rFonts w:ascii="Arial" w:hAnsi="Arial" w:cs="Arial"/>
                <w:sz w:val="22"/>
                <w:szCs w:val="22"/>
              </w:rPr>
              <w:t>FP-CMP n°01</w:t>
            </w:r>
          </w:p>
        </w:tc>
        <w:tc>
          <w:tcPr>
            <w:tcW w:w="1559" w:type="dxa"/>
          </w:tcPr>
          <w:p w14:paraId="5447E330"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35</w:t>
            </w:r>
          </w:p>
        </w:tc>
        <w:tc>
          <w:tcPr>
            <w:tcW w:w="1276" w:type="dxa"/>
          </w:tcPr>
          <w:p w14:paraId="64E38E6A" w14:textId="77777777" w:rsidR="00A946ED" w:rsidRPr="00CA3D82" w:rsidRDefault="00A946ED" w:rsidP="00CA3D82">
            <w:pPr>
              <w:jc w:val="center"/>
              <w:rPr>
                <w:rFonts w:ascii="Arial" w:hAnsi="Arial" w:cs="Arial"/>
                <w:sz w:val="20"/>
                <w:szCs w:val="20"/>
              </w:rPr>
            </w:pPr>
            <w:r w:rsidRPr="00CA3D82">
              <w:rPr>
                <w:rFonts w:ascii="Arial" w:hAnsi="Arial" w:cs="Arial"/>
                <w:sz w:val="20"/>
                <w:szCs w:val="20"/>
              </w:rPr>
              <w:t xml:space="preserve">5.637.500 </w:t>
            </w:r>
          </w:p>
        </w:tc>
        <w:tc>
          <w:tcPr>
            <w:tcW w:w="1701" w:type="dxa"/>
          </w:tcPr>
          <w:p w14:paraId="08DB5A85" w14:textId="77777777" w:rsidR="00A946ED" w:rsidRPr="00CA3D82" w:rsidRDefault="00A946ED" w:rsidP="00CA3D82">
            <w:pPr>
              <w:jc w:val="center"/>
              <w:rPr>
                <w:rFonts w:ascii="Arial" w:hAnsi="Arial" w:cs="Arial"/>
                <w:sz w:val="22"/>
                <w:szCs w:val="22"/>
              </w:rPr>
            </w:pPr>
            <w:r w:rsidRPr="00CA3D82">
              <w:rPr>
                <w:rFonts w:ascii="Arial" w:hAnsi="Arial" w:cs="Arial"/>
                <w:sz w:val="22"/>
                <w:szCs w:val="22"/>
              </w:rPr>
              <w:t>Pointe Noire</w:t>
            </w:r>
          </w:p>
        </w:tc>
        <w:tc>
          <w:tcPr>
            <w:tcW w:w="2552" w:type="dxa"/>
          </w:tcPr>
          <w:p w14:paraId="622C43E8" w14:textId="77777777" w:rsidR="00A946ED" w:rsidRPr="00CA3D82" w:rsidRDefault="00862DF6" w:rsidP="00CA3D82">
            <w:pPr>
              <w:jc w:val="right"/>
              <w:rPr>
                <w:rFonts w:ascii="Arial" w:hAnsi="Arial" w:cs="Arial"/>
                <w:sz w:val="20"/>
                <w:szCs w:val="20"/>
              </w:rPr>
            </w:pPr>
            <w:r w:rsidRPr="00CA3D82">
              <w:rPr>
                <w:rFonts w:ascii="Arial" w:hAnsi="Arial" w:cs="Arial"/>
                <w:sz w:val="20"/>
                <w:szCs w:val="20"/>
              </w:rPr>
              <w:t>12 au 16 décembre 2011</w:t>
            </w:r>
          </w:p>
        </w:tc>
      </w:tr>
    </w:tbl>
    <w:p w14:paraId="4DA48570" w14:textId="77777777" w:rsidR="00A946ED" w:rsidRDefault="00A946ED" w:rsidP="00881331">
      <w:pPr>
        <w:jc w:val="both"/>
        <w:rPr>
          <w:rFonts w:ascii="Arial" w:hAnsi="Arial" w:cs="Arial"/>
        </w:rPr>
      </w:pPr>
    </w:p>
    <w:p w14:paraId="3BA00B94" w14:textId="77777777" w:rsidR="00CA3104" w:rsidRDefault="00CA3104" w:rsidP="00881331">
      <w:pPr>
        <w:jc w:val="both"/>
        <w:rPr>
          <w:rFonts w:ascii="Arial" w:hAnsi="Arial" w:cs="Ari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1"/>
        <w:gridCol w:w="1292"/>
        <w:gridCol w:w="2268"/>
        <w:gridCol w:w="1985"/>
      </w:tblGrid>
      <w:tr w:rsidR="00862DF6" w:rsidRPr="002E212E" w14:paraId="46D441DF" w14:textId="77777777">
        <w:tc>
          <w:tcPr>
            <w:tcW w:w="4061" w:type="dxa"/>
            <w:shd w:val="clear" w:color="auto" w:fill="C0C0C0"/>
          </w:tcPr>
          <w:p w14:paraId="05E90A34" w14:textId="77777777" w:rsidR="00862DF6" w:rsidRDefault="00862DF6" w:rsidP="00862DF6">
            <w:pPr>
              <w:tabs>
                <w:tab w:val="left" w:pos="0"/>
              </w:tabs>
              <w:suppressAutoHyphens/>
              <w:jc w:val="center"/>
              <w:rPr>
                <w:rFonts w:ascii="Arial" w:hAnsi="Arial" w:cs="Arial"/>
                <w:b/>
                <w:sz w:val="16"/>
                <w:szCs w:val="16"/>
              </w:rPr>
            </w:pPr>
          </w:p>
          <w:p w14:paraId="583933C6" w14:textId="77777777" w:rsidR="00862DF6" w:rsidRPr="00862DF6" w:rsidRDefault="00862DF6" w:rsidP="00862DF6">
            <w:pPr>
              <w:tabs>
                <w:tab w:val="left" w:pos="0"/>
              </w:tabs>
              <w:suppressAutoHyphens/>
              <w:jc w:val="center"/>
              <w:rPr>
                <w:rFonts w:ascii="Arial" w:hAnsi="Arial" w:cs="Arial"/>
                <w:b/>
                <w:sz w:val="16"/>
                <w:szCs w:val="16"/>
              </w:rPr>
            </w:pPr>
            <w:r w:rsidRPr="00862DF6">
              <w:rPr>
                <w:rFonts w:ascii="Arial" w:hAnsi="Arial" w:cs="Arial"/>
                <w:b/>
                <w:sz w:val="16"/>
                <w:szCs w:val="16"/>
              </w:rPr>
              <w:t>RECAPITULATIF FORMATIONS A COURT TERME SU</w:t>
            </w:r>
            <w:r>
              <w:rPr>
                <w:rFonts w:ascii="Arial" w:hAnsi="Arial" w:cs="Arial"/>
                <w:b/>
                <w:sz w:val="16"/>
                <w:szCs w:val="16"/>
              </w:rPr>
              <w:t>R LE CMP</w:t>
            </w:r>
          </w:p>
          <w:p w14:paraId="25840654" w14:textId="77777777" w:rsidR="00862DF6" w:rsidRPr="00862DF6" w:rsidRDefault="00862DF6" w:rsidP="00862DF6">
            <w:pPr>
              <w:tabs>
                <w:tab w:val="left" w:pos="0"/>
              </w:tabs>
              <w:suppressAutoHyphens/>
              <w:jc w:val="center"/>
              <w:rPr>
                <w:rFonts w:ascii="Arial" w:hAnsi="Arial" w:cs="Arial"/>
                <w:b/>
                <w:sz w:val="16"/>
                <w:szCs w:val="16"/>
              </w:rPr>
            </w:pPr>
          </w:p>
        </w:tc>
        <w:tc>
          <w:tcPr>
            <w:tcW w:w="1292" w:type="dxa"/>
            <w:shd w:val="clear" w:color="auto" w:fill="C0C0C0"/>
          </w:tcPr>
          <w:p w14:paraId="54F37E5C" w14:textId="77777777" w:rsidR="00862DF6" w:rsidRPr="00862DF6" w:rsidRDefault="00862DF6" w:rsidP="00862DF6">
            <w:pPr>
              <w:tabs>
                <w:tab w:val="left" w:pos="0"/>
              </w:tabs>
              <w:suppressAutoHyphens/>
              <w:jc w:val="center"/>
              <w:rPr>
                <w:rFonts w:ascii="Arial" w:hAnsi="Arial" w:cs="Arial"/>
                <w:b/>
                <w:sz w:val="16"/>
                <w:szCs w:val="16"/>
              </w:rPr>
            </w:pPr>
          </w:p>
          <w:p w14:paraId="1C4371F5" w14:textId="77777777" w:rsidR="00862DF6" w:rsidRPr="002E212E" w:rsidRDefault="00862DF6" w:rsidP="00862DF6">
            <w:pPr>
              <w:tabs>
                <w:tab w:val="left" w:pos="0"/>
              </w:tabs>
              <w:suppressAutoHyphens/>
              <w:jc w:val="center"/>
              <w:rPr>
                <w:rFonts w:ascii="Arial" w:hAnsi="Arial" w:cs="Arial"/>
                <w:b/>
                <w:sz w:val="16"/>
                <w:szCs w:val="16"/>
              </w:rPr>
            </w:pPr>
            <w:r w:rsidRPr="002E212E">
              <w:rPr>
                <w:rFonts w:ascii="Arial" w:hAnsi="Arial" w:cs="Arial"/>
                <w:b/>
                <w:sz w:val="16"/>
                <w:szCs w:val="16"/>
              </w:rPr>
              <w:t>NOMBRE DE FORMATIONS</w:t>
            </w:r>
          </w:p>
        </w:tc>
        <w:tc>
          <w:tcPr>
            <w:tcW w:w="2268" w:type="dxa"/>
            <w:shd w:val="clear" w:color="auto" w:fill="C0C0C0"/>
          </w:tcPr>
          <w:p w14:paraId="62777202" w14:textId="77777777" w:rsidR="00862DF6" w:rsidRDefault="00862DF6" w:rsidP="00862DF6">
            <w:pPr>
              <w:tabs>
                <w:tab w:val="left" w:pos="0"/>
              </w:tabs>
              <w:suppressAutoHyphens/>
              <w:jc w:val="center"/>
              <w:rPr>
                <w:rFonts w:ascii="Arial" w:hAnsi="Arial" w:cs="Arial"/>
                <w:b/>
                <w:sz w:val="16"/>
                <w:szCs w:val="16"/>
              </w:rPr>
            </w:pPr>
          </w:p>
          <w:p w14:paraId="1B5DA4CC" w14:textId="77777777" w:rsidR="00862DF6" w:rsidRPr="002E212E" w:rsidRDefault="00862DF6" w:rsidP="00862DF6">
            <w:pPr>
              <w:tabs>
                <w:tab w:val="left" w:pos="0"/>
              </w:tabs>
              <w:suppressAutoHyphens/>
              <w:jc w:val="center"/>
              <w:rPr>
                <w:rFonts w:ascii="Arial" w:hAnsi="Arial" w:cs="Arial"/>
                <w:b/>
                <w:sz w:val="16"/>
                <w:szCs w:val="16"/>
              </w:rPr>
            </w:pPr>
            <w:r w:rsidRPr="002E212E">
              <w:rPr>
                <w:rFonts w:ascii="Arial" w:hAnsi="Arial" w:cs="Arial"/>
                <w:b/>
                <w:sz w:val="16"/>
                <w:szCs w:val="16"/>
              </w:rPr>
              <w:t>NOMBRE D’APPRENANTS</w:t>
            </w:r>
          </w:p>
        </w:tc>
        <w:tc>
          <w:tcPr>
            <w:tcW w:w="1985" w:type="dxa"/>
            <w:shd w:val="clear" w:color="auto" w:fill="C0C0C0"/>
          </w:tcPr>
          <w:p w14:paraId="7287F96D" w14:textId="77777777" w:rsidR="00862DF6" w:rsidRDefault="00862DF6" w:rsidP="00862DF6">
            <w:pPr>
              <w:tabs>
                <w:tab w:val="left" w:pos="0"/>
              </w:tabs>
              <w:suppressAutoHyphens/>
              <w:jc w:val="center"/>
              <w:rPr>
                <w:rFonts w:ascii="Arial" w:hAnsi="Arial" w:cs="Arial"/>
                <w:b/>
                <w:sz w:val="16"/>
                <w:szCs w:val="16"/>
              </w:rPr>
            </w:pPr>
          </w:p>
          <w:p w14:paraId="6578CA33" w14:textId="77777777" w:rsidR="00862DF6" w:rsidRDefault="00862DF6" w:rsidP="00862DF6">
            <w:pPr>
              <w:tabs>
                <w:tab w:val="left" w:pos="0"/>
              </w:tabs>
              <w:suppressAutoHyphens/>
              <w:jc w:val="center"/>
              <w:rPr>
                <w:rFonts w:ascii="Arial" w:hAnsi="Arial" w:cs="Arial"/>
                <w:b/>
                <w:sz w:val="16"/>
                <w:szCs w:val="16"/>
              </w:rPr>
            </w:pPr>
            <w:r w:rsidRPr="002E212E">
              <w:rPr>
                <w:rFonts w:ascii="Arial" w:hAnsi="Arial" w:cs="Arial"/>
                <w:b/>
                <w:sz w:val="16"/>
                <w:szCs w:val="16"/>
              </w:rPr>
              <w:t>COUTS FCFA</w:t>
            </w:r>
          </w:p>
          <w:p w14:paraId="65F1ED41" w14:textId="77777777" w:rsidR="00862DF6" w:rsidRDefault="00862DF6" w:rsidP="00862DF6">
            <w:pPr>
              <w:tabs>
                <w:tab w:val="left" w:pos="0"/>
              </w:tabs>
              <w:suppressAutoHyphens/>
              <w:jc w:val="center"/>
              <w:rPr>
                <w:rFonts w:ascii="Arial" w:hAnsi="Arial" w:cs="Arial"/>
                <w:b/>
                <w:sz w:val="16"/>
                <w:szCs w:val="16"/>
              </w:rPr>
            </w:pPr>
          </w:p>
          <w:p w14:paraId="0D27B194" w14:textId="77777777" w:rsidR="00862DF6" w:rsidRPr="002E212E" w:rsidRDefault="00862DF6" w:rsidP="00862DF6">
            <w:pPr>
              <w:tabs>
                <w:tab w:val="left" w:pos="0"/>
              </w:tabs>
              <w:suppressAutoHyphens/>
              <w:jc w:val="center"/>
              <w:rPr>
                <w:rFonts w:ascii="Arial" w:hAnsi="Arial" w:cs="Arial"/>
                <w:b/>
                <w:sz w:val="16"/>
                <w:szCs w:val="16"/>
              </w:rPr>
            </w:pPr>
          </w:p>
        </w:tc>
      </w:tr>
      <w:tr w:rsidR="00862DF6" w:rsidRPr="002E212E" w14:paraId="068CC5E5" w14:textId="77777777">
        <w:trPr>
          <w:trHeight w:val="96"/>
        </w:trPr>
        <w:tc>
          <w:tcPr>
            <w:tcW w:w="4061" w:type="dxa"/>
          </w:tcPr>
          <w:p w14:paraId="57EFF050" w14:textId="77777777" w:rsidR="00862DF6" w:rsidRPr="002E212E" w:rsidRDefault="00862DF6" w:rsidP="00862DF6">
            <w:pPr>
              <w:tabs>
                <w:tab w:val="left" w:pos="0"/>
              </w:tabs>
              <w:suppressAutoHyphens/>
              <w:jc w:val="both"/>
              <w:rPr>
                <w:rFonts w:ascii="Arial" w:hAnsi="Arial" w:cs="Arial"/>
                <w:b/>
                <w:sz w:val="16"/>
                <w:szCs w:val="16"/>
              </w:rPr>
            </w:pPr>
          </w:p>
        </w:tc>
        <w:tc>
          <w:tcPr>
            <w:tcW w:w="1292" w:type="dxa"/>
          </w:tcPr>
          <w:p w14:paraId="2AE300E9" w14:textId="77777777" w:rsidR="00862DF6" w:rsidRPr="002E212E" w:rsidRDefault="00862DF6" w:rsidP="00862DF6">
            <w:pPr>
              <w:tabs>
                <w:tab w:val="left" w:pos="0"/>
              </w:tabs>
              <w:suppressAutoHyphens/>
              <w:jc w:val="center"/>
              <w:rPr>
                <w:rFonts w:ascii="Arial" w:hAnsi="Arial" w:cs="Arial"/>
                <w:sz w:val="16"/>
                <w:szCs w:val="16"/>
              </w:rPr>
            </w:pPr>
          </w:p>
        </w:tc>
        <w:tc>
          <w:tcPr>
            <w:tcW w:w="2268" w:type="dxa"/>
          </w:tcPr>
          <w:p w14:paraId="61A6A7EF" w14:textId="77777777" w:rsidR="00862DF6" w:rsidRPr="002E212E" w:rsidRDefault="00862DF6" w:rsidP="00862DF6">
            <w:pPr>
              <w:tabs>
                <w:tab w:val="left" w:pos="0"/>
              </w:tabs>
              <w:suppressAutoHyphens/>
              <w:jc w:val="center"/>
              <w:rPr>
                <w:rFonts w:ascii="Arial" w:hAnsi="Arial" w:cs="Arial"/>
                <w:sz w:val="16"/>
                <w:szCs w:val="16"/>
              </w:rPr>
            </w:pPr>
          </w:p>
        </w:tc>
        <w:tc>
          <w:tcPr>
            <w:tcW w:w="1985" w:type="dxa"/>
          </w:tcPr>
          <w:p w14:paraId="51856BFE" w14:textId="77777777" w:rsidR="00862DF6" w:rsidRPr="002E212E" w:rsidRDefault="00862DF6" w:rsidP="00862DF6">
            <w:pPr>
              <w:tabs>
                <w:tab w:val="left" w:pos="0"/>
              </w:tabs>
              <w:suppressAutoHyphens/>
              <w:jc w:val="center"/>
              <w:rPr>
                <w:rFonts w:ascii="Arial" w:hAnsi="Arial" w:cs="Arial"/>
                <w:sz w:val="16"/>
                <w:szCs w:val="16"/>
              </w:rPr>
            </w:pPr>
          </w:p>
        </w:tc>
      </w:tr>
      <w:tr w:rsidR="00862DF6" w:rsidRPr="002E212E" w14:paraId="36EC4ADF" w14:textId="77777777">
        <w:tc>
          <w:tcPr>
            <w:tcW w:w="4061" w:type="dxa"/>
            <w:shd w:val="clear" w:color="auto" w:fill="C0C0C0"/>
          </w:tcPr>
          <w:p w14:paraId="619094C4" w14:textId="77777777" w:rsidR="00862DF6" w:rsidRPr="002E212E" w:rsidRDefault="00862DF6" w:rsidP="00862DF6">
            <w:pPr>
              <w:tabs>
                <w:tab w:val="left" w:pos="0"/>
              </w:tabs>
              <w:suppressAutoHyphens/>
              <w:jc w:val="both"/>
              <w:rPr>
                <w:rFonts w:ascii="Arial" w:hAnsi="Arial" w:cs="Arial"/>
                <w:b/>
                <w:sz w:val="16"/>
                <w:szCs w:val="16"/>
              </w:rPr>
            </w:pPr>
            <w:r w:rsidRPr="002E212E">
              <w:rPr>
                <w:rFonts w:ascii="Arial" w:hAnsi="Arial" w:cs="Arial"/>
                <w:b/>
                <w:sz w:val="16"/>
                <w:szCs w:val="16"/>
              </w:rPr>
              <w:t>FORMATIONS DE PERFECTIONNEMENT</w:t>
            </w:r>
            <w:r>
              <w:rPr>
                <w:rFonts w:ascii="Arial" w:hAnsi="Arial" w:cs="Arial"/>
                <w:b/>
                <w:sz w:val="16"/>
                <w:szCs w:val="16"/>
              </w:rPr>
              <w:t xml:space="preserve"> (FP)</w:t>
            </w:r>
          </w:p>
        </w:tc>
        <w:tc>
          <w:tcPr>
            <w:tcW w:w="1292" w:type="dxa"/>
            <w:shd w:val="clear" w:color="auto" w:fill="C0C0C0"/>
          </w:tcPr>
          <w:p w14:paraId="02A81459" w14:textId="77777777" w:rsidR="00862DF6" w:rsidRPr="002E212E" w:rsidRDefault="00862DF6" w:rsidP="00862DF6">
            <w:pPr>
              <w:tabs>
                <w:tab w:val="left" w:pos="0"/>
              </w:tabs>
              <w:suppressAutoHyphens/>
              <w:jc w:val="center"/>
              <w:rPr>
                <w:rFonts w:ascii="Arial" w:hAnsi="Arial" w:cs="Arial"/>
                <w:sz w:val="16"/>
                <w:szCs w:val="16"/>
              </w:rPr>
            </w:pPr>
          </w:p>
        </w:tc>
        <w:tc>
          <w:tcPr>
            <w:tcW w:w="2268" w:type="dxa"/>
            <w:shd w:val="clear" w:color="auto" w:fill="C0C0C0"/>
          </w:tcPr>
          <w:p w14:paraId="05215874" w14:textId="77777777" w:rsidR="00862DF6" w:rsidRPr="002E212E" w:rsidRDefault="00862DF6" w:rsidP="00862DF6">
            <w:pPr>
              <w:tabs>
                <w:tab w:val="left" w:pos="0"/>
              </w:tabs>
              <w:suppressAutoHyphens/>
              <w:jc w:val="center"/>
              <w:rPr>
                <w:rFonts w:ascii="Arial" w:hAnsi="Arial" w:cs="Arial"/>
                <w:sz w:val="16"/>
                <w:szCs w:val="16"/>
              </w:rPr>
            </w:pPr>
          </w:p>
        </w:tc>
        <w:tc>
          <w:tcPr>
            <w:tcW w:w="1985" w:type="dxa"/>
            <w:shd w:val="clear" w:color="auto" w:fill="C0C0C0"/>
          </w:tcPr>
          <w:p w14:paraId="6B4AFD82" w14:textId="77777777" w:rsidR="00862DF6" w:rsidRPr="002E212E" w:rsidRDefault="00862DF6" w:rsidP="00862DF6">
            <w:pPr>
              <w:tabs>
                <w:tab w:val="left" w:pos="0"/>
              </w:tabs>
              <w:suppressAutoHyphens/>
              <w:jc w:val="center"/>
              <w:rPr>
                <w:rFonts w:ascii="Arial" w:hAnsi="Arial" w:cs="Arial"/>
                <w:sz w:val="16"/>
                <w:szCs w:val="16"/>
              </w:rPr>
            </w:pPr>
          </w:p>
        </w:tc>
      </w:tr>
      <w:tr w:rsidR="00862DF6" w:rsidRPr="00047B7E" w14:paraId="18361802" w14:textId="77777777">
        <w:trPr>
          <w:trHeight w:val="240"/>
        </w:trPr>
        <w:tc>
          <w:tcPr>
            <w:tcW w:w="4061" w:type="dxa"/>
          </w:tcPr>
          <w:p w14:paraId="220111DF" w14:textId="77777777" w:rsidR="00862DF6" w:rsidRPr="00047B7E" w:rsidRDefault="00862DF6" w:rsidP="00862DF6">
            <w:pPr>
              <w:tabs>
                <w:tab w:val="left" w:pos="0"/>
              </w:tabs>
              <w:suppressAutoHyphens/>
              <w:jc w:val="center"/>
              <w:rPr>
                <w:rFonts w:ascii="Arial" w:hAnsi="Arial" w:cs="Arial"/>
                <w:b/>
              </w:rPr>
            </w:pPr>
          </w:p>
          <w:p w14:paraId="1E176F15" w14:textId="77777777" w:rsidR="00862DF6" w:rsidRPr="00047B7E" w:rsidRDefault="00862DF6" w:rsidP="00862DF6">
            <w:pPr>
              <w:tabs>
                <w:tab w:val="left" w:pos="0"/>
              </w:tabs>
              <w:suppressAutoHyphens/>
              <w:jc w:val="center"/>
              <w:rPr>
                <w:rFonts w:ascii="Arial" w:hAnsi="Arial" w:cs="Arial"/>
                <w:b/>
              </w:rPr>
            </w:pPr>
          </w:p>
        </w:tc>
        <w:tc>
          <w:tcPr>
            <w:tcW w:w="1292" w:type="dxa"/>
          </w:tcPr>
          <w:p w14:paraId="040D2EA8" w14:textId="77777777" w:rsidR="00862DF6" w:rsidRPr="00047B7E" w:rsidRDefault="00862DF6" w:rsidP="00862DF6">
            <w:pPr>
              <w:tabs>
                <w:tab w:val="left" w:pos="0"/>
              </w:tabs>
              <w:suppressAutoHyphens/>
              <w:jc w:val="center"/>
              <w:rPr>
                <w:rFonts w:ascii="Arial" w:hAnsi="Arial" w:cs="Arial"/>
                <w:b/>
              </w:rPr>
            </w:pPr>
          </w:p>
          <w:p w14:paraId="08C39516" w14:textId="77777777" w:rsidR="00862DF6" w:rsidRPr="00047B7E" w:rsidRDefault="00862DF6" w:rsidP="00862DF6">
            <w:pPr>
              <w:tabs>
                <w:tab w:val="left" w:pos="0"/>
              </w:tabs>
              <w:suppressAutoHyphens/>
              <w:jc w:val="center"/>
              <w:rPr>
                <w:rFonts w:ascii="Arial" w:hAnsi="Arial" w:cs="Arial"/>
                <w:b/>
              </w:rPr>
            </w:pPr>
            <w:r w:rsidRPr="00047B7E">
              <w:rPr>
                <w:rFonts w:ascii="Arial" w:hAnsi="Arial" w:cs="Arial"/>
                <w:b/>
              </w:rPr>
              <w:t>06</w:t>
            </w:r>
          </w:p>
        </w:tc>
        <w:tc>
          <w:tcPr>
            <w:tcW w:w="2268" w:type="dxa"/>
            <w:shd w:val="clear" w:color="auto" w:fill="auto"/>
          </w:tcPr>
          <w:p w14:paraId="523B2D5B" w14:textId="77777777" w:rsidR="00862DF6" w:rsidRPr="00047B7E" w:rsidRDefault="00862DF6" w:rsidP="00862DF6">
            <w:pPr>
              <w:tabs>
                <w:tab w:val="left" w:pos="0"/>
              </w:tabs>
              <w:suppressAutoHyphens/>
              <w:jc w:val="center"/>
              <w:rPr>
                <w:rFonts w:ascii="Arial" w:hAnsi="Arial" w:cs="Arial"/>
                <w:b/>
              </w:rPr>
            </w:pPr>
          </w:p>
          <w:p w14:paraId="4347D706" w14:textId="77777777" w:rsidR="00862DF6" w:rsidRPr="00047B7E" w:rsidRDefault="00862DF6" w:rsidP="00862DF6">
            <w:pPr>
              <w:tabs>
                <w:tab w:val="left" w:pos="0"/>
              </w:tabs>
              <w:suppressAutoHyphens/>
              <w:jc w:val="center"/>
              <w:rPr>
                <w:rFonts w:ascii="Arial" w:hAnsi="Arial" w:cs="Arial"/>
                <w:b/>
              </w:rPr>
            </w:pPr>
            <w:r w:rsidRPr="00047B7E">
              <w:rPr>
                <w:rFonts w:ascii="Arial" w:hAnsi="Arial" w:cs="Arial"/>
                <w:b/>
              </w:rPr>
              <w:t>210</w:t>
            </w:r>
          </w:p>
          <w:p w14:paraId="3610C84A" w14:textId="77777777" w:rsidR="00862DF6" w:rsidRPr="00047B7E" w:rsidRDefault="00862DF6" w:rsidP="00862DF6">
            <w:pPr>
              <w:tabs>
                <w:tab w:val="left" w:pos="0"/>
              </w:tabs>
              <w:suppressAutoHyphens/>
              <w:jc w:val="center"/>
              <w:rPr>
                <w:rFonts w:ascii="Arial" w:hAnsi="Arial" w:cs="Arial"/>
                <w:b/>
              </w:rPr>
            </w:pPr>
          </w:p>
        </w:tc>
        <w:tc>
          <w:tcPr>
            <w:tcW w:w="1985" w:type="dxa"/>
          </w:tcPr>
          <w:p w14:paraId="3CE080D2" w14:textId="77777777" w:rsidR="00862DF6" w:rsidRPr="00047B7E" w:rsidRDefault="00862DF6" w:rsidP="00862DF6">
            <w:pPr>
              <w:jc w:val="center"/>
              <w:rPr>
                <w:rFonts w:ascii="Arial" w:hAnsi="Arial" w:cs="Arial"/>
                <w:b/>
              </w:rPr>
            </w:pPr>
          </w:p>
          <w:p w14:paraId="0BBACC23" w14:textId="77777777" w:rsidR="00862DF6" w:rsidRPr="00047B7E" w:rsidRDefault="00862DF6" w:rsidP="00862DF6">
            <w:pPr>
              <w:jc w:val="center"/>
              <w:rPr>
                <w:rFonts w:ascii="Arial" w:hAnsi="Arial" w:cs="Arial"/>
                <w:b/>
              </w:rPr>
            </w:pPr>
            <w:r w:rsidRPr="00047B7E">
              <w:rPr>
                <w:rFonts w:ascii="Arial" w:hAnsi="Arial" w:cs="Arial"/>
                <w:b/>
              </w:rPr>
              <w:t>33.825.000</w:t>
            </w:r>
            <w:r w:rsidRPr="00A946ED">
              <w:rPr>
                <w:rStyle w:val="Appelnotedebasdep"/>
                <w:rFonts w:ascii="Arial" w:hAnsi="Arial"/>
              </w:rPr>
              <w:footnoteReference w:id="8"/>
            </w:r>
          </w:p>
        </w:tc>
      </w:tr>
    </w:tbl>
    <w:p w14:paraId="6E43CE87" w14:textId="77777777" w:rsidR="008D7BEF" w:rsidRDefault="008D7BEF">
      <w:pPr>
        <w:spacing w:after="200" w:line="276" w:lineRule="auto"/>
        <w:rPr>
          <w:rFonts w:ascii="Arial" w:hAnsi="Arial" w:cs="Arial"/>
        </w:rPr>
        <w:sectPr w:rsidR="008D7BEF" w:rsidSect="00606C0C">
          <w:pgSz w:w="11906" w:h="16838"/>
          <w:pgMar w:top="1418" w:right="1418" w:bottom="1418" w:left="1418" w:header="709" w:footer="709" w:gutter="0"/>
          <w:pgNumType w:fmt="numberInDash" w:start="41"/>
          <w:cols w:space="708"/>
          <w:docGrid w:linePitch="360"/>
        </w:sectPr>
      </w:pPr>
    </w:p>
    <w:p w14:paraId="3A570E06" w14:textId="77777777" w:rsidR="005F4565" w:rsidRPr="00C06B13" w:rsidRDefault="00BA0913" w:rsidP="00C06B13">
      <w:pPr>
        <w:pStyle w:val="Paragraphedeliste"/>
        <w:numPr>
          <w:ilvl w:val="0"/>
          <w:numId w:val="1"/>
        </w:numPr>
        <w:jc w:val="both"/>
        <w:rPr>
          <w:rFonts w:ascii="Arial" w:hAnsi="Arial" w:cs="Arial"/>
          <w:b/>
          <w:sz w:val="22"/>
          <w:szCs w:val="22"/>
        </w:rPr>
      </w:pPr>
      <w:r w:rsidRPr="00C06B13">
        <w:rPr>
          <w:rFonts w:ascii="Arial" w:hAnsi="Arial" w:cs="Arial"/>
          <w:b/>
          <w:sz w:val="22"/>
          <w:szCs w:val="22"/>
        </w:rPr>
        <w:lastRenderedPageBreak/>
        <w:t xml:space="preserve">PROGRAMME DE FORMATION </w:t>
      </w:r>
      <w:r w:rsidR="005F4565" w:rsidRPr="00C06B13">
        <w:rPr>
          <w:rFonts w:ascii="Arial" w:hAnsi="Arial" w:cs="Arial"/>
          <w:b/>
          <w:sz w:val="22"/>
          <w:szCs w:val="22"/>
        </w:rPr>
        <w:t>201</w:t>
      </w:r>
      <w:r w:rsidR="00862DF6" w:rsidRPr="00C06B13">
        <w:rPr>
          <w:rFonts w:ascii="Arial" w:hAnsi="Arial" w:cs="Arial"/>
          <w:b/>
          <w:sz w:val="22"/>
          <w:szCs w:val="22"/>
        </w:rPr>
        <w:t>2 – 2014 DE L</w:t>
      </w:r>
      <w:r w:rsidR="00F6022A" w:rsidRPr="00C06B13">
        <w:rPr>
          <w:rFonts w:ascii="Arial" w:hAnsi="Arial" w:cs="Arial"/>
          <w:b/>
          <w:sz w:val="22"/>
          <w:szCs w:val="22"/>
        </w:rPr>
        <w:t>’ARMP DU CONGO</w:t>
      </w:r>
      <w:r w:rsidR="00C21AC3" w:rsidRPr="00C06B13">
        <w:rPr>
          <w:rFonts w:ascii="Arial" w:hAnsi="Arial" w:cs="Arial"/>
          <w:b/>
          <w:sz w:val="22"/>
          <w:szCs w:val="22"/>
        </w:rPr>
        <w:t> : TABLEAU DE BORD</w:t>
      </w:r>
    </w:p>
    <w:p w14:paraId="38C1D51F" w14:textId="77777777" w:rsidR="005F4565" w:rsidRPr="002E212E" w:rsidRDefault="005F4565" w:rsidP="00881331">
      <w:pPr>
        <w:jc w:val="both"/>
        <w:rPr>
          <w:rFonts w:ascii="Arial" w:hAnsi="Arial" w:cs="Arial"/>
          <w:b/>
          <w:sz w:val="20"/>
          <w:szCs w:val="20"/>
          <w:u w:val="single"/>
        </w:rPr>
      </w:pPr>
    </w:p>
    <w:p w14:paraId="7F19D109" w14:textId="77777777" w:rsidR="00BA0913" w:rsidRPr="002E212E" w:rsidRDefault="00BA0913" w:rsidP="00881331">
      <w:pPr>
        <w:jc w:val="both"/>
        <w:rPr>
          <w:rFonts w:ascii="Arial" w:hAnsi="Arial" w:cs="Arial"/>
          <w:b/>
          <w:u w:val="single"/>
        </w:rPr>
      </w:pPr>
    </w:p>
    <w:tbl>
      <w:tblPr>
        <w:tblW w:w="146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2313"/>
        <w:gridCol w:w="43"/>
        <w:gridCol w:w="54"/>
        <w:gridCol w:w="2126"/>
        <w:gridCol w:w="2127"/>
        <w:gridCol w:w="2268"/>
        <w:gridCol w:w="1134"/>
        <w:gridCol w:w="2126"/>
        <w:gridCol w:w="142"/>
        <w:gridCol w:w="1559"/>
      </w:tblGrid>
      <w:tr w:rsidR="00BA0913" w:rsidRPr="005749A5" w14:paraId="2447031C" w14:textId="77777777">
        <w:tc>
          <w:tcPr>
            <w:tcW w:w="709" w:type="dxa"/>
            <w:tcBorders>
              <w:top w:val="single" w:sz="4" w:space="0" w:color="000000"/>
              <w:left w:val="single" w:sz="4" w:space="0" w:color="000000"/>
              <w:bottom w:val="single" w:sz="4" w:space="0" w:color="000000"/>
              <w:right w:val="single" w:sz="4" w:space="0" w:color="000000"/>
            </w:tcBorders>
            <w:shd w:val="clear" w:color="auto" w:fill="FFCC00"/>
          </w:tcPr>
          <w:p w14:paraId="1C75511D" w14:textId="77777777" w:rsidR="00EF7604" w:rsidRPr="005749A5" w:rsidRDefault="00EF7604" w:rsidP="007F63EA">
            <w:pPr>
              <w:jc w:val="center"/>
              <w:rPr>
                <w:rFonts w:ascii="Arial" w:hAnsi="Arial" w:cs="Arial"/>
                <w:b/>
              </w:rPr>
            </w:pPr>
          </w:p>
          <w:p w14:paraId="5BB58F57" w14:textId="77777777" w:rsidR="00BA0913" w:rsidRPr="005749A5" w:rsidRDefault="00BA0913" w:rsidP="007F63EA">
            <w:pPr>
              <w:jc w:val="center"/>
              <w:rPr>
                <w:rFonts w:ascii="Arial" w:hAnsi="Arial" w:cs="Arial"/>
                <w:b/>
                <w:lang w:eastAsia="en-US"/>
              </w:rPr>
            </w:pPr>
            <w:r w:rsidRPr="005749A5">
              <w:rPr>
                <w:rFonts w:ascii="Arial" w:hAnsi="Arial" w:cs="Arial"/>
                <w:b/>
              </w:rPr>
              <w:t>I</w:t>
            </w:r>
          </w:p>
        </w:tc>
        <w:tc>
          <w:tcPr>
            <w:tcW w:w="13892" w:type="dxa"/>
            <w:gridSpan w:val="10"/>
            <w:tcBorders>
              <w:top w:val="single" w:sz="4" w:space="0" w:color="000000"/>
              <w:left w:val="single" w:sz="4" w:space="0" w:color="000000"/>
              <w:bottom w:val="single" w:sz="4" w:space="0" w:color="000000"/>
              <w:right w:val="single" w:sz="4" w:space="0" w:color="000000"/>
            </w:tcBorders>
            <w:shd w:val="clear" w:color="auto" w:fill="FFCC00"/>
          </w:tcPr>
          <w:p w14:paraId="5F48D339" w14:textId="77777777" w:rsidR="00EF7604" w:rsidRPr="005749A5" w:rsidRDefault="00EF7604" w:rsidP="00881331">
            <w:pPr>
              <w:jc w:val="both"/>
              <w:rPr>
                <w:rFonts w:ascii="Arial" w:hAnsi="Arial" w:cs="Arial"/>
                <w:b/>
              </w:rPr>
            </w:pPr>
          </w:p>
          <w:p w14:paraId="07DC0AA7" w14:textId="77777777" w:rsidR="00BA0913" w:rsidRPr="005749A5" w:rsidRDefault="00BA0913" w:rsidP="00881331">
            <w:pPr>
              <w:jc w:val="both"/>
              <w:rPr>
                <w:rFonts w:ascii="Arial" w:hAnsi="Arial" w:cs="Arial"/>
                <w:b/>
              </w:rPr>
            </w:pPr>
            <w:r w:rsidRPr="005749A5">
              <w:rPr>
                <w:rFonts w:ascii="Arial" w:hAnsi="Arial" w:cs="Arial"/>
                <w:b/>
              </w:rPr>
              <w:t>FORMATIONS DE PERFECTIONNEMENT</w:t>
            </w:r>
          </w:p>
          <w:p w14:paraId="1F914D16" w14:textId="77777777" w:rsidR="00EF7604" w:rsidRPr="005749A5" w:rsidRDefault="00EF7604" w:rsidP="00881331">
            <w:pPr>
              <w:jc w:val="both"/>
              <w:rPr>
                <w:rFonts w:ascii="Arial" w:hAnsi="Arial" w:cs="Arial"/>
                <w:b/>
                <w:lang w:eastAsia="en-US"/>
              </w:rPr>
            </w:pPr>
          </w:p>
        </w:tc>
      </w:tr>
      <w:tr w:rsidR="00BA0913" w:rsidRPr="007F63EA" w14:paraId="2B6052C8"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534F12E7" w14:textId="77777777" w:rsidR="00BA0913" w:rsidRPr="007F63EA" w:rsidRDefault="00BA0913" w:rsidP="007F63EA">
            <w:pPr>
              <w:jc w:val="center"/>
              <w:rPr>
                <w:rFonts w:ascii="Arial" w:hAnsi="Arial" w:cs="Arial"/>
                <w:b/>
                <w:sz w:val="20"/>
                <w:szCs w:val="20"/>
                <w:lang w:eastAsia="en-US"/>
              </w:rPr>
            </w:pPr>
            <w:r w:rsidRPr="007F63EA">
              <w:rPr>
                <w:rFonts w:ascii="Arial" w:hAnsi="Arial" w:cs="Arial"/>
                <w:b/>
                <w:sz w:val="20"/>
                <w:szCs w:val="20"/>
              </w:rPr>
              <w:t>N°</w:t>
            </w:r>
          </w:p>
        </w:tc>
        <w:tc>
          <w:tcPr>
            <w:tcW w:w="2410" w:type="dxa"/>
            <w:gridSpan w:val="3"/>
            <w:tcBorders>
              <w:top w:val="single" w:sz="4" w:space="0" w:color="000000"/>
              <w:left w:val="single" w:sz="4" w:space="0" w:color="000000"/>
              <w:bottom w:val="single" w:sz="4" w:space="0" w:color="000000"/>
              <w:right w:val="single" w:sz="4" w:space="0" w:color="000000"/>
            </w:tcBorders>
          </w:tcPr>
          <w:p w14:paraId="1B94F792" w14:textId="77777777" w:rsidR="00BA0913" w:rsidRPr="007F63EA" w:rsidRDefault="00BA0913" w:rsidP="007F63EA">
            <w:pPr>
              <w:jc w:val="center"/>
              <w:rPr>
                <w:rFonts w:ascii="Arial" w:hAnsi="Arial" w:cs="Arial"/>
                <w:b/>
                <w:sz w:val="20"/>
                <w:szCs w:val="20"/>
                <w:lang w:eastAsia="en-US"/>
              </w:rPr>
            </w:pPr>
            <w:r w:rsidRPr="007F63EA">
              <w:rPr>
                <w:rFonts w:ascii="Arial" w:hAnsi="Arial" w:cs="Arial"/>
                <w:b/>
                <w:sz w:val="20"/>
                <w:szCs w:val="20"/>
              </w:rPr>
              <w:t>Thèmes</w:t>
            </w:r>
          </w:p>
        </w:tc>
        <w:tc>
          <w:tcPr>
            <w:tcW w:w="2126" w:type="dxa"/>
            <w:tcBorders>
              <w:top w:val="single" w:sz="4" w:space="0" w:color="000000"/>
              <w:left w:val="single" w:sz="4" w:space="0" w:color="000000"/>
              <w:bottom w:val="single" w:sz="4" w:space="0" w:color="000000"/>
              <w:right w:val="single" w:sz="4" w:space="0" w:color="000000"/>
            </w:tcBorders>
          </w:tcPr>
          <w:p w14:paraId="3CEA52BD" w14:textId="77777777" w:rsidR="00BA0913" w:rsidRPr="007F63EA" w:rsidRDefault="00BA0913" w:rsidP="007F63EA">
            <w:pPr>
              <w:jc w:val="center"/>
              <w:rPr>
                <w:rFonts w:ascii="Arial" w:hAnsi="Arial" w:cs="Arial"/>
                <w:b/>
                <w:sz w:val="20"/>
                <w:szCs w:val="20"/>
                <w:lang w:eastAsia="en-US"/>
              </w:rPr>
            </w:pPr>
            <w:r w:rsidRPr="007F63EA">
              <w:rPr>
                <w:rFonts w:ascii="Arial" w:hAnsi="Arial" w:cs="Arial"/>
                <w:b/>
                <w:sz w:val="20"/>
                <w:szCs w:val="20"/>
              </w:rPr>
              <w:t>Objectifs</w:t>
            </w:r>
          </w:p>
        </w:tc>
        <w:tc>
          <w:tcPr>
            <w:tcW w:w="2127" w:type="dxa"/>
            <w:tcBorders>
              <w:top w:val="single" w:sz="4" w:space="0" w:color="000000"/>
              <w:left w:val="single" w:sz="4" w:space="0" w:color="000000"/>
              <w:bottom w:val="single" w:sz="4" w:space="0" w:color="000000"/>
              <w:right w:val="single" w:sz="4" w:space="0" w:color="000000"/>
            </w:tcBorders>
          </w:tcPr>
          <w:p w14:paraId="0474E711" w14:textId="77777777" w:rsidR="00BA0913" w:rsidRPr="007F63EA" w:rsidRDefault="00BA0913" w:rsidP="007F63EA">
            <w:pPr>
              <w:jc w:val="center"/>
              <w:rPr>
                <w:rFonts w:ascii="Arial" w:hAnsi="Arial" w:cs="Arial"/>
                <w:b/>
                <w:sz w:val="20"/>
                <w:szCs w:val="20"/>
                <w:lang w:eastAsia="en-US"/>
              </w:rPr>
            </w:pPr>
            <w:r w:rsidRPr="007F63EA">
              <w:rPr>
                <w:rFonts w:ascii="Arial" w:hAnsi="Arial" w:cs="Arial"/>
                <w:b/>
                <w:sz w:val="20"/>
                <w:szCs w:val="20"/>
              </w:rPr>
              <w:t>Résultats attendus</w:t>
            </w:r>
          </w:p>
        </w:tc>
        <w:tc>
          <w:tcPr>
            <w:tcW w:w="2268" w:type="dxa"/>
            <w:tcBorders>
              <w:top w:val="single" w:sz="4" w:space="0" w:color="000000"/>
              <w:left w:val="single" w:sz="4" w:space="0" w:color="000000"/>
              <w:bottom w:val="single" w:sz="4" w:space="0" w:color="000000"/>
              <w:right w:val="single" w:sz="4" w:space="0" w:color="000000"/>
            </w:tcBorders>
          </w:tcPr>
          <w:p w14:paraId="13D138D1" w14:textId="77777777" w:rsidR="00BA0913" w:rsidRPr="007F63EA" w:rsidRDefault="00BA0913" w:rsidP="007F63EA">
            <w:pPr>
              <w:jc w:val="center"/>
              <w:rPr>
                <w:rFonts w:ascii="Arial" w:hAnsi="Arial" w:cs="Arial"/>
                <w:b/>
                <w:sz w:val="20"/>
                <w:szCs w:val="20"/>
                <w:lang w:eastAsia="en-US"/>
              </w:rPr>
            </w:pPr>
            <w:r w:rsidRPr="007F63EA">
              <w:rPr>
                <w:rFonts w:ascii="Arial" w:hAnsi="Arial" w:cs="Arial"/>
                <w:b/>
                <w:sz w:val="20"/>
                <w:szCs w:val="20"/>
              </w:rPr>
              <w:t>Public</w:t>
            </w:r>
            <w:r w:rsidR="00DF00BF">
              <w:rPr>
                <w:rFonts w:ascii="Arial" w:hAnsi="Arial" w:cs="Arial"/>
                <w:b/>
                <w:sz w:val="20"/>
                <w:szCs w:val="20"/>
              </w:rPr>
              <w:t>s</w:t>
            </w:r>
            <w:r w:rsidRPr="007F63EA">
              <w:rPr>
                <w:rFonts w:ascii="Arial" w:hAnsi="Arial" w:cs="Arial"/>
                <w:b/>
                <w:sz w:val="20"/>
                <w:szCs w:val="20"/>
              </w:rPr>
              <w:t xml:space="preserve"> cible</w:t>
            </w:r>
            <w:r w:rsidR="00DF00BF">
              <w:rPr>
                <w:rFonts w:ascii="Arial" w:hAnsi="Arial" w:cs="Arial"/>
                <w:b/>
                <w:sz w:val="20"/>
                <w:szCs w:val="20"/>
              </w:rPr>
              <w:t>s</w:t>
            </w:r>
          </w:p>
        </w:tc>
        <w:tc>
          <w:tcPr>
            <w:tcW w:w="1134" w:type="dxa"/>
            <w:tcBorders>
              <w:top w:val="single" w:sz="4" w:space="0" w:color="000000"/>
              <w:left w:val="single" w:sz="4" w:space="0" w:color="000000"/>
              <w:bottom w:val="single" w:sz="4" w:space="0" w:color="000000"/>
              <w:right w:val="single" w:sz="4" w:space="0" w:color="000000"/>
            </w:tcBorders>
          </w:tcPr>
          <w:p w14:paraId="5C7D61E5" w14:textId="77777777" w:rsidR="00BA0913" w:rsidRPr="007F63EA" w:rsidRDefault="00BA0913" w:rsidP="007F63EA">
            <w:pPr>
              <w:jc w:val="center"/>
              <w:rPr>
                <w:rFonts w:ascii="Arial" w:hAnsi="Arial" w:cs="Arial"/>
                <w:b/>
                <w:sz w:val="20"/>
                <w:szCs w:val="20"/>
                <w:lang w:eastAsia="en-US"/>
              </w:rPr>
            </w:pPr>
            <w:r w:rsidRPr="007F63EA">
              <w:rPr>
                <w:rFonts w:ascii="Arial" w:hAnsi="Arial" w:cs="Arial"/>
                <w:b/>
                <w:sz w:val="20"/>
                <w:szCs w:val="20"/>
              </w:rPr>
              <w:t>Lieu</w:t>
            </w:r>
            <w:r w:rsidR="00DF00BF">
              <w:rPr>
                <w:rFonts w:ascii="Arial" w:hAnsi="Arial" w:cs="Arial"/>
                <w:b/>
                <w:sz w:val="20"/>
                <w:szCs w:val="20"/>
              </w:rPr>
              <w:t>x</w:t>
            </w:r>
          </w:p>
        </w:tc>
        <w:tc>
          <w:tcPr>
            <w:tcW w:w="2268" w:type="dxa"/>
            <w:gridSpan w:val="2"/>
            <w:tcBorders>
              <w:top w:val="single" w:sz="4" w:space="0" w:color="000000"/>
              <w:left w:val="single" w:sz="4" w:space="0" w:color="000000"/>
              <w:bottom w:val="single" w:sz="4" w:space="0" w:color="000000"/>
              <w:right w:val="single" w:sz="4" w:space="0" w:color="000000"/>
            </w:tcBorders>
          </w:tcPr>
          <w:p w14:paraId="51218254" w14:textId="77777777" w:rsidR="00BA0913" w:rsidRPr="007F63EA" w:rsidRDefault="00BA0913" w:rsidP="00E1236A">
            <w:pPr>
              <w:jc w:val="center"/>
              <w:rPr>
                <w:rFonts w:ascii="Arial" w:hAnsi="Arial" w:cs="Arial"/>
                <w:b/>
                <w:sz w:val="20"/>
                <w:szCs w:val="20"/>
                <w:lang w:eastAsia="en-US"/>
              </w:rPr>
            </w:pPr>
            <w:r w:rsidRPr="007F63EA">
              <w:rPr>
                <w:rFonts w:ascii="Arial" w:hAnsi="Arial" w:cs="Arial"/>
                <w:b/>
                <w:sz w:val="20"/>
                <w:szCs w:val="20"/>
              </w:rPr>
              <w:t>Période</w:t>
            </w:r>
            <w:r w:rsidR="00DF00BF">
              <w:rPr>
                <w:rFonts w:ascii="Arial" w:hAnsi="Arial" w:cs="Arial"/>
                <w:b/>
                <w:sz w:val="20"/>
                <w:szCs w:val="20"/>
              </w:rPr>
              <w:t>s</w:t>
            </w:r>
          </w:p>
        </w:tc>
        <w:tc>
          <w:tcPr>
            <w:tcW w:w="1559" w:type="dxa"/>
            <w:tcBorders>
              <w:top w:val="single" w:sz="4" w:space="0" w:color="000000"/>
              <w:left w:val="single" w:sz="4" w:space="0" w:color="000000"/>
              <w:bottom w:val="single" w:sz="4" w:space="0" w:color="000000"/>
              <w:right w:val="single" w:sz="4" w:space="0" w:color="000000"/>
            </w:tcBorders>
          </w:tcPr>
          <w:p w14:paraId="0D91BF30" w14:textId="77777777" w:rsidR="00BA0913" w:rsidRPr="007F63EA" w:rsidRDefault="00BA0913" w:rsidP="007F63EA">
            <w:pPr>
              <w:jc w:val="center"/>
              <w:rPr>
                <w:rFonts w:ascii="Arial" w:hAnsi="Arial" w:cs="Arial"/>
                <w:b/>
                <w:sz w:val="20"/>
                <w:szCs w:val="20"/>
                <w:lang w:eastAsia="en-US"/>
              </w:rPr>
            </w:pPr>
            <w:r w:rsidRPr="007F63EA">
              <w:rPr>
                <w:rFonts w:ascii="Arial" w:hAnsi="Arial" w:cs="Arial"/>
                <w:b/>
                <w:sz w:val="20"/>
                <w:szCs w:val="20"/>
              </w:rPr>
              <w:t>Coûts FCFA</w:t>
            </w:r>
          </w:p>
        </w:tc>
      </w:tr>
      <w:tr w:rsidR="00EA6AF9" w:rsidRPr="002E212E" w14:paraId="2B4B97FD"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9547AEE" w14:textId="77777777" w:rsidR="00EA6AF9" w:rsidRPr="002E212E" w:rsidRDefault="00E0759E" w:rsidP="007F63EA">
            <w:pPr>
              <w:jc w:val="center"/>
              <w:rPr>
                <w:rFonts w:ascii="Arial" w:hAnsi="Arial" w:cs="Arial"/>
                <w:b/>
                <w:sz w:val="16"/>
                <w:szCs w:val="16"/>
              </w:rPr>
            </w:pPr>
            <w:r>
              <w:rPr>
                <w:rFonts w:ascii="Arial" w:hAnsi="Arial" w:cs="Arial"/>
                <w:b/>
                <w:sz w:val="16"/>
                <w:szCs w:val="16"/>
              </w:rPr>
              <w:t>1</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Pr>
          <w:p w14:paraId="28FCBFC0" w14:textId="77777777" w:rsidR="00EA6AF9" w:rsidRPr="002E212E" w:rsidRDefault="00EA6AF9" w:rsidP="00881331">
            <w:pPr>
              <w:jc w:val="both"/>
              <w:rPr>
                <w:rFonts w:ascii="Arial" w:hAnsi="Arial" w:cs="Arial"/>
                <w:sz w:val="16"/>
                <w:szCs w:val="16"/>
              </w:rPr>
            </w:pPr>
            <w:r w:rsidRPr="002E212E">
              <w:rPr>
                <w:rFonts w:ascii="Arial" w:hAnsi="Arial" w:cs="Arial"/>
                <w:sz w:val="16"/>
                <w:szCs w:val="16"/>
              </w:rPr>
              <w:t>Montage des DAO</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354E09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Maîtriser les DAO du point de vue de la gestion du processus de passation des marchés publics</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A38273D" w14:textId="77777777" w:rsidR="00EA6AF9" w:rsidRPr="002E212E" w:rsidRDefault="00EA6AF9" w:rsidP="00881331">
            <w:pPr>
              <w:jc w:val="both"/>
              <w:rPr>
                <w:rFonts w:ascii="Arial" w:hAnsi="Arial" w:cs="Arial"/>
                <w:sz w:val="16"/>
                <w:szCs w:val="16"/>
              </w:rPr>
            </w:pPr>
            <w:r w:rsidRPr="002E212E">
              <w:rPr>
                <w:rFonts w:ascii="Arial" w:hAnsi="Arial" w:cs="Arial"/>
                <w:sz w:val="16"/>
                <w:szCs w:val="16"/>
              </w:rPr>
              <w:t>35 acteurs publics maîtrisent l’élaboration des DAO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7464614"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FB1B7F" w14:textId="77777777" w:rsidR="00EA6AF9" w:rsidRPr="002E212E" w:rsidRDefault="00531DD6" w:rsidP="00697E84">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55AB3C0"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 xml:space="preserve">6 </w:t>
            </w:r>
            <w:r w:rsidR="00EA6AF9" w:rsidRPr="00147DF8">
              <w:rPr>
                <w:rFonts w:ascii="Arial" w:hAnsi="Arial" w:cs="Arial"/>
                <w:b/>
                <w:sz w:val="16"/>
                <w:szCs w:val="16"/>
              </w:rPr>
              <w:t>au</w:t>
            </w:r>
            <w:r w:rsidRPr="00147DF8">
              <w:rPr>
                <w:rFonts w:ascii="Arial" w:hAnsi="Arial" w:cs="Arial"/>
                <w:b/>
                <w:sz w:val="16"/>
                <w:szCs w:val="16"/>
              </w:rPr>
              <w:t xml:space="preserve"> 10 février 2012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AE93B5" w14:textId="77777777" w:rsidR="00EA6AF9" w:rsidRDefault="00531DD6" w:rsidP="00973927">
            <w:pPr>
              <w:jc w:val="center"/>
              <w:rPr>
                <w:rFonts w:ascii="Arial" w:hAnsi="Arial" w:cs="Arial"/>
                <w:b/>
                <w:sz w:val="16"/>
                <w:szCs w:val="16"/>
              </w:rPr>
            </w:pPr>
            <w:r>
              <w:rPr>
                <w:rFonts w:ascii="Arial" w:hAnsi="Arial" w:cs="Arial"/>
                <w:b/>
                <w:sz w:val="16"/>
                <w:szCs w:val="16"/>
              </w:rPr>
              <w:t>5.637.500</w:t>
            </w:r>
          </w:p>
          <w:p w14:paraId="6B65611D"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EA6AF9" w:rsidRPr="002E212E" w14:paraId="749941ED"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E128188"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2</w:t>
            </w:r>
          </w:p>
        </w:tc>
        <w:tc>
          <w:tcPr>
            <w:tcW w:w="2410" w:type="dxa"/>
            <w:gridSpan w:val="3"/>
            <w:tcBorders>
              <w:top w:val="single" w:sz="4" w:space="0" w:color="000000"/>
              <w:left w:val="single" w:sz="4" w:space="0" w:color="000000"/>
              <w:bottom w:val="single" w:sz="4" w:space="0" w:color="000000"/>
              <w:right w:val="single" w:sz="4" w:space="0" w:color="000000"/>
            </w:tcBorders>
          </w:tcPr>
          <w:p w14:paraId="76FFEFDB"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Présentation des soumissions</w:t>
            </w:r>
          </w:p>
        </w:tc>
        <w:tc>
          <w:tcPr>
            <w:tcW w:w="2126" w:type="dxa"/>
            <w:tcBorders>
              <w:top w:val="single" w:sz="4" w:space="0" w:color="000000"/>
              <w:left w:val="single" w:sz="4" w:space="0" w:color="000000"/>
              <w:bottom w:val="single" w:sz="4" w:space="0" w:color="000000"/>
              <w:right w:val="single" w:sz="4" w:space="0" w:color="000000"/>
            </w:tcBorders>
          </w:tcPr>
          <w:p w14:paraId="53A1A044"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Maîtriser les DAO du point de vue de la soumission des offres et propositions</w:t>
            </w:r>
          </w:p>
        </w:tc>
        <w:tc>
          <w:tcPr>
            <w:tcW w:w="2127" w:type="dxa"/>
            <w:tcBorders>
              <w:top w:val="single" w:sz="4" w:space="0" w:color="000000"/>
              <w:left w:val="single" w:sz="4" w:space="0" w:color="000000"/>
              <w:bottom w:val="single" w:sz="4" w:space="0" w:color="000000"/>
              <w:right w:val="single" w:sz="4" w:space="0" w:color="000000"/>
            </w:tcBorders>
          </w:tcPr>
          <w:p w14:paraId="7A8E265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opérateurs du secteur privé capables de constituer régulièrement des offres en toutes matières</w:t>
            </w:r>
          </w:p>
        </w:tc>
        <w:tc>
          <w:tcPr>
            <w:tcW w:w="2268" w:type="dxa"/>
            <w:tcBorders>
              <w:top w:val="single" w:sz="4" w:space="0" w:color="000000"/>
              <w:left w:val="single" w:sz="4" w:space="0" w:color="000000"/>
              <w:bottom w:val="single" w:sz="4" w:space="0" w:color="000000"/>
              <w:right w:val="single" w:sz="4" w:space="0" w:color="000000"/>
            </w:tcBorders>
          </w:tcPr>
          <w:p w14:paraId="3A61EF69" w14:textId="77777777" w:rsidR="00EA6AF9" w:rsidRPr="007F63EA" w:rsidRDefault="00EA6AF9" w:rsidP="001E5DEF">
            <w:pPr>
              <w:jc w:val="both"/>
              <w:rPr>
                <w:rFonts w:ascii="Arial" w:hAnsi="Arial" w:cs="Arial"/>
                <w:sz w:val="16"/>
                <w:szCs w:val="16"/>
              </w:rPr>
            </w:pP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-UNICONGO-CARESCO</w:t>
            </w:r>
          </w:p>
          <w:p w14:paraId="5A2A6948" w14:textId="77777777" w:rsidR="00EA6AF9" w:rsidRPr="002E212E" w:rsidRDefault="00EA6AF9" w:rsidP="001E5DEF">
            <w:pPr>
              <w:jc w:val="both"/>
              <w:rPr>
                <w:rFonts w:ascii="Arial" w:hAnsi="Arial" w:cs="Arial"/>
                <w:sz w:val="16"/>
                <w:szCs w:val="16"/>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815DCB4" w14:textId="77777777" w:rsidR="00EA6AF9" w:rsidRPr="002E212E" w:rsidRDefault="00531DD6" w:rsidP="00697E84">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69C0AE4B"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lang w:eastAsia="en-US"/>
              </w:rPr>
              <w:t>20 au 24 février 2012</w:t>
            </w:r>
          </w:p>
        </w:tc>
        <w:tc>
          <w:tcPr>
            <w:tcW w:w="1559" w:type="dxa"/>
            <w:tcBorders>
              <w:top w:val="single" w:sz="4" w:space="0" w:color="000000"/>
              <w:left w:val="single" w:sz="4" w:space="0" w:color="000000"/>
              <w:bottom w:val="single" w:sz="4" w:space="0" w:color="000000"/>
              <w:right w:val="single" w:sz="4" w:space="0" w:color="000000"/>
            </w:tcBorders>
          </w:tcPr>
          <w:p w14:paraId="1FEB6956" w14:textId="77777777" w:rsidR="00EA6AF9" w:rsidRDefault="00531DD6" w:rsidP="00973927">
            <w:pPr>
              <w:jc w:val="center"/>
              <w:rPr>
                <w:rFonts w:ascii="Arial" w:hAnsi="Arial" w:cs="Arial"/>
                <w:b/>
                <w:sz w:val="16"/>
                <w:szCs w:val="16"/>
              </w:rPr>
            </w:pPr>
            <w:r>
              <w:rPr>
                <w:rFonts w:ascii="Arial" w:hAnsi="Arial" w:cs="Arial"/>
                <w:b/>
                <w:sz w:val="16"/>
                <w:szCs w:val="16"/>
              </w:rPr>
              <w:t>5.637.500</w:t>
            </w:r>
          </w:p>
          <w:p w14:paraId="2534C5E9"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EA6AF9" w:rsidRPr="002E212E" w14:paraId="73D35DF1"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6830979"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3</w:t>
            </w:r>
          </w:p>
        </w:tc>
        <w:tc>
          <w:tcPr>
            <w:tcW w:w="2410" w:type="dxa"/>
            <w:gridSpan w:val="3"/>
            <w:tcBorders>
              <w:top w:val="single" w:sz="4" w:space="0" w:color="000000"/>
              <w:left w:val="single" w:sz="4" w:space="0" w:color="000000"/>
              <w:bottom w:val="single" w:sz="4" w:space="0" w:color="000000"/>
              <w:right w:val="single" w:sz="4" w:space="0" w:color="000000"/>
            </w:tcBorders>
          </w:tcPr>
          <w:p w14:paraId="5C0F41D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Voyage d’échange d’expériences</w:t>
            </w:r>
          </w:p>
        </w:tc>
        <w:tc>
          <w:tcPr>
            <w:tcW w:w="2126" w:type="dxa"/>
            <w:tcBorders>
              <w:top w:val="single" w:sz="4" w:space="0" w:color="000000"/>
              <w:left w:val="single" w:sz="4" w:space="0" w:color="000000"/>
              <w:bottom w:val="single" w:sz="4" w:space="0" w:color="000000"/>
              <w:right w:val="single" w:sz="4" w:space="0" w:color="000000"/>
            </w:tcBorders>
          </w:tcPr>
          <w:p w14:paraId="505DE1F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Capitaliser les expériences du système de passation des marchés publics du Maroc</w:t>
            </w:r>
          </w:p>
        </w:tc>
        <w:tc>
          <w:tcPr>
            <w:tcW w:w="2127" w:type="dxa"/>
            <w:tcBorders>
              <w:top w:val="single" w:sz="4" w:space="0" w:color="000000"/>
              <w:left w:val="single" w:sz="4" w:space="0" w:color="000000"/>
              <w:bottom w:val="single" w:sz="4" w:space="0" w:color="000000"/>
              <w:right w:val="single" w:sz="4" w:space="0" w:color="000000"/>
            </w:tcBorders>
          </w:tcPr>
          <w:p w14:paraId="3CB2D384" w14:textId="77777777" w:rsidR="00EA6AF9" w:rsidRPr="002E212E" w:rsidRDefault="00531DD6" w:rsidP="007F63EA">
            <w:pPr>
              <w:jc w:val="both"/>
              <w:rPr>
                <w:rFonts w:ascii="Arial" w:hAnsi="Arial" w:cs="Arial"/>
                <w:sz w:val="16"/>
                <w:szCs w:val="16"/>
                <w:lang w:eastAsia="en-US"/>
              </w:rPr>
            </w:pPr>
            <w:r>
              <w:rPr>
                <w:rFonts w:ascii="Arial" w:hAnsi="Arial" w:cs="Arial"/>
                <w:sz w:val="16"/>
                <w:szCs w:val="16"/>
              </w:rPr>
              <w:t xml:space="preserve">5 cadres. </w:t>
            </w:r>
            <w:r w:rsidR="00EA6AF9">
              <w:rPr>
                <w:rFonts w:ascii="Arial" w:hAnsi="Arial" w:cs="Arial"/>
                <w:sz w:val="16"/>
                <w:szCs w:val="16"/>
              </w:rPr>
              <w:t xml:space="preserve">Imprégnation </w:t>
            </w:r>
            <w:r w:rsidR="00EA6AF9" w:rsidRPr="002E212E">
              <w:rPr>
                <w:rFonts w:ascii="Arial" w:hAnsi="Arial" w:cs="Arial"/>
                <w:sz w:val="16"/>
                <w:szCs w:val="16"/>
              </w:rPr>
              <w:t>des pratiques internationales des marchés publics</w:t>
            </w:r>
          </w:p>
        </w:tc>
        <w:tc>
          <w:tcPr>
            <w:tcW w:w="2268" w:type="dxa"/>
            <w:tcBorders>
              <w:top w:val="single" w:sz="4" w:space="0" w:color="000000"/>
              <w:left w:val="single" w:sz="4" w:space="0" w:color="000000"/>
              <w:bottom w:val="single" w:sz="4" w:space="0" w:color="000000"/>
              <w:right w:val="single" w:sz="4" w:space="0" w:color="000000"/>
            </w:tcBorders>
          </w:tcPr>
          <w:p w14:paraId="3369426D" w14:textId="77777777" w:rsidR="00EA6AF9" w:rsidRPr="002E212E" w:rsidRDefault="00EA6AF9" w:rsidP="00531DD6">
            <w:pPr>
              <w:jc w:val="both"/>
              <w:rPr>
                <w:rFonts w:ascii="Arial" w:hAnsi="Arial" w:cs="Arial"/>
                <w:sz w:val="16"/>
                <w:szCs w:val="16"/>
                <w:lang w:eastAsia="en-US"/>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p>
        </w:tc>
        <w:tc>
          <w:tcPr>
            <w:tcW w:w="1134" w:type="dxa"/>
            <w:tcBorders>
              <w:top w:val="single" w:sz="4" w:space="0" w:color="000000"/>
              <w:left w:val="single" w:sz="4" w:space="0" w:color="000000"/>
              <w:bottom w:val="single" w:sz="4" w:space="0" w:color="000000"/>
              <w:right w:val="single" w:sz="4" w:space="0" w:color="000000"/>
            </w:tcBorders>
          </w:tcPr>
          <w:p w14:paraId="68261069"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Maroc</w:t>
            </w:r>
          </w:p>
        </w:tc>
        <w:tc>
          <w:tcPr>
            <w:tcW w:w="2268" w:type="dxa"/>
            <w:gridSpan w:val="2"/>
            <w:tcBorders>
              <w:top w:val="single" w:sz="4" w:space="0" w:color="000000"/>
              <w:left w:val="single" w:sz="4" w:space="0" w:color="000000"/>
              <w:bottom w:val="single" w:sz="4" w:space="0" w:color="000000"/>
              <w:right w:val="single" w:sz="4" w:space="0" w:color="000000"/>
            </w:tcBorders>
          </w:tcPr>
          <w:p w14:paraId="17506A8F"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 xml:space="preserve">5 au 23 </w:t>
            </w:r>
            <w:r>
              <w:rPr>
                <w:rFonts w:ascii="Arial" w:hAnsi="Arial" w:cs="Arial"/>
                <w:b/>
                <w:sz w:val="16"/>
                <w:szCs w:val="16"/>
              </w:rPr>
              <w:t>mars</w:t>
            </w:r>
            <w:r w:rsidRPr="00147DF8">
              <w:rPr>
                <w:rFonts w:ascii="Arial" w:hAnsi="Arial" w:cs="Arial"/>
                <w:b/>
                <w:sz w:val="16"/>
                <w:szCs w:val="16"/>
              </w:rPr>
              <w:t xml:space="preserve"> 2012</w:t>
            </w:r>
          </w:p>
        </w:tc>
        <w:tc>
          <w:tcPr>
            <w:tcW w:w="1559" w:type="dxa"/>
            <w:tcBorders>
              <w:top w:val="single" w:sz="4" w:space="0" w:color="000000"/>
              <w:left w:val="single" w:sz="4" w:space="0" w:color="000000"/>
              <w:bottom w:val="single" w:sz="4" w:space="0" w:color="000000"/>
              <w:right w:val="single" w:sz="4" w:space="0" w:color="000000"/>
            </w:tcBorders>
          </w:tcPr>
          <w:p w14:paraId="03149E55" w14:textId="77777777" w:rsidR="00EA6AF9" w:rsidRDefault="002C22CF" w:rsidP="00973927">
            <w:pPr>
              <w:jc w:val="center"/>
              <w:rPr>
                <w:rFonts w:ascii="Arial" w:hAnsi="Arial" w:cs="Arial"/>
                <w:b/>
                <w:sz w:val="16"/>
                <w:szCs w:val="16"/>
              </w:rPr>
            </w:pPr>
            <w:r>
              <w:rPr>
                <w:rFonts w:ascii="Arial" w:hAnsi="Arial" w:cs="Arial"/>
                <w:b/>
                <w:sz w:val="16"/>
                <w:szCs w:val="16"/>
              </w:rPr>
              <w:t>20.000.000</w:t>
            </w:r>
          </w:p>
          <w:p w14:paraId="490AE710" w14:textId="77777777" w:rsidR="00DF00BF" w:rsidRDefault="00DF00BF" w:rsidP="00973927">
            <w:pPr>
              <w:jc w:val="center"/>
              <w:rPr>
                <w:rFonts w:ascii="Arial" w:hAnsi="Arial" w:cs="Arial"/>
                <w:b/>
                <w:sz w:val="16"/>
                <w:szCs w:val="16"/>
              </w:rPr>
            </w:pPr>
            <w:r>
              <w:rPr>
                <w:rFonts w:ascii="Arial" w:hAnsi="Arial" w:cs="Arial"/>
                <w:b/>
                <w:sz w:val="16"/>
                <w:szCs w:val="16"/>
              </w:rPr>
              <w:t>VE</w:t>
            </w:r>
          </w:p>
          <w:p w14:paraId="424F35E5" w14:textId="77777777" w:rsidR="00615CA1" w:rsidRPr="00973927" w:rsidRDefault="00615CA1" w:rsidP="00973927">
            <w:pPr>
              <w:jc w:val="center"/>
              <w:rPr>
                <w:rFonts w:ascii="Arial" w:hAnsi="Arial" w:cs="Arial"/>
                <w:b/>
                <w:sz w:val="16"/>
                <w:szCs w:val="16"/>
                <w:lang w:eastAsia="en-US"/>
              </w:rPr>
            </w:pPr>
          </w:p>
        </w:tc>
      </w:tr>
      <w:tr w:rsidR="00B53C61" w:rsidRPr="002E212E" w14:paraId="20770A4B"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EC7D8E5"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4</w:t>
            </w:r>
          </w:p>
        </w:tc>
        <w:tc>
          <w:tcPr>
            <w:tcW w:w="2410" w:type="dxa"/>
            <w:gridSpan w:val="3"/>
            <w:tcBorders>
              <w:top w:val="single" w:sz="4" w:space="0" w:color="000000"/>
              <w:left w:val="single" w:sz="4" w:space="0" w:color="000000"/>
              <w:bottom w:val="single" w:sz="4" w:space="0" w:color="000000"/>
              <w:right w:val="single" w:sz="4" w:space="0" w:color="000000"/>
            </w:tcBorders>
          </w:tcPr>
          <w:p w14:paraId="23D883DD"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Atelier vulgarisation des textes de la commande publique</w:t>
            </w:r>
          </w:p>
        </w:tc>
        <w:tc>
          <w:tcPr>
            <w:tcW w:w="2126" w:type="dxa"/>
            <w:tcBorders>
              <w:top w:val="single" w:sz="4" w:space="0" w:color="000000"/>
              <w:left w:val="single" w:sz="4" w:space="0" w:color="000000"/>
              <w:bottom w:val="single" w:sz="4" w:space="0" w:color="000000"/>
              <w:right w:val="single" w:sz="4" w:space="0" w:color="000000"/>
            </w:tcBorders>
          </w:tcPr>
          <w:p w14:paraId="4447716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acteurs des nouvelles procédures de passation</w:t>
            </w:r>
          </w:p>
        </w:tc>
        <w:tc>
          <w:tcPr>
            <w:tcW w:w="2127" w:type="dxa"/>
            <w:tcBorders>
              <w:top w:val="single" w:sz="4" w:space="0" w:color="000000"/>
              <w:left w:val="single" w:sz="4" w:space="0" w:color="000000"/>
              <w:bottom w:val="single" w:sz="4" w:space="0" w:color="000000"/>
              <w:right w:val="single" w:sz="4" w:space="0" w:color="000000"/>
            </w:tcBorders>
          </w:tcPr>
          <w:p w14:paraId="03D563A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Informés des nouvelles</w:t>
            </w:r>
          </w:p>
          <w:p w14:paraId="2C5C566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Procédures</w:t>
            </w:r>
          </w:p>
        </w:tc>
        <w:tc>
          <w:tcPr>
            <w:tcW w:w="2268" w:type="dxa"/>
            <w:tcBorders>
              <w:top w:val="single" w:sz="4" w:space="0" w:color="000000"/>
              <w:left w:val="single" w:sz="4" w:space="0" w:color="000000"/>
              <w:bottom w:val="single" w:sz="4" w:space="0" w:color="000000"/>
              <w:right w:val="single" w:sz="4" w:space="0" w:color="000000"/>
            </w:tcBorders>
          </w:tcPr>
          <w:p w14:paraId="6D6BA6B9"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55E80A55" w14:textId="77777777" w:rsidR="00EA6AF9" w:rsidRPr="002E212E" w:rsidRDefault="00531DD6" w:rsidP="00697E84">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41E133EC"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 xml:space="preserve">5 au 9 </w:t>
            </w:r>
            <w:r>
              <w:rPr>
                <w:rFonts w:ascii="Arial" w:hAnsi="Arial" w:cs="Arial"/>
                <w:b/>
                <w:sz w:val="16"/>
                <w:szCs w:val="16"/>
              </w:rPr>
              <w:t>mars</w:t>
            </w:r>
            <w:r w:rsidRPr="00147DF8">
              <w:rPr>
                <w:rFonts w:ascii="Arial" w:hAnsi="Arial" w:cs="Arial"/>
                <w:b/>
                <w:sz w:val="16"/>
                <w:szCs w:val="16"/>
              </w:rPr>
              <w:t xml:space="preserve"> 2012</w:t>
            </w:r>
          </w:p>
        </w:tc>
        <w:tc>
          <w:tcPr>
            <w:tcW w:w="1559" w:type="dxa"/>
            <w:tcBorders>
              <w:top w:val="single" w:sz="4" w:space="0" w:color="000000"/>
              <w:left w:val="single" w:sz="4" w:space="0" w:color="000000"/>
              <w:bottom w:val="single" w:sz="4" w:space="0" w:color="000000"/>
              <w:right w:val="single" w:sz="4" w:space="0" w:color="000000"/>
            </w:tcBorders>
          </w:tcPr>
          <w:p w14:paraId="7791C4CA" w14:textId="77777777" w:rsidR="00EA6AF9" w:rsidRDefault="00531DD6" w:rsidP="00973927">
            <w:pPr>
              <w:jc w:val="center"/>
              <w:rPr>
                <w:rFonts w:ascii="Arial" w:hAnsi="Arial" w:cs="Arial"/>
                <w:b/>
                <w:sz w:val="16"/>
                <w:szCs w:val="16"/>
              </w:rPr>
            </w:pPr>
            <w:r>
              <w:rPr>
                <w:rFonts w:ascii="Arial" w:hAnsi="Arial" w:cs="Arial"/>
                <w:b/>
                <w:sz w:val="16"/>
                <w:szCs w:val="16"/>
              </w:rPr>
              <w:t>5.637.500</w:t>
            </w:r>
          </w:p>
          <w:p w14:paraId="2E377457"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73018F09"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1D2AD2D"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5</w:t>
            </w:r>
          </w:p>
        </w:tc>
        <w:tc>
          <w:tcPr>
            <w:tcW w:w="2410" w:type="dxa"/>
            <w:gridSpan w:val="3"/>
            <w:tcBorders>
              <w:top w:val="single" w:sz="4" w:space="0" w:color="000000"/>
              <w:left w:val="single" w:sz="4" w:space="0" w:color="000000"/>
              <w:bottom w:val="single" w:sz="4" w:space="0" w:color="000000"/>
              <w:right w:val="single" w:sz="4" w:space="0" w:color="000000"/>
            </w:tcBorders>
          </w:tcPr>
          <w:p w14:paraId="5A4A473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Atelier de  sensibilisation</w:t>
            </w:r>
          </w:p>
          <w:p w14:paraId="6E9B588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Sur la bonne gouvernance</w:t>
            </w:r>
            <w:r>
              <w:rPr>
                <w:rFonts w:ascii="Arial" w:hAnsi="Arial" w:cs="Arial"/>
                <w:sz w:val="16"/>
                <w:szCs w:val="16"/>
              </w:rPr>
              <w:t xml:space="preserve"> économique</w:t>
            </w:r>
          </w:p>
        </w:tc>
        <w:tc>
          <w:tcPr>
            <w:tcW w:w="2126" w:type="dxa"/>
            <w:tcBorders>
              <w:top w:val="single" w:sz="4" w:space="0" w:color="000000"/>
              <w:left w:val="single" w:sz="4" w:space="0" w:color="000000"/>
              <w:bottom w:val="single" w:sz="4" w:space="0" w:color="000000"/>
              <w:right w:val="single" w:sz="4" w:space="0" w:color="000000"/>
            </w:tcBorders>
          </w:tcPr>
          <w:p w14:paraId="58A038C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Expliquer les implications entre la passation des Marchés et la bonne gouvernance</w:t>
            </w:r>
          </w:p>
        </w:tc>
        <w:tc>
          <w:tcPr>
            <w:tcW w:w="2127" w:type="dxa"/>
            <w:tcBorders>
              <w:top w:val="single" w:sz="4" w:space="0" w:color="000000"/>
              <w:left w:val="single" w:sz="4" w:space="0" w:color="000000"/>
              <w:bottom w:val="single" w:sz="4" w:space="0" w:color="000000"/>
              <w:right w:val="single" w:sz="4" w:space="0" w:color="000000"/>
            </w:tcBorders>
          </w:tcPr>
          <w:p w14:paraId="15AF801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personnes informées des implications</w:t>
            </w:r>
          </w:p>
        </w:tc>
        <w:tc>
          <w:tcPr>
            <w:tcW w:w="2268" w:type="dxa"/>
            <w:tcBorders>
              <w:top w:val="single" w:sz="4" w:space="0" w:color="000000"/>
              <w:left w:val="single" w:sz="4" w:space="0" w:color="000000"/>
              <w:bottom w:val="single" w:sz="4" w:space="0" w:color="000000"/>
              <w:right w:val="single" w:sz="4" w:space="0" w:color="000000"/>
            </w:tcBorders>
          </w:tcPr>
          <w:p w14:paraId="08D0C81F"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4C9A0CBA" w14:textId="77777777" w:rsidR="00EA6AF9" w:rsidRPr="002E212E" w:rsidRDefault="00531DD6" w:rsidP="00697E84">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4CE70FA4"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 xml:space="preserve">19 au 23 </w:t>
            </w:r>
            <w:r>
              <w:rPr>
                <w:rFonts w:ascii="Arial" w:hAnsi="Arial" w:cs="Arial"/>
                <w:b/>
                <w:sz w:val="16"/>
                <w:szCs w:val="16"/>
              </w:rPr>
              <w:t>mars</w:t>
            </w:r>
            <w:r w:rsidRPr="00147DF8">
              <w:rPr>
                <w:rFonts w:ascii="Arial" w:hAnsi="Arial" w:cs="Arial"/>
                <w:b/>
                <w:sz w:val="16"/>
                <w:szCs w:val="16"/>
              </w:rPr>
              <w:t xml:space="preserve"> </w:t>
            </w:r>
            <w:r w:rsidR="00EA6AF9" w:rsidRPr="00147DF8">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574FD8C6" w14:textId="77777777" w:rsidR="00EA6AF9" w:rsidRDefault="00531DD6" w:rsidP="00973927">
            <w:pPr>
              <w:jc w:val="center"/>
              <w:rPr>
                <w:rFonts w:ascii="Arial" w:hAnsi="Arial" w:cs="Arial"/>
                <w:b/>
                <w:sz w:val="16"/>
                <w:szCs w:val="16"/>
              </w:rPr>
            </w:pPr>
            <w:r>
              <w:rPr>
                <w:rFonts w:ascii="Arial" w:hAnsi="Arial" w:cs="Arial"/>
                <w:b/>
                <w:sz w:val="16"/>
                <w:szCs w:val="16"/>
              </w:rPr>
              <w:t>5.637.500</w:t>
            </w:r>
          </w:p>
          <w:p w14:paraId="2D3C07BC"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1DF01A9E"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DD94103"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6</w:t>
            </w:r>
          </w:p>
        </w:tc>
        <w:tc>
          <w:tcPr>
            <w:tcW w:w="2410" w:type="dxa"/>
            <w:gridSpan w:val="3"/>
            <w:tcBorders>
              <w:top w:val="single" w:sz="4" w:space="0" w:color="000000"/>
              <w:left w:val="single" w:sz="4" w:space="0" w:color="000000"/>
              <w:bottom w:val="single" w:sz="4" w:space="0" w:color="000000"/>
              <w:right w:val="single" w:sz="4" w:space="0" w:color="000000"/>
            </w:tcBorders>
          </w:tcPr>
          <w:p w14:paraId="329FC39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Atelier de Formation sur les techniques de négociation des marchés</w:t>
            </w:r>
          </w:p>
        </w:tc>
        <w:tc>
          <w:tcPr>
            <w:tcW w:w="2126" w:type="dxa"/>
            <w:tcBorders>
              <w:top w:val="single" w:sz="4" w:space="0" w:color="000000"/>
              <w:left w:val="single" w:sz="4" w:space="0" w:color="000000"/>
              <w:bottom w:val="single" w:sz="4" w:space="0" w:color="000000"/>
              <w:right w:val="single" w:sz="4" w:space="0" w:color="000000"/>
            </w:tcBorders>
          </w:tcPr>
          <w:p w14:paraId="361E6359"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acteurs des différentes techniques de négociation</w:t>
            </w:r>
          </w:p>
        </w:tc>
        <w:tc>
          <w:tcPr>
            <w:tcW w:w="2127" w:type="dxa"/>
            <w:tcBorders>
              <w:top w:val="single" w:sz="4" w:space="0" w:color="000000"/>
              <w:left w:val="single" w:sz="4" w:space="0" w:color="000000"/>
              <w:bottom w:val="single" w:sz="4" w:space="0" w:color="000000"/>
              <w:right w:val="single" w:sz="4" w:space="0" w:color="000000"/>
            </w:tcBorders>
          </w:tcPr>
          <w:p w14:paraId="46D626B9"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informés des différentes techniques</w:t>
            </w:r>
          </w:p>
        </w:tc>
        <w:tc>
          <w:tcPr>
            <w:tcW w:w="2268" w:type="dxa"/>
            <w:tcBorders>
              <w:top w:val="single" w:sz="4" w:space="0" w:color="000000"/>
              <w:left w:val="single" w:sz="4" w:space="0" w:color="000000"/>
              <w:bottom w:val="single" w:sz="4" w:space="0" w:color="000000"/>
              <w:right w:val="single" w:sz="4" w:space="0" w:color="000000"/>
            </w:tcBorders>
          </w:tcPr>
          <w:p w14:paraId="2098556F"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0F124F14" w14:textId="77777777" w:rsidR="00EA6AF9" w:rsidRPr="002E212E" w:rsidRDefault="00531DD6" w:rsidP="00697E84">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4C707E3E"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2</w:t>
            </w:r>
            <w:r w:rsidR="00EA6AF9" w:rsidRPr="00147DF8">
              <w:rPr>
                <w:rFonts w:ascii="Arial" w:hAnsi="Arial" w:cs="Arial"/>
                <w:b/>
                <w:sz w:val="16"/>
                <w:szCs w:val="16"/>
              </w:rPr>
              <w:t xml:space="preserve"> </w:t>
            </w:r>
            <w:r w:rsidRPr="00147DF8">
              <w:rPr>
                <w:rFonts w:ascii="Arial" w:hAnsi="Arial" w:cs="Arial"/>
                <w:b/>
                <w:sz w:val="16"/>
                <w:szCs w:val="16"/>
              </w:rPr>
              <w:t>au 6 avril</w:t>
            </w:r>
            <w:r w:rsidR="00EA6AF9" w:rsidRPr="00147DF8">
              <w:rPr>
                <w:rFonts w:ascii="Arial" w:hAnsi="Arial" w:cs="Arial"/>
                <w:b/>
                <w:sz w:val="16"/>
                <w:szCs w:val="16"/>
              </w:rPr>
              <w:t xml:space="preserve"> 2012</w:t>
            </w:r>
          </w:p>
        </w:tc>
        <w:tc>
          <w:tcPr>
            <w:tcW w:w="1559" w:type="dxa"/>
            <w:tcBorders>
              <w:top w:val="single" w:sz="4" w:space="0" w:color="000000"/>
              <w:left w:val="single" w:sz="4" w:space="0" w:color="000000"/>
              <w:bottom w:val="single" w:sz="4" w:space="0" w:color="000000"/>
              <w:right w:val="single" w:sz="4" w:space="0" w:color="000000"/>
            </w:tcBorders>
            <w:vAlign w:val="bottom"/>
          </w:tcPr>
          <w:p w14:paraId="12A7F169" w14:textId="77777777" w:rsidR="00EA6AF9" w:rsidRDefault="00531DD6" w:rsidP="00973927">
            <w:pPr>
              <w:spacing w:after="200" w:line="276" w:lineRule="auto"/>
              <w:jc w:val="center"/>
              <w:rPr>
                <w:rFonts w:ascii="Arial" w:hAnsi="Arial" w:cs="Arial"/>
                <w:b/>
                <w:sz w:val="16"/>
                <w:szCs w:val="16"/>
              </w:rPr>
            </w:pPr>
            <w:r>
              <w:rPr>
                <w:rFonts w:ascii="Arial" w:hAnsi="Arial" w:cs="Arial"/>
                <w:b/>
                <w:sz w:val="16"/>
                <w:szCs w:val="16"/>
              </w:rPr>
              <w:t>5.637.500</w:t>
            </w:r>
          </w:p>
          <w:p w14:paraId="4FE4F74D" w14:textId="77777777" w:rsidR="00615CA1" w:rsidRPr="00973927" w:rsidRDefault="00615CA1" w:rsidP="00973927">
            <w:pPr>
              <w:spacing w:after="200" w:line="276" w:lineRule="auto"/>
              <w:jc w:val="center"/>
              <w:rPr>
                <w:rFonts w:ascii="Arial" w:hAnsi="Arial" w:cs="Arial"/>
                <w:b/>
                <w:bCs/>
                <w:sz w:val="16"/>
                <w:szCs w:val="16"/>
                <w:lang w:eastAsia="en-US"/>
              </w:rPr>
            </w:pPr>
            <w:r>
              <w:rPr>
                <w:rFonts w:ascii="Arial" w:hAnsi="Arial" w:cs="Arial"/>
                <w:b/>
                <w:sz w:val="16"/>
                <w:szCs w:val="16"/>
              </w:rPr>
              <w:t>AFNR</w:t>
            </w:r>
          </w:p>
        </w:tc>
      </w:tr>
      <w:tr w:rsidR="00B53C61" w:rsidRPr="002E212E" w14:paraId="1AD529BF"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F39EA7B"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7</w:t>
            </w:r>
          </w:p>
        </w:tc>
        <w:tc>
          <w:tcPr>
            <w:tcW w:w="2410" w:type="dxa"/>
            <w:gridSpan w:val="3"/>
            <w:tcBorders>
              <w:top w:val="single" w:sz="4" w:space="0" w:color="000000"/>
              <w:left w:val="single" w:sz="4" w:space="0" w:color="000000"/>
              <w:bottom w:val="single" w:sz="4" w:space="0" w:color="000000"/>
              <w:right w:val="single" w:sz="4" w:space="0" w:color="000000"/>
            </w:tcBorders>
          </w:tcPr>
          <w:p w14:paraId="0BE52450"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Atelier  de vulgarisation des textes de la commande publique</w:t>
            </w:r>
          </w:p>
        </w:tc>
        <w:tc>
          <w:tcPr>
            <w:tcW w:w="2126" w:type="dxa"/>
            <w:tcBorders>
              <w:top w:val="single" w:sz="4" w:space="0" w:color="000000"/>
              <w:left w:val="single" w:sz="4" w:space="0" w:color="000000"/>
              <w:bottom w:val="single" w:sz="4" w:space="0" w:color="000000"/>
              <w:right w:val="single" w:sz="4" w:space="0" w:color="000000"/>
            </w:tcBorders>
          </w:tcPr>
          <w:p w14:paraId="70AECA4E"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acteurs des nouvelles procédures</w:t>
            </w:r>
          </w:p>
        </w:tc>
        <w:tc>
          <w:tcPr>
            <w:tcW w:w="2127" w:type="dxa"/>
            <w:tcBorders>
              <w:top w:val="single" w:sz="4" w:space="0" w:color="000000"/>
              <w:left w:val="single" w:sz="4" w:space="0" w:color="000000"/>
              <w:bottom w:val="single" w:sz="4" w:space="0" w:color="000000"/>
              <w:right w:val="single" w:sz="4" w:space="0" w:color="000000"/>
            </w:tcBorders>
          </w:tcPr>
          <w:p w14:paraId="7C9409D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Informés des nouvelles</w:t>
            </w:r>
          </w:p>
          <w:p w14:paraId="564A98E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Procédures</w:t>
            </w:r>
          </w:p>
        </w:tc>
        <w:tc>
          <w:tcPr>
            <w:tcW w:w="2268" w:type="dxa"/>
            <w:tcBorders>
              <w:top w:val="single" w:sz="4" w:space="0" w:color="000000"/>
              <w:left w:val="single" w:sz="4" w:space="0" w:color="000000"/>
              <w:bottom w:val="single" w:sz="4" w:space="0" w:color="000000"/>
              <w:right w:val="single" w:sz="4" w:space="0" w:color="000000"/>
            </w:tcBorders>
          </w:tcPr>
          <w:p w14:paraId="06D7E1DC"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3005A8A" w14:textId="77777777" w:rsidR="00EA6AF9" w:rsidRPr="002E212E" w:rsidRDefault="00B53C61" w:rsidP="00B53C61">
            <w:pPr>
              <w:jc w:val="both"/>
              <w:rPr>
                <w:rFonts w:ascii="Arial" w:hAnsi="Arial" w:cs="Arial"/>
                <w:sz w:val="16"/>
                <w:szCs w:val="16"/>
                <w:lang w:eastAsia="en-US"/>
              </w:rPr>
            </w:pPr>
            <w:r>
              <w:rPr>
                <w:rFonts w:ascii="Arial" w:hAnsi="Arial" w:cs="Arial"/>
                <w:sz w:val="16"/>
                <w:szCs w:val="16"/>
              </w:rPr>
              <w:t>Pointe Noire</w:t>
            </w:r>
          </w:p>
        </w:tc>
        <w:tc>
          <w:tcPr>
            <w:tcW w:w="2268" w:type="dxa"/>
            <w:gridSpan w:val="2"/>
            <w:tcBorders>
              <w:top w:val="single" w:sz="4" w:space="0" w:color="000000"/>
              <w:left w:val="single" w:sz="4" w:space="0" w:color="000000"/>
              <w:bottom w:val="single" w:sz="4" w:space="0" w:color="000000"/>
              <w:right w:val="single" w:sz="4" w:space="0" w:color="000000"/>
            </w:tcBorders>
          </w:tcPr>
          <w:p w14:paraId="5F9E1AA6"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 xml:space="preserve">16 </w:t>
            </w:r>
            <w:r w:rsidR="00EA6AF9" w:rsidRPr="00147DF8">
              <w:rPr>
                <w:rFonts w:ascii="Arial" w:hAnsi="Arial" w:cs="Arial"/>
                <w:b/>
                <w:sz w:val="16"/>
                <w:szCs w:val="16"/>
              </w:rPr>
              <w:t>au 2</w:t>
            </w:r>
            <w:r w:rsidRPr="00147DF8">
              <w:rPr>
                <w:rFonts w:ascii="Arial" w:hAnsi="Arial" w:cs="Arial"/>
                <w:b/>
                <w:sz w:val="16"/>
                <w:szCs w:val="16"/>
              </w:rPr>
              <w:t>0</w:t>
            </w:r>
            <w:r w:rsidR="00EA6AF9" w:rsidRPr="00147DF8">
              <w:rPr>
                <w:rFonts w:ascii="Arial" w:hAnsi="Arial" w:cs="Arial"/>
                <w:b/>
                <w:sz w:val="16"/>
                <w:szCs w:val="16"/>
              </w:rPr>
              <w:t xml:space="preserve"> avril 2012</w:t>
            </w:r>
          </w:p>
        </w:tc>
        <w:tc>
          <w:tcPr>
            <w:tcW w:w="1559" w:type="dxa"/>
            <w:tcBorders>
              <w:top w:val="single" w:sz="4" w:space="0" w:color="000000"/>
              <w:left w:val="single" w:sz="4" w:space="0" w:color="000000"/>
              <w:bottom w:val="single" w:sz="4" w:space="0" w:color="000000"/>
              <w:right w:val="single" w:sz="4" w:space="0" w:color="000000"/>
            </w:tcBorders>
          </w:tcPr>
          <w:p w14:paraId="4F714D30" w14:textId="77777777" w:rsidR="00EA6AF9" w:rsidRDefault="00B53C61" w:rsidP="00973927">
            <w:pPr>
              <w:jc w:val="center"/>
              <w:rPr>
                <w:rFonts w:ascii="Arial" w:hAnsi="Arial" w:cs="Arial"/>
                <w:b/>
                <w:bCs/>
                <w:sz w:val="16"/>
                <w:szCs w:val="16"/>
              </w:rPr>
            </w:pPr>
            <w:r w:rsidRPr="00B53C61">
              <w:rPr>
                <w:rFonts w:ascii="Arial" w:hAnsi="Arial" w:cs="Arial"/>
                <w:b/>
                <w:bCs/>
                <w:sz w:val="16"/>
                <w:szCs w:val="16"/>
              </w:rPr>
              <w:t>13.512.500</w:t>
            </w:r>
          </w:p>
          <w:p w14:paraId="48AB0015"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632EF0B5" w14:textId="77777777" w:rsidR="00DF00BF" w:rsidRPr="00B53C61" w:rsidRDefault="00DF00BF" w:rsidP="00973927">
            <w:pPr>
              <w:jc w:val="center"/>
              <w:rPr>
                <w:rFonts w:ascii="Arial" w:hAnsi="Arial" w:cs="Arial"/>
                <w:b/>
                <w:sz w:val="16"/>
                <w:szCs w:val="16"/>
                <w:lang w:eastAsia="en-US"/>
              </w:rPr>
            </w:pPr>
          </w:p>
        </w:tc>
      </w:tr>
      <w:tr w:rsidR="00B53C61" w:rsidRPr="002E212E" w14:paraId="2843011E"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7EAF3DA1"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8</w:t>
            </w:r>
          </w:p>
        </w:tc>
        <w:tc>
          <w:tcPr>
            <w:tcW w:w="2410" w:type="dxa"/>
            <w:gridSpan w:val="3"/>
            <w:tcBorders>
              <w:top w:val="single" w:sz="4" w:space="0" w:color="000000"/>
              <w:left w:val="single" w:sz="4" w:space="0" w:color="000000"/>
              <w:bottom w:val="single" w:sz="4" w:space="0" w:color="000000"/>
              <w:right w:val="single" w:sz="4" w:space="0" w:color="000000"/>
            </w:tcBorders>
          </w:tcPr>
          <w:p w14:paraId="23DC4100" w14:textId="77777777" w:rsidR="00EA6AF9" w:rsidRPr="002E212E" w:rsidRDefault="00EA6AF9" w:rsidP="00BF1C82">
            <w:pPr>
              <w:jc w:val="both"/>
              <w:rPr>
                <w:rFonts w:ascii="Arial" w:hAnsi="Arial" w:cs="Arial"/>
                <w:sz w:val="16"/>
                <w:szCs w:val="16"/>
              </w:rPr>
            </w:pPr>
            <w:r w:rsidRPr="002E212E">
              <w:rPr>
                <w:rFonts w:ascii="Arial" w:hAnsi="Arial" w:cs="Arial"/>
                <w:sz w:val="16"/>
                <w:szCs w:val="16"/>
              </w:rPr>
              <w:t xml:space="preserve">Voyages d’échanges d’expériences </w:t>
            </w:r>
            <w:r>
              <w:rPr>
                <w:rFonts w:ascii="Arial" w:hAnsi="Arial" w:cs="Arial"/>
                <w:sz w:val="16"/>
                <w:szCs w:val="16"/>
              </w:rPr>
              <w:t>au Sénégal</w:t>
            </w:r>
            <w:r w:rsidRPr="002E212E">
              <w:rPr>
                <w:rFonts w:ascii="Arial" w:hAnsi="Arial" w:cs="Arial"/>
                <w:sz w:val="16"/>
                <w:szCs w:val="16"/>
              </w:rPr>
              <w:t>.</w:t>
            </w:r>
          </w:p>
        </w:tc>
        <w:tc>
          <w:tcPr>
            <w:tcW w:w="2126" w:type="dxa"/>
            <w:tcBorders>
              <w:top w:val="single" w:sz="4" w:space="0" w:color="000000"/>
              <w:left w:val="single" w:sz="4" w:space="0" w:color="000000"/>
              <w:bottom w:val="single" w:sz="4" w:space="0" w:color="000000"/>
              <w:right w:val="single" w:sz="4" w:space="0" w:color="000000"/>
            </w:tcBorders>
          </w:tcPr>
          <w:p w14:paraId="53B66C0C" w14:textId="77777777" w:rsidR="00EA6AF9" w:rsidRPr="002E212E" w:rsidRDefault="00EA6AF9" w:rsidP="00BF1C82">
            <w:pPr>
              <w:jc w:val="both"/>
              <w:rPr>
                <w:rFonts w:ascii="Arial" w:hAnsi="Arial" w:cs="Arial"/>
                <w:sz w:val="16"/>
                <w:szCs w:val="16"/>
                <w:lang w:eastAsia="en-US"/>
              </w:rPr>
            </w:pPr>
            <w:r w:rsidRPr="002E212E">
              <w:rPr>
                <w:rFonts w:ascii="Arial" w:hAnsi="Arial" w:cs="Arial"/>
                <w:sz w:val="16"/>
                <w:szCs w:val="16"/>
              </w:rPr>
              <w:t xml:space="preserve">Capitaliser les expériences du système de passation des marchés </w:t>
            </w:r>
            <w:r w:rsidRPr="002E212E">
              <w:rPr>
                <w:rFonts w:ascii="Arial" w:hAnsi="Arial" w:cs="Arial"/>
                <w:sz w:val="16"/>
                <w:szCs w:val="16"/>
              </w:rPr>
              <w:lastRenderedPageBreak/>
              <w:t xml:space="preserve">publics </w:t>
            </w:r>
            <w:r w:rsidR="0062275B">
              <w:rPr>
                <w:rFonts w:ascii="Arial" w:hAnsi="Arial" w:cs="Arial"/>
                <w:sz w:val="16"/>
                <w:szCs w:val="16"/>
              </w:rPr>
              <w:t>d</w:t>
            </w:r>
            <w:r>
              <w:rPr>
                <w:rFonts w:ascii="Arial" w:hAnsi="Arial" w:cs="Arial"/>
                <w:sz w:val="16"/>
                <w:szCs w:val="16"/>
              </w:rPr>
              <w:t>u Sénégal</w:t>
            </w:r>
          </w:p>
        </w:tc>
        <w:tc>
          <w:tcPr>
            <w:tcW w:w="2127" w:type="dxa"/>
            <w:tcBorders>
              <w:top w:val="single" w:sz="4" w:space="0" w:color="000000"/>
              <w:left w:val="single" w:sz="4" w:space="0" w:color="000000"/>
              <w:bottom w:val="single" w:sz="4" w:space="0" w:color="000000"/>
              <w:right w:val="single" w:sz="4" w:space="0" w:color="000000"/>
            </w:tcBorders>
          </w:tcPr>
          <w:p w14:paraId="185BFA67" w14:textId="77777777" w:rsidR="00EA6AF9" w:rsidRPr="002E212E" w:rsidRDefault="00B53C61" w:rsidP="00BF1C82">
            <w:pPr>
              <w:jc w:val="both"/>
              <w:rPr>
                <w:rFonts w:ascii="Arial" w:hAnsi="Arial" w:cs="Arial"/>
                <w:sz w:val="16"/>
                <w:szCs w:val="16"/>
                <w:lang w:eastAsia="en-US"/>
              </w:rPr>
            </w:pPr>
            <w:r>
              <w:rPr>
                <w:rFonts w:ascii="Arial" w:hAnsi="Arial" w:cs="Arial"/>
                <w:sz w:val="16"/>
                <w:szCs w:val="16"/>
              </w:rPr>
              <w:lastRenderedPageBreak/>
              <w:t xml:space="preserve">5 cadres. </w:t>
            </w:r>
            <w:r w:rsidR="00EA6AF9">
              <w:rPr>
                <w:rFonts w:ascii="Arial" w:hAnsi="Arial" w:cs="Arial"/>
                <w:sz w:val="16"/>
                <w:szCs w:val="16"/>
              </w:rPr>
              <w:t xml:space="preserve">Imprégnation </w:t>
            </w:r>
            <w:r w:rsidR="00EA6AF9" w:rsidRPr="002E212E">
              <w:rPr>
                <w:rFonts w:ascii="Arial" w:hAnsi="Arial" w:cs="Arial"/>
                <w:sz w:val="16"/>
                <w:szCs w:val="16"/>
              </w:rPr>
              <w:t xml:space="preserve">des pratiques internationales des </w:t>
            </w:r>
            <w:r w:rsidR="00EA6AF9" w:rsidRPr="002E212E">
              <w:rPr>
                <w:rFonts w:ascii="Arial" w:hAnsi="Arial" w:cs="Arial"/>
                <w:sz w:val="16"/>
                <w:szCs w:val="16"/>
              </w:rPr>
              <w:lastRenderedPageBreak/>
              <w:t>marchés publics</w:t>
            </w:r>
          </w:p>
        </w:tc>
        <w:tc>
          <w:tcPr>
            <w:tcW w:w="2268" w:type="dxa"/>
            <w:tcBorders>
              <w:top w:val="single" w:sz="4" w:space="0" w:color="000000"/>
              <w:left w:val="single" w:sz="4" w:space="0" w:color="000000"/>
              <w:bottom w:val="single" w:sz="4" w:space="0" w:color="000000"/>
              <w:right w:val="single" w:sz="4" w:space="0" w:color="000000"/>
            </w:tcBorders>
          </w:tcPr>
          <w:p w14:paraId="1BA2066E" w14:textId="77777777" w:rsidR="00EA6AF9" w:rsidRPr="002E212E" w:rsidRDefault="00EA6AF9" w:rsidP="00B53C61">
            <w:pPr>
              <w:jc w:val="both"/>
              <w:rPr>
                <w:rFonts w:ascii="Arial" w:hAnsi="Arial" w:cs="Arial"/>
                <w:sz w:val="16"/>
                <w:szCs w:val="16"/>
              </w:rPr>
            </w:pPr>
            <w:r w:rsidRPr="007F63EA">
              <w:rPr>
                <w:rFonts w:ascii="Arial" w:hAnsi="Arial" w:cs="Arial"/>
                <w:sz w:val="16"/>
                <w:szCs w:val="16"/>
              </w:rPr>
              <w:lastRenderedPageBreak/>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sidR="00B53C61">
              <w:rPr>
                <w:rFonts w:ascii="Arial" w:hAnsi="Arial" w:cs="Arial"/>
                <w:sz w:val="16"/>
                <w:szCs w:val="16"/>
              </w:rPr>
              <w:t>-</w:t>
            </w:r>
            <w:r>
              <w:rPr>
                <w:rFonts w:ascii="Arial" w:hAnsi="Arial" w:cs="Arial"/>
                <w:sz w:val="16"/>
                <w:szCs w:val="16"/>
              </w:rPr>
              <w:t>MAIRIE BRAZZAVILLE</w:t>
            </w:r>
          </w:p>
        </w:tc>
        <w:tc>
          <w:tcPr>
            <w:tcW w:w="1134" w:type="dxa"/>
            <w:tcBorders>
              <w:top w:val="single" w:sz="4" w:space="0" w:color="000000"/>
              <w:left w:val="single" w:sz="4" w:space="0" w:color="000000"/>
              <w:bottom w:val="single" w:sz="4" w:space="0" w:color="000000"/>
              <w:right w:val="single" w:sz="4" w:space="0" w:color="000000"/>
            </w:tcBorders>
          </w:tcPr>
          <w:p w14:paraId="31DD689A" w14:textId="77777777" w:rsidR="00EA6AF9" w:rsidRPr="002E212E" w:rsidRDefault="00B53C61" w:rsidP="00697E84">
            <w:pPr>
              <w:jc w:val="both"/>
              <w:rPr>
                <w:rFonts w:ascii="Arial" w:hAnsi="Arial" w:cs="Arial"/>
                <w:sz w:val="16"/>
                <w:szCs w:val="16"/>
                <w:lang w:eastAsia="en-US"/>
              </w:rPr>
            </w:pPr>
            <w:r>
              <w:rPr>
                <w:rFonts w:ascii="Arial" w:hAnsi="Arial" w:cs="Arial"/>
                <w:sz w:val="16"/>
                <w:szCs w:val="16"/>
              </w:rPr>
              <w:t>Dakar</w:t>
            </w:r>
          </w:p>
        </w:tc>
        <w:tc>
          <w:tcPr>
            <w:tcW w:w="2268" w:type="dxa"/>
            <w:gridSpan w:val="2"/>
            <w:tcBorders>
              <w:top w:val="single" w:sz="4" w:space="0" w:color="000000"/>
              <w:left w:val="single" w:sz="4" w:space="0" w:color="000000"/>
              <w:bottom w:val="single" w:sz="4" w:space="0" w:color="000000"/>
              <w:right w:val="single" w:sz="4" w:space="0" w:color="000000"/>
            </w:tcBorders>
          </w:tcPr>
          <w:p w14:paraId="1602B018" w14:textId="77777777" w:rsidR="00EA6AF9" w:rsidRPr="00147DF8" w:rsidRDefault="00147DF8" w:rsidP="00E1236A">
            <w:pPr>
              <w:jc w:val="center"/>
              <w:rPr>
                <w:rFonts w:ascii="Arial" w:hAnsi="Arial" w:cs="Arial"/>
                <w:b/>
                <w:sz w:val="16"/>
                <w:szCs w:val="16"/>
                <w:lang w:eastAsia="en-US"/>
              </w:rPr>
            </w:pPr>
            <w:r>
              <w:rPr>
                <w:rFonts w:ascii="Arial" w:hAnsi="Arial" w:cs="Arial"/>
                <w:b/>
                <w:sz w:val="16"/>
                <w:szCs w:val="16"/>
              </w:rPr>
              <w:t>7 au 11</w:t>
            </w:r>
            <w:r w:rsidRPr="00147DF8">
              <w:rPr>
                <w:rFonts w:ascii="Arial" w:hAnsi="Arial" w:cs="Arial"/>
                <w:b/>
                <w:sz w:val="16"/>
                <w:szCs w:val="16"/>
              </w:rPr>
              <w:t xml:space="preserve"> mai </w:t>
            </w:r>
            <w:r w:rsidR="00EA6AF9" w:rsidRPr="00147DF8">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002A3B86" w14:textId="77777777" w:rsidR="00EA6AF9" w:rsidRDefault="002C22CF" w:rsidP="00973927">
            <w:pPr>
              <w:jc w:val="center"/>
              <w:rPr>
                <w:rFonts w:ascii="Arial" w:hAnsi="Arial" w:cs="Arial"/>
                <w:b/>
                <w:sz w:val="16"/>
                <w:szCs w:val="16"/>
              </w:rPr>
            </w:pPr>
            <w:r>
              <w:rPr>
                <w:rFonts w:ascii="Arial" w:hAnsi="Arial" w:cs="Arial"/>
                <w:b/>
                <w:sz w:val="16"/>
                <w:szCs w:val="16"/>
              </w:rPr>
              <w:t>20</w:t>
            </w:r>
            <w:r w:rsidR="00B53C61">
              <w:rPr>
                <w:rFonts w:ascii="Arial" w:hAnsi="Arial" w:cs="Arial"/>
                <w:b/>
                <w:sz w:val="16"/>
                <w:szCs w:val="16"/>
              </w:rPr>
              <w:t>.</w:t>
            </w:r>
            <w:r w:rsidR="00EA6AF9" w:rsidRPr="00973927">
              <w:rPr>
                <w:rFonts w:ascii="Arial" w:hAnsi="Arial" w:cs="Arial"/>
                <w:b/>
                <w:sz w:val="16"/>
                <w:szCs w:val="16"/>
              </w:rPr>
              <w:t>000</w:t>
            </w:r>
            <w:r w:rsidR="00B53C61">
              <w:rPr>
                <w:rFonts w:ascii="Arial" w:hAnsi="Arial" w:cs="Arial"/>
                <w:b/>
                <w:sz w:val="16"/>
                <w:szCs w:val="16"/>
              </w:rPr>
              <w:t>.</w:t>
            </w:r>
            <w:r w:rsidR="00EA6AF9" w:rsidRPr="00973927">
              <w:rPr>
                <w:rFonts w:ascii="Arial" w:hAnsi="Arial" w:cs="Arial"/>
                <w:b/>
                <w:sz w:val="16"/>
                <w:szCs w:val="16"/>
              </w:rPr>
              <w:t>000</w:t>
            </w:r>
          </w:p>
          <w:p w14:paraId="6F3A3CFF"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VE</w:t>
            </w:r>
          </w:p>
        </w:tc>
      </w:tr>
      <w:tr w:rsidR="00B53C61" w:rsidRPr="002E212E" w14:paraId="3CB5D8CC"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D8EB524"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9</w:t>
            </w:r>
          </w:p>
        </w:tc>
        <w:tc>
          <w:tcPr>
            <w:tcW w:w="2410" w:type="dxa"/>
            <w:gridSpan w:val="3"/>
            <w:tcBorders>
              <w:top w:val="single" w:sz="4" w:space="0" w:color="000000"/>
              <w:left w:val="single" w:sz="4" w:space="0" w:color="000000"/>
              <w:bottom w:val="single" w:sz="4" w:space="0" w:color="000000"/>
              <w:right w:val="single" w:sz="4" w:space="0" w:color="000000"/>
            </w:tcBorders>
          </w:tcPr>
          <w:p w14:paraId="56C7E65E" w14:textId="77777777" w:rsidR="00EA6AF9" w:rsidRPr="002E212E" w:rsidRDefault="00EA6AF9" w:rsidP="00BF1C82">
            <w:pPr>
              <w:jc w:val="both"/>
              <w:rPr>
                <w:rFonts w:ascii="Arial" w:hAnsi="Arial" w:cs="Arial"/>
                <w:sz w:val="16"/>
                <w:szCs w:val="16"/>
                <w:lang w:eastAsia="en-US"/>
              </w:rPr>
            </w:pPr>
            <w:r w:rsidRPr="002E212E">
              <w:rPr>
                <w:rFonts w:ascii="Arial" w:hAnsi="Arial" w:cs="Arial"/>
                <w:sz w:val="16"/>
                <w:szCs w:val="16"/>
              </w:rPr>
              <w:t>Les</w:t>
            </w:r>
            <w:r>
              <w:rPr>
                <w:rFonts w:ascii="Arial" w:hAnsi="Arial" w:cs="Arial"/>
                <w:sz w:val="16"/>
                <w:szCs w:val="16"/>
              </w:rPr>
              <w:t xml:space="preserve"> schémas séquentiels de passation des marchés publics : </w:t>
            </w:r>
            <w:r w:rsidRPr="002E212E">
              <w:rPr>
                <w:rFonts w:ascii="Arial" w:hAnsi="Arial" w:cs="Arial"/>
                <w:sz w:val="16"/>
                <w:szCs w:val="16"/>
              </w:rPr>
              <w:t>séquences jusqu’à la conclusion du marché</w:t>
            </w:r>
          </w:p>
        </w:tc>
        <w:tc>
          <w:tcPr>
            <w:tcW w:w="2126" w:type="dxa"/>
            <w:tcBorders>
              <w:top w:val="single" w:sz="4" w:space="0" w:color="000000"/>
              <w:left w:val="single" w:sz="4" w:space="0" w:color="000000"/>
              <w:bottom w:val="single" w:sz="4" w:space="0" w:color="000000"/>
              <w:right w:val="single" w:sz="4" w:space="0" w:color="000000"/>
            </w:tcBorders>
          </w:tcPr>
          <w:p w14:paraId="4DDD7824"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Assimiler les procédures</w:t>
            </w:r>
          </w:p>
          <w:p w14:paraId="4456EEAB"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De passation des marchés</w:t>
            </w:r>
          </w:p>
        </w:tc>
        <w:tc>
          <w:tcPr>
            <w:tcW w:w="2127" w:type="dxa"/>
            <w:tcBorders>
              <w:top w:val="single" w:sz="4" w:space="0" w:color="000000"/>
              <w:left w:val="single" w:sz="4" w:space="0" w:color="000000"/>
              <w:bottom w:val="single" w:sz="4" w:space="0" w:color="000000"/>
              <w:right w:val="single" w:sz="4" w:space="0" w:color="000000"/>
            </w:tcBorders>
          </w:tcPr>
          <w:p w14:paraId="560EFE0C"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 se familiarisent</w:t>
            </w:r>
          </w:p>
          <w:p w14:paraId="1834E9BB"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Avec les innovations</w:t>
            </w:r>
          </w:p>
        </w:tc>
        <w:tc>
          <w:tcPr>
            <w:tcW w:w="2268" w:type="dxa"/>
            <w:tcBorders>
              <w:top w:val="single" w:sz="4" w:space="0" w:color="000000"/>
              <w:left w:val="single" w:sz="4" w:space="0" w:color="000000"/>
              <w:bottom w:val="single" w:sz="4" w:space="0" w:color="000000"/>
              <w:right w:val="single" w:sz="4" w:space="0" w:color="000000"/>
            </w:tcBorders>
          </w:tcPr>
          <w:p w14:paraId="40F75678"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6BBD0186" w14:textId="77777777" w:rsidR="00B53C61" w:rsidRDefault="00B53C61" w:rsidP="00B53C61">
            <w:pPr>
              <w:spacing w:line="276" w:lineRule="auto"/>
              <w:jc w:val="both"/>
              <w:rPr>
                <w:rFonts w:ascii="Arial" w:hAnsi="Arial" w:cs="Arial"/>
                <w:sz w:val="16"/>
                <w:szCs w:val="16"/>
                <w:lang w:eastAsia="en-US"/>
              </w:rPr>
            </w:pPr>
            <w:r>
              <w:rPr>
                <w:rFonts w:ascii="Arial" w:hAnsi="Arial" w:cs="Arial"/>
                <w:sz w:val="16"/>
                <w:szCs w:val="16"/>
              </w:rPr>
              <w:t>Pointe Noire</w:t>
            </w:r>
          </w:p>
          <w:p w14:paraId="4CF059E8" w14:textId="77777777" w:rsidR="00EA6AF9" w:rsidRPr="002E212E" w:rsidRDefault="00EA6AF9" w:rsidP="00697E84">
            <w:pPr>
              <w:jc w:val="both"/>
              <w:rPr>
                <w:rFonts w:ascii="Arial" w:hAnsi="Arial" w:cs="Arial"/>
                <w:sz w:val="16"/>
                <w:szCs w:val="16"/>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BB5E63C"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 xml:space="preserve">4 au 8 </w:t>
            </w:r>
            <w:r w:rsidR="00EA6AF9" w:rsidRPr="00147DF8">
              <w:rPr>
                <w:rFonts w:ascii="Arial" w:hAnsi="Arial" w:cs="Arial"/>
                <w:b/>
                <w:sz w:val="16"/>
                <w:szCs w:val="16"/>
              </w:rPr>
              <w:t>juin</w:t>
            </w:r>
            <w:r w:rsidRPr="00147DF8">
              <w:rPr>
                <w:rFonts w:ascii="Arial" w:hAnsi="Arial" w:cs="Arial"/>
                <w:b/>
                <w:sz w:val="16"/>
                <w:szCs w:val="16"/>
              </w:rPr>
              <w:t xml:space="preserve"> </w:t>
            </w:r>
            <w:r w:rsidR="00EA6AF9" w:rsidRPr="00147DF8">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4C4E542D" w14:textId="77777777" w:rsidR="00EA6AF9" w:rsidRPr="00B53C61" w:rsidRDefault="00B53C61" w:rsidP="00973927">
            <w:pPr>
              <w:jc w:val="center"/>
              <w:rPr>
                <w:rFonts w:ascii="Arial" w:hAnsi="Arial" w:cs="Arial"/>
                <w:b/>
                <w:sz w:val="16"/>
                <w:szCs w:val="16"/>
              </w:rPr>
            </w:pPr>
            <w:r w:rsidRPr="00B53C61">
              <w:rPr>
                <w:rFonts w:ascii="Arial" w:hAnsi="Arial" w:cs="Arial"/>
                <w:b/>
                <w:bCs/>
                <w:sz w:val="16"/>
                <w:szCs w:val="16"/>
              </w:rPr>
              <w:t xml:space="preserve">13.512.500 </w:t>
            </w:r>
          </w:p>
          <w:p w14:paraId="74002E04" w14:textId="77777777" w:rsidR="00EA6AF9" w:rsidRPr="00B53C61" w:rsidRDefault="00EA6AF9" w:rsidP="00973927">
            <w:pPr>
              <w:jc w:val="center"/>
              <w:rPr>
                <w:rFonts w:ascii="Arial" w:hAnsi="Arial" w:cs="Arial"/>
                <w:b/>
                <w:sz w:val="16"/>
                <w:szCs w:val="16"/>
              </w:rPr>
            </w:pPr>
          </w:p>
          <w:p w14:paraId="45F25054"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7C009089" w14:textId="77777777" w:rsidR="00EA6AF9" w:rsidRPr="00B53C61" w:rsidRDefault="00EA6AF9" w:rsidP="00973927">
            <w:pPr>
              <w:jc w:val="center"/>
              <w:rPr>
                <w:rFonts w:ascii="Arial" w:hAnsi="Arial" w:cs="Arial"/>
                <w:b/>
                <w:sz w:val="16"/>
                <w:szCs w:val="16"/>
                <w:lang w:eastAsia="en-US"/>
              </w:rPr>
            </w:pPr>
          </w:p>
        </w:tc>
      </w:tr>
      <w:tr w:rsidR="00B53C61" w:rsidRPr="002E212E" w14:paraId="0C137E38"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74ADBDC"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1</w:t>
            </w:r>
            <w:r w:rsidR="00E0759E">
              <w:rPr>
                <w:rFonts w:ascii="Arial" w:hAnsi="Arial" w:cs="Arial"/>
                <w:b/>
                <w:sz w:val="16"/>
                <w:szCs w:val="16"/>
              </w:rPr>
              <w:t>0</w:t>
            </w:r>
          </w:p>
        </w:tc>
        <w:tc>
          <w:tcPr>
            <w:tcW w:w="2410" w:type="dxa"/>
            <w:gridSpan w:val="3"/>
            <w:tcBorders>
              <w:top w:val="single" w:sz="4" w:space="0" w:color="000000"/>
              <w:left w:val="single" w:sz="4" w:space="0" w:color="000000"/>
              <w:bottom w:val="single" w:sz="4" w:space="0" w:color="000000"/>
              <w:right w:val="single" w:sz="4" w:space="0" w:color="000000"/>
            </w:tcBorders>
          </w:tcPr>
          <w:p w14:paraId="7DE140E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Les prix du marché</w:t>
            </w:r>
          </w:p>
        </w:tc>
        <w:tc>
          <w:tcPr>
            <w:tcW w:w="2126" w:type="dxa"/>
            <w:tcBorders>
              <w:top w:val="single" w:sz="4" w:space="0" w:color="000000"/>
              <w:left w:val="single" w:sz="4" w:space="0" w:color="000000"/>
              <w:bottom w:val="single" w:sz="4" w:space="0" w:color="000000"/>
              <w:right w:val="single" w:sz="4" w:space="0" w:color="000000"/>
            </w:tcBorders>
          </w:tcPr>
          <w:p w14:paraId="4584417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Assimiler les techniques et modalités de fixation des prix du marché</w:t>
            </w:r>
          </w:p>
        </w:tc>
        <w:tc>
          <w:tcPr>
            <w:tcW w:w="2127" w:type="dxa"/>
            <w:tcBorders>
              <w:top w:val="single" w:sz="4" w:space="0" w:color="000000"/>
              <w:left w:val="single" w:sz="4" w:space="0" w:color="000000"/>
              <w:bottom w:val="single" w:sz="4" w:space="0" w:color="000000"/>
              <w:right w:val="single" w:sz="4" w:space="0" w:color="000000"/>
            </w:tcBorders>
          </w:tcPr>
          <w:p w14:paraId="7DD0B18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maîtrisent les techniques de fixation du prix</w:t>
            </w:r>
          </w:p>
        </w:tc>
        <w:tc>
          <w:tcPr>
            <w:tcW w:w="2268" w:type="dxa"/>
            <w:tcBorders>
              <w:top w:val="single" w:sz="4" w:space="0" w:color="000000"/>
              <w:left w:val="single" w:sz="4" w:space="0" w:color="000000"/>
              <w:bottom w:val="single" w:sz="4" w:space="0" w:color="000000"/>
              <w:right w:val="single" w:sz="4" w:space="0" w:color="000000"/>
            </w:tcBorders>
          </w:tcPr>
          <w:p w14:paraId="4A37311A"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4263A0F7" w14:textId="77777777" w:rsidR="00EA6AF9" w:rsidRPr="002E212E" w:rsidRDefault="00B53C61" w:rsidP="00697E84">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0322FA80" w14:textId="77777777" w:rsidR="00EA6AF9" w:rsidRPr="00147DF8" w:rsidRDefault="00147DF8" w:rsidP="00E1236A">
            <w:pPr>
              <w:jc w:val="center"/>
              <w:rPr>
                <w:rFonts w:ascii="Arial" w:hAnsi="Arial" w:cs="Arial"/>
                <w:b/>
                <w:sz w:val="16"/>
                <w:szCs w:val="16"/>
                <w:lang w:eastAsia="en-US"/>
              </w:rPr>
            </w:pPr>
            <w:r w:rsidRPr="00147DF8">
              <w:rPr>
                <w:rFonts w:ascii="Arial" w:hAnsi="Arial" w:cs="Arial"/>
                <w:b/>
                <w:sz w:val="16"/>
                <w:szCs w:val="16"/>
              </w:rPr>
              <w:t xml:space="preserve">18 au 22 juin </w:t>
            </w:r>
            <w:r w:rsidR="00EA6AF9" w:rsidRPr="00147DF8">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6FF0C103"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022978FF"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621F09DF"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62DDEAEF"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1</w:t>
            </w:r>
            <w:r w:rsidR="00E0759E">
              <w:rPr>
                <w:rFonts w:ascii="Arial" w:hAnsi="Arial" w:cs="Arial"/>
                <w:b/>
                <w:sz w:val="16"/>
                <w:szCs w:val="16"/>
              </w:rPr>
              <w:t>1</w:t>
            </w:r>
          </w:p>
        </w:tc>
        <w:tc>
          <w:tcPr>
            <w:tcW w:w="2410" w:type="dxa"/>
            <w:gridSpan w:val="3"/>
            <w:tcBorders>
              <w:top w:val="single" w:sz="4" w:space="0" w:color="000000"/>
              <w:left w:val="single" w:sz="4" w:space="0" w:color="000000"/>
              <w:bottom w:val="single" w:sz="4" w:space="0" w:color="000000"/>
              <w:right w:val="single" w:sz="4" w:space="0" w:color="000000"/>
            </w:tcBorders>
          </w:tcPr>
          <w:p w14:paraId="768AB352"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Atelier vulgarisation sur les textes de la commande publique</w:t>
            </w:r>
          </w:p>
        </w:tc>
        <w:tc>
          <w:tcPr>
            <w:tcW w:w="2126" w:type="dxa"/>
            <w:tcBorders>
              <w:top w:val="single" w:sz="4" w:space="0" w:color="000000"/>
              <w:left w:val="single" w:sz="4" w:space="0" w:color="000000"/>
              <w:bottom w:val="single" w:sz="4" w:space="0" w:color="000000"/>
              <w:right w:val="single" w:sz="4" w:space="0" w:color="000000"/>
            </w:tcBorders>
          </w:tcPr>
          <w:p w14:paraId="420E3FE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acteurs des nouvelles procédures</w:t>
            </w:r>
          </w:p>
        </w:tc>
        <w:tc>
          <w:tcPr>
            <w:tcW w:w="2127" w:type="dxa"/>
            <w:tcBorders>
              <w:top w:val="single" w:sz="4" w:space="0" w:color="000000"/>
              <w:left w:val="single" w:sz="4" w:space="0" w:color="000000"/>
              <w:bottom w:val="single" w:sz="4" w:space="0" w:color="000000"/>
              <w:right w:val="single" w:sz="4" w:space="0" w:color="000000"/>
            </w:tcBorders>
          </w:tcPr>
          <w:p w14:paraId="37B68F82"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Informés des nouvelles</w:t>
            </w:r>
          </w:p>
          <w:p w14:paraId="71AC3B1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Procédures</w:t>
            </w:r>
          </w:p>
        </w:tc>
        <w:tc>
          <w:tcPr>
            <w:tcW w:w="2268" w:type="dxa"/>
            <w:tcBorders>
              <w:top w:val="single" w:sz="4" w:space="0" w:color="000000"/>
              <w:left w:val="single" w:sz="4" w:space="0" w:color="000000"/>
              <w:bottom w:val="single" w:sz="4" w:space="0" w:color="000000"/>
              <w:right w:val="single" w:sz="4" w:space="0" w:color="000000"/>
            </w:tcBorders>
          </w:tcPr>
          <w:p w14:paraId="77643C38"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5B672036" w14:textId="77777777" w:rsidR="00003C26" w:rsidRDefault="00003C26" w:rsidP="00003C26">
            <w:pPr>
              <w:spacing w:line="276" w:lineRule="auto"/>
              <w:jc w:val="both"/>
              <w:rPr>
                <w:rFonts w:ascii="Arial" w:hAnsi="Arial" w:cs="Arial"/>
                <w:sz w:val="16"/>
                <w:szCs w:val="16"/>
                <w:lang w:eastAsia="en-US"/>
              </w:rPr>
            </w:pPr>
            <w:r>
              <w:rPr>
                <w:rFonts w:ascii="Arial" w:hAnsi="Arial" w:cs="Arial"/>
                <w:sz w:val="16"/>
                <w:szCs w:val="16"/>
              </w:rPr>
              <w:t>Pointe Noire</w:t>
            </w:r>
          </w:p>
          <w:p w14:paraId="1E4B98CD" w14:textId="77777777" w:rsidR="00EA6AF9" w:rsidRPr="002E212E" w:rsidRDefault="00EA6AF9" w:rsidP="00697E84">
            <w:pPr>
              <w:jc w:val="both"/>
              <w:rPr>
                <w:rFonts w:ascii="Arial" w:hAnsi="Arial" w:cs="Arial"/>
                <w:sz w:val="16"/>
                <w:szCs w:val="16"/>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531BA80" w14:textId="77777777" w:rsidR="00EA6AF9" w:rsidRPr="00E1236A" w:rsidRDefault="00147DF8" w:rsidP="00E1236A">
            <w:pPr>
              <w:jc w:val="center"/>
              <w:rPr>
                <w:rFonts w:ascii="Arial" w:hAnsi="Arial" w:cs="Arial"/>
                <w:b/>
                <w:sz w:val="16"/>
                <w:szCs w:val="16"/>
                <w:lang w:eastAsia="en-US"/>
              </w:rPr>
            </w:pPr>
            <w:r w:rsidRPr="00E1236A">
              <w:rPr>
                <w:rFonts w:ascii="Arial" w:hAnsi="Arial" w:cs="Arial"/>
                <w:b/>
                <w:sz w:val="16"/>
                <w:szCs w:val="16"/>
              </w:rPr>
              <w:t>2</w:t>
            </w:r>
            <w:r w:rsidR="00EA6AF9" w:rsidRPr="00E1236A">
              <w:rPr>
                <w:rFonts w:ascii="Arial" w:hAnsi="Arial" w:cs="Arial"/>
                <w:b/>
                <w:sz w:val="16"/>
                <w:szCs w:val="16"/>
              </w:rPr>
              <w:t xml:space="preserve"> au </w:t>
            </w:r>
            <w:r w:rsidRPr="00E1236A">
              <w:rPr>
                <w:rFonts w:ascii="Arial" w:hAnsi="Arial" w:cs="Arial"/>
                <w:b/>
                <w:sz w:val="16"/>
                <w:szCs w:val="16"/>
              </w:rPr>
              <w:t xml:space="preserve">7 juillet </w:t>
            </w:r>
            <w:r w:rsidR="00EA6AF9" w:rsidRPr="00E1236A">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6FCCAC05" w14:textId="77777777" w:rsidR="00003C26" w:rsidRDefault="00003C26" w:rsidP="00003C26">
            <w:pPr>
              <w:spacing w:line="276" w:lineRule="auto"/>
              <w:jc w:val="center"/>
              <w:rPr>
                <w:rFonts w:ascii="Arial" w:hAnsi="Arial" w:cs="Arial"/>
                <w:b/>
                <w:bCs/>
                <w:sz w:val="16"/>
                <w:szCs w:val="16"/>
              </w:rPr>
            </w:pPr>
            <w:r>
              <w:rPr>
                <w:rFonts w:ascii="Arial" w:hAnsi="Arial" w:cs="Arial"/>
                <w:b/>
                <w:bCs/>
                <w:sz w:val="16"/>
                <w:szCs w:val="16"/>
              </w:rPr>
              <w:t xml:space="preserve">13.512.500 </w:t>
            </w:r>
          </w:p>
          <w:p w14:paraId="19F02EC2"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2E3E9488" w14:textId="77777777" w:rsidR="00615CA1" w:rsidRDefault="00615CA1" w:rsidP="00003C26">
            <w:pPr>
              <w:spacing w:line="276" w:lineRule="auto"/>
              <w:jc w:val="center"/>
              <w:rPr>
                <w:rFonts w:ascii="Arial" w:hAnsi="Arial" w:cs="Arial"/>
                <w:b/>
                <w:sz w:val="16"/>
                <w:szCs w:val="16"/>
              </w:rPr>
            </w:pPr>
          </w:p>
          <w:p w14:paraId="31D4E6E5" w14:textId="77777777" w:rsidR="00003C26" w:rsidRDefault="00003C26" w:rsidP="00003C26">
            <w:pPr>
              <w:spacing w:line="276" w:lineRule="auto"/>
              <w:jc w:val="center"/>
              <w:rPr>
                <w:rFonts w:ascii="Arial" w:hAnsi="Arial" w:cs="Arial"/>
                <w:b/>
                <w:sz w:val="16"/>
                <w:szCs w:val="16"/>
              </w:rPr>
            </w:pPr>
          </w:p>
          <w:p w14:paraId="4FAAAF97" w14:textId="77777777" w:rsidR="00EA6AF9" w:rsidRPr="00973927" w:rsidRDefault="00EA6AF9" w:rsidP="00973927">
            <w:pPr>
              <w:jc w:val="center"/>
              <w:rPr>
                <w:rFonts w:ascii="Arial" w:hAnsi="Arial" w:cs="Arial"/>
                <w:b/>
                <w:sz w:val="16"/>
                <w:szCs w:val="16"/>
                <w:lang w:eastAsia="en-US"/>
              </w:rPr>
            </w:pPr>
          </w:p>
        </w:tc>
      </w:tr>
      <w:tr w:rsidR="00B53C61" w:rsidRPr="002E212E" w14:paraId="60D758FD"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5BCA9DEE"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1</w:t>
            </w:r>
            <w:r w:rsidR="00E0759E">
              <w:rPr>
                <w:rFonts w:ascii="Arial" w:hAnsi="Arial" w:cs="Arial"/>
                <w:b/>
                <w:sz w:val="16"/>
                <w:szCs w:val="16"/>
              </w:rPr>
              <w:t>2</w:t>
            </w:r>
          </w:p>
        </w:tc>
        <w:tc>
          <w:tcPr>
            <w:tcW w:w="2410" w:type="dxa"/>
            <w:gridSpan w:val="3"/>
            <w:tcBorders>
              <w:top w:val="single" w:sz="4" w:space="0" w:color="000000"/>
              <w:left w:val="single" w:sz="4" w:space="0" w:color="000000"/>
              <w:bottom w:val="single" w:sz="4" w:space="0" w:color="000000"/>
              <w:right w:val="single" w:sz="4" w:space="0" w:color="000000"/>
            </w:tcBorders>
          </w:tcPr>
          <w:p w14:paraId="07199F36"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Evaluation des offres</w:t>
            </w:r>
          </w:p>
        </w:tc>
        <w:tc>
          <w:tcPr>
            <w:tcW w:w="2126" w:type="dxa"/>
            <w:tcBorders>
              <w:top w:val="single" w:sz="4" w:space="0" w:color="000000"/>
              <w:left w:val="single" w:sz="4" w:space="0" w:color="000000"/>
              <w:bottom w:val="single" w:sz="4" w:space="0" w:color="000000"/>
              <w:right w:val="single" w:sz="4" w:space="0" w:color="000000"/>
            </w:tcBorders>
          </w:tcPr>
          <w:p w14:paraId="7CFD95BB"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autorités contractantes des techniques d’évaluation des offres</w:t>
            </w:r>
          </w:p>
        </w:tc>
        <w:tc>
          <w:tcPr>
            <w:tcW w:w="2127" w:type="dxa"/>
            <w:tcBorders>
              <w:top w:val="single" w:sz="4" w:space="0" w:color="000000"/>
              <w:left w:val="single" w:sz="4" w:space="0" w:color="000000"/>
              <w:bottom w:val="single" w:sz="4" w:space="0" w:color="000000"/>
              <w:right w:val="single" w:sz="4" w:space="0" w:color="000000"/>
            </w:tcBorders>
          </w:tcPr>
          <w:p w14:paraId="27663334"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maîtrisent l’évaluation des offres</w:t>
            </w:r>
          </w:p>
        </w:tc>
        <w:tc>
          <w:tcPr>
            <w:tcW w:w="2268" w:type="dxa"/>
            <w:tcBorders>
              <w:top w:val="single" w:sz="4" w:space="0" w:color="000000"/>
              <w:left w:val="single" w:sz="4" w:space="0" w:color="000000"/>
              <w:bottom w:val="single" w:sz="4" w:space="0" w:color="000000"/>
              <w:right w:val="single" w:sz="4" w:space="0" w:color="000000"/>
            </w:tcBorders>
          </w:tcPr>
          <w:p w14:paraId="16C70691"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6C53B6C0" w14:textId="77777777" w:rsidR="00003C26" w:rsidRDefault="00003C26" w:rsidP="00003C26">
            <w:pPr>
              <w:spacing w:line="276" w:lineRule="auto"/>
              <w:jc w:val="both"/>
              <w:rPr>
                <w:rFonts w:ascii="Arial" w:hAnsi="Arial" w:cs="Arial"/>
                <w:sz w:val="16"/>
                <w:szCs w:val="16"/>
                <w:lang w:eastAsia="en-US"/>
              </w:rPr>
            </w:pPr>
            <w:r>
              <w:rPr>
                <w:rFonts w:ascii="Arial" w:hAnsi="Arial" w:cs="Arial"/>
                <w:sz w:val="16"/>
                <w:szCs w:val="16"/>
              </w:rPr>
              <w:t>Pointe Noire</w:t>
            </w:r>
          </w:p>
          <w:p w14:paraId="6296C7ED" w14:textId="77777777" w:rsidR="00EA6AF9" w:rsidRPr="002E212E" w:rsidRDefault="00EA6AF9" w:rsidP="00697E84">
            <w:pPr>
              <w:jc w:val="both"/>
              <w:rPr>
                <w:rFonts w:ascii="Arial" w:hAnsi="Arial" w:cs="Arial"/>
                <w:sz w:val="16"/>
                <w:szCs w:val="16"/>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D80C9C1" w14:textId="77777777" w:rsidR="00EA6AF9" w:rsidRPr="00E1236A" w:rsidRDefault="00147DF8" w:rsidP="00E1236A">
            <w:pPr>
              <w:jc w:val="center"/>
              <w:rPr>
                <w:rFonts w:ascii="Arial" w:hAnsi="Arial" w:cs="Arial"/>
                <w:b/>
                <w:sz w:val="16"/>
                <w:szCs w:val="16"/>
                <w:lang w:eastAsia="en-US"/>
              </w:rPr>
            </w:pPr>
            <w:r w:rsidRPr="00E1236A">
              <w:rPr>
                <w:rFonts w:ascii="Arial" w:hAnsi="Arial" w:cs="Arial"/>
                <w:b/>
                <w:sz w:val="16"/>
                <w:szCs w:val="16"/>
              </w:rPr>
              <w:t xml:space="preserve">16 au 20 juillet </w:t>
            </w:r>
            <w:r w:rsidR="00EA6AF9" w:rsidRPr="00E1236A">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60C8D837" w14:textId="77777777" w:rsidR="00003C26" w:rsidRDefault="00003C26" w:rsidP="00003C26">
            <w:pPr>
              <w:spacing w:line="276" w:lineRule="auto"/>
              <w:jc w:val="center"/>
              <w:rPr>
                <w:rFonts w:ascii="Arial" w:hAnsi="Arial" w:cs="Arial"/>
                <w:b/>
                <w:bCs/>
                <w:sz w:val="16"/>
                <w:szCs w:val="16"/>
              </w:rPr>
            </w:pPr>
            <w:r>
              <w:rPr>
                <w:rFonts w:ascii="Arial" w:hAnsi="Arial" w:cs="Arial"/>
                <w:b/>
                <w:bCs/>
                <w:sz w:val="16"/>
                <w:szCs w:val="16"/>
              </w:rPr>
              <w:t xml:space="preserve">13.512.500 </w:t>
            </w:r>
          </w:p>
          <w:p w14:paraId="141B8D6D"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000D411B" w14:textId="77777777" w:rsidR="00DF00BF" w:rsidRDefault="00DF00BF" w:rsidP="00003C26">
            <w:pPr>
              <w:spacing w:line="276" w:lineRule="auto"/>
              <w:jc w:val="center"/>
              <w:rPr>
                <w:rFonts w:ascii="Arial" w:hAnsi="Arial" w:cs="Arial"/>
                <w:b/>
                <w:sz w:val="16"/>
                <w:szCs w:val="16"/>
              </w:rPr>
            </w:pPr>
          </w:p>
          <w:p w14:paraId="17874642" w14:textId="77777777" w:rsidR="00003C26" w:rsidRDefault="00003C26" w:rsidP="00003C26">
            <w:pPr>
              <w:spacing w:line="276" w:lineRule="auto"/>
              <w:jc w:val="center"/>
              <w:rPr>
                <w:rFonts w:ascii="Arial" w:hAnsi="Arial" w:cs="Arial"/>
                <w:b/>
                <w:sz w:val="16"/>
                <w:szCs w:val="16"/>
              </w:rPr>
            </w:pPr>
          </w:p>
          <w:p w14:paraId="3B9F1437" w14:textId="77777777" w:rsidR="00EA6AF9" w:rsidRPr="00973927" w:rsidRDefault="00EA6AF9" w:rsidP="00973927">
            <w:pPr>
              <w:jc w:val="center"/>
              <w:rPr>
                <w:rFonts w:ascii="Arial" w:hAnsi="Arial" w:cs="Arial"/>
                <w:b/>
                <w:sz w:val="16"/>
                <w:szCs w:val="16"/>
                <w:lang w:eastAsia="en-US"/>
              </w:rPr>
            </w:pPr>
          </w:p>
        </w:tc>
      </w:tr>
      <w:tr w:rsidR="00B53C61" w:rsidRPr="002E212E" w14:paraId="3306F6DF"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407DD5D3"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1</w:t>
            </w:r>
            <w:r w:rsidR="00E0759E">
              <w:rPr>
                <w:rFonts w:ascii="Arial" w:hAnsi="Arial" w:cs="Arial"/>
                <w:b/>
                <w:sz w:val="16"/>
                <w:szCs w:val="16"/>
              </w:rPr>
              <w:t>3</w:t>
            </w:r>
          </w:p>
        </w:tc>
        <w:tc>
          <w:tcPr>
            <w:tcW w:w="2410" w:type="dxa"/>
            <w:gridSpan w:val="3"/>
            <w:tcBorders>
              <w:top w:val="single" w:sz="4" w:space="0" w:color="000000"/>
              <w:left w:val="single" w:sz="4" w:space="0" w:color="000000"/>
              <w:bottom w:val="single" w:sz="4" w:space="0" w:color="000000"/>
              <w:right w:val="single" w:sz="4" w:space="0" w:color="000000"/>
            </w:tcBorders>
          </w:tcPr>
          <w:p w14:paraId="3680D96B"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CCAG</w:t>
            </w:r>
          </w:p>
        </w:tc>
        <w:tc>
          <w:tcPr>
            <w:tcW w:w="2126" w:type="dxa"/>
            <w:tcBorders>
              <w:top w:val="single" w:sz="4" w:space="0" w:color="000000"/>
              <w:left w:val="single" w:sz="4" w:space="0" w:color="000000"/>
              <w:bottom w:val="single" w:sz="4" w:space="0" w:color="000000"/>
              <w:right w:val="single" w:sz="4" w:space="0" w:color="000000"/>
            </w:tcBorders>
          </w:tcPr>
          <w:p w14:paraId="0821A894"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acteurs du contenu des CCAG</w:t>
            </w:r>
          </w:p>
        </w:tc>
        <w:tc>
          <w:tcPr>
            <w:tcW w:w="2127" w:type="dxa"/>
            <w:tcBorders>
              <w:top w:val="single" w:sz="4" w:space="0" w:color="000000"/>
              <w:left w:val="single" w:sz="4" w:space="0" w:color="000000"/>
              <w:bottom w:val="single" w:sz="4" w:space="0" w:color="000000"/>
              <w:right w:val="single" w:sz="4" w:space="0" w:color="000000"/>
            </w:tcBorders>
          </w:tcPr>
          <w:p w14:paraId="0E4CECEB"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 s’approprient des CCAG</w:t>
            </w:r>
          </w:p>
        </w:tc>
        <w:tc>
          <w:tcPr>
            <w:tcW w:w="2268" w:type="dxa"/>
            <w:tcBorders>
              <w:top w:val="single" w:sz="4" w:space="0" w:color="000000"/>
              <w:left w:val="single" w:sz="4" w:space="0" w:color="000000"/>
              <w:bottom w:val="single" w:sz="4" w:space="0" w:color="000000"/>
              <w:right w:val="single" w:sz="4" w:space="0" w:color="000000"/>
            </w:tcBorders>
          </w:tcPr>
          <w:p w14:paraId="38299ADC"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F26B933" w14:textId="77777777" w:rsidR="00EA6AF9" w:rsidRPr="002E212E" w:rsidRDefault="00003C26" w:rsidP="00697E84">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7B9B93BE"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8</w:t>
            </w:r>
            <w:r w:rsidR="00EA6AF9" w:rsidRPr="00E1236A">
              <w:rPr>
                <w:rFonts w:ascii="Arial" w:hAnsi="Arial" w:cs="Arial"/>
                <w:b/>
                <w:sz w:val="16"/>
                <w:szCs w:val="16"/>
              </w:rPr>
              <w:t xml:space="preserve"> au </w:t>
            </w:r>
            <w:r w:rsidRPr="00E1236A">
              <w:rPr>
                <w:rFonts w:ascii="Arial" w:hAnsi="Arial" w:cs="Arial"/>
                <w:b/>
                <w:sz w:val="16"/>
                <w:szCs w:val="16"/>
              </w:rPr>
              <w:t>10 août 2012</w:t>
            </w:r>
          </w:p>
        </w:tc>
        <w:tc>
          <w:tcPr>
            <w:tcW w:w="1559" w:type="dxa"/>
            <w:tcBorders>
              <w:top w:val="single" w:sz="4" w:space="0" w:color="000000"/>
              <w:left w:val="single" w:sz="4" w:space="0" w:color="000000"/>
              <w:bottom w:val="single" w:sz="4" w:space="0" w:color="000000"/>
              <w:right w:val="single" w:sz="4" w:space="0" w:color="000000"/>
            </w:tcBorders>
          </w:tcPr>
          <w:p w14:paraId="1A7FE566"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379039D2"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AFNR</w:t>
            </w:r>
          </w:p>
        </w:tc>
      </w:tr>
      <w:tr w:rsidR="00752422" w:rsidRPr="002E212E" w14:paraId="4DDF90BB"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D398ABA" w14:textId="77777777" w:rsidR="00752422" w:rsidRPr="002E212E" w:rsidRDefault="00E0759E" w:rsidP="008C2017">
            <w:pPr>
              <w:jc w:val="center"/>
              <w:rPr>
                <w:rFonts w:ascii="Arial" w:hAnsi="Arial" w:cs="Arial"/>
                <w:b/>
                <w:sz w:val="16"/>
                <w:szCs w:val="16"/>
                <w:lang w:eastAsia="en-US"/>
              </w:rPr>
            </w:pPr>
            <w:r>
              <w:rPr>
                <w:rFonts w:ascii="Arial" w:hAnsi="Arial" w:cs="Arial"/>
                <w:b/>
                <w:sz w:val="16"/>
                <w:szCs w:val="16"/>
              </w:rPr>
              <w:t>14</w:t>
            </w:r>
          </w:p>
        </w:tc>
        <w:tc>
          <w:tcPr>
            <w:tcW w:w="2410" w:type="dxa"/>
            <w:gridSpan w:val="3"/>
            <w:tcBorders>
              <w:top w:val="single" w:sz="4" w:space="0" w:color="000000"/>
              <w:left w:val="single" w:sz="4" w:space="0" w:color="000000"/>
              <w:bottom w:val="single" w:sz="4" w:space="0" w:color="000000"/>
              <w:right w:val="single" w:sz="4" w:space="0" w:color="000000"/>
            </w:tcBorders>
          </w:tcPr>
          <w:p w14:paraId="138BC083"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E</w:t>
            </w:r>
            <w:r w:rsidRPr="002E212E">
              <w:rPr>
                <w:rFonts w:ascii="Arial" w:hAnsi="Arial" w:cs="Arial"/>
                <w:sz w:val="16"/>
                <w:szCs w:val="16"/>
              </w:rPr>
              <w:t>xécution et suivi des contrats, litiges, contentieux et arbitrage</w:t>
            </w:r>
          </w:p>
        </w:tc>
        <w:tc>
          <w:tcPr>
            <w:tcW w:w="2126" w:type="dxa"/>
            <w:tcBorders>
              <w:top w:val="single" w:sz="4" w:space="0" w:color="000000"/>
              <w:left w:val="single" w:sz="4" w:space="0" w:color="000000"/>
              <w:bottom w:val="single" w:sz="4" w:space="0" w:color="000000"/>
              <w:right w:val="single" w:sz="4" w:space="0" w:color="000000"/>
            </w:tcBorders>
          </w:tcPr>
          <w:p w14:paraId="73652B3E"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Maîtriser les procédures du suivi de l’exécution des contrats afin de prévenir et traiter les contentieux</w:t>
            </w:r>
          </w:p>
        </w:tc>
        <w:tc>
          <w:tcPr>
            <w:tcW w:w="2127" w:type="dxa"/>
            <w:tcBorders>
              <w:top w:val="single" w:sz="4" w:space="0" w:color="000000"/>
              <w:left w:val="single" w:sz="4" w:space="0" w:color="000000"/>
              <w:bottom w:val="single" w:sz="4" w:space="0" w:color="000000"/>
              <w:right w:val="single" w:sz="4" w:space="0" w:color="000000"/>
            </w:tcBorders>
          </w:tcPr>
          <w:p w14:paraId="0B38D892"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5</w:t>
            </w:r>
            <w:r w:rsidRPr="002E212E">
              <w:rPr>
                <w:rFonts w:ascii="Arial" w:hAnsi="Arial" w:cs="Arial"/>
                <w:sz w:val="16"/>
                <w:szCs w:val="16"/>
              </w:rPr>
              <w:t xml:space="preserve"> </w:t>
            </w:r>
            <w:r>
              <w:rPr>
                <w:rFonts w:ascii="Arial" w:hAnsi="Arial" w:cs="Arial"/>
                <w:sz w:val="16"/>
                <w:szCs w:val="16"/>
              </w:rPr>
              <w:t xml:space="preserve">cadres </w:t>
            </w:r>
            <w:r w:rsidRPr="002E212E">
              <w:rPr>
                <w:rFonts w:ascii="Arial" w:hAnsi="Arial" w:cs="Arial"/>
                <w:sz w:val="16"/>
                <w:szCs w:val="16"/>
              </w:rPr>
              <w:t>maîtrisent les procédures de traitement des litiges et d’arbitrage</w:t>
            </w:r>
          </w:p>
        </w:tc>
        <w:tc>
          <w:tcPr>
            <w:tcW w:w="2268" w:type="dxa"/>
            <w:tcBorders>
              <w:top w:val="single" w:sz="4" w:space="0" w:color="000000"/>
              <w:left w:val="single" w:sz="4" w:space="0" w:color="000000"/>
              <w:bottom w:val="single" w:sz="4" w:space="0" w:color="000000"/>
              <w:right w:val="single" w:sz="4" w:space="0" w:color="000000"/>
            </w:tcBorders>
          </w:tcPr>
          <w:p w14:paraId="1ED91403" w14:textId="77777777" w:rsidR="00752422" w:rsidRPr="007F63EA" w:rsidRDefault="00752422"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p>
          <w:p w14:paraId="08E168B2" w14:textId="77777777" w:rsidR="00752422" w:rsidRPr="002E212E" w:rsidRDefault="00752422" w:rsidP="008C2017">
            <w:pPr>
              <w:jc w:val="both"/>
              <w:rPr>
                <w:rFonts w:ascii="Arial" w:hAnsi="Arial" w:cs="Arial"/>
                <w:sz w:val="16"/>
                <w:szCs w:val="16"/>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A7A3195" w14:textId="77777777" w:rsidR="00752422" w:rsidRPr="002E212E" w:rsidRDefault="00752422" w:rsidP="008C2017">
            <w:pPr>
              <w:jc w:val="both"/>
              <w:rPr>
                <w:rFonts w:ascii="Arial" w:hAnsi="Arial" w:cs="Arial"/>
                <w:sz w:val="16"/>
                <w:szCs w:val="16"/>
                <w:lang w:eastAsia="en-US"/>
              </w:rPr>
            </w:pPr>
            <w:smartTag w:uri="urn:schemas-microsoft-com:office:smarttags" w:element="PersonName">
              <w:smartTagPr>
                <w:attr w:name="ProductID" w:val="LA ROCHELLE"/>
              </w:smartTagPr>
              <w:r w:rsidRPr="002E212E">
                <w:rPr>
                  <w:rFonts w:ascii="Arial" w:hAnsi="Arial" w:cs="Arial"/>
                  <w:sz w:val="16"/>
                  <w:szCs w:val="16"/>
                </w:rPr>
                <w:t>LA ROCHELLE</w:t>
              </w:r>
            </w:smartTag>
            <w:r w:rsidRPr="002E212E">
              <w:rPr>
                <w:rFonts w:ascii="Arial" w:hAnsi="Arial" w:cs="Arial"/>
                <w:sz w:val="16"/>
                <w:szCs w:val="16"/>
              </w:rPr>
              <w:t xml:space="preserve"> (France)</w:t>
            </w:r>
          </w:p>
        </w:tc>
        <w:tc>
          <w:tcPr>
            <w:tcW w:w="2268" w:type="dxa"/>
            <w:gridSpan w:val="2"/>
            <w:tcBorders>
              <w:top w:val="single" w:sz="4" w:space="0" w:color="000000"/>
              <w:left w:val="single" w:sz="4" w:space="0" w:color="000000"/>
              <w:bottom w:val="single" w:sz="4" w:space="0" w:color="000000"/>
              <w:right w:val="single" w:sz="4" w:space="0" w:color="000000"/>
            </w:tcBorders>
          </w:tcPr>
          <w:p w14:paraId="4CCCEE74" w14:textId="77777777" w:rsidR="00752422" w:rsidRPr="00147DF8" w:rsidRDefault="00752422" w:rsidP="008C2017">
            <w:pPr>
              <w:jc w:val="center"/>
              <w:rPr>
                <w:rFonts w:ascii="Arial" w:hAnsi="Arial" w:cs="Arial"/>
                <w:b/>
                <w:sz w:val="16"/>
                <w:szCs w:val="16"/>
                <w:lang w:eastAsia="en-US"/>
              </w:rPr>
            </w:pPr>
            <w:r>
              <w:rPr>
                <w:rFonts w:ascii="Arial" w:hAnsi="Arial" w:cs="Arial"/>
                <w:b/>
                <w:sz w:val="16"/>
                <w:szCs w:val="16"/>
              </w:rPr>
              <w:t xml:space="preserve">13 au 17 août </w:t>
            </w:r>
            <w:r w:rsidRPr="00147DF8">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6CE4C35C" w14:textId="77777777" w:rsidR="00752422" w:rsidRDefault="00752422" w:rsidP="008C2017">
            <w:pPr>
              <w:jc w:val="center"/>
              <w:rPr>
                <w:rFonts w:ascii="Arial" w:hAnsi="Arial" w:cs="Arial"/>
                <w:b/>
                <w:sz w:val="16"/>
                <w:szCs w:val="16"/>
              </w:rPr>
            </w:pPr>
            <w:r>
              <w:rPr>
                <w:rFonts w:ascii="Arial" w:hAnsi="Arial" w:cs="Arial"/>
                <w:b/>
                <w:sz w:val="16"/>
                <w:szCs w:val="16"/>
              </w:rPr>
              <w:t>30.000.</w:t>
            </w:r>
            <w:r w:rsidRPr="00973927">
              <w:rPr>
                <w:rFonts w:ascii="Arial" w:hAnsi="Arial" w:cs="Arial"/>
                <w:b/>
                <w:sz w:val="16"/>
                <w:szCs w:val="16"/>
              </w:rPr>
              <w:t>000</w:t>
            </w:r>
          </w:p>
          <w:p w14:paraId="1F279DDB"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t>FI</w:t>
            </w:r>
          </w:p>
        </w:tc>
      </w:tr>
      <w:tr w:rsidR="00B53C61" w:rsidRPr="002E212E" w14:paraId="295CEFC4"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4C03C4A"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1</w:t>
            </w:r>
            <w:r w:rsidR="00E0759E">
              <w:rPr>
                <w:rFonts w:ascii="Arial" w:hAnsi="Arial" w:cs="Arial"/>
                <w:b/>
                <w:sz w:val="16"/>
                <w:szCs w:val="16"/>
              </w:rPr>
              <w:t>5</w:t>
            </w:r>
          </w:p>
        </w:tc>
        <w:tc>
          <w:tcPr>
            <w:tcW w:w="2410" w:type="dxa"/>
            <w:gridSpan w:val="3"/>
            <w:tcBorders>
              <w:top w:val="single" w:sz="4" w:space="0" w:color="000000"/>
              <w:left w:val="single" w:sz="4" w:space="0" w:color="000000"/>
              <w:bottom w:val="single" w:sz="4" w:space="0" w:color="000000"/>
              <w:right w:val="single" w:sz="4" w:space="0" w:color="000000"/>
            </w:tcBorders>
          </w:tcPr>
          <w:p w14:paraId="2DD59B0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Les différentes procédures de passation des marchés, la discipline et les sanctions</w:t>
            </w:r>
          </w:p>
        </w:tc>
        <w:tc>
          <w:tcPr>
            <w:tcW w:w="2126" w:type="dxa"/>
            <w:tcBorders>
              <w:top w:val="single" w:sz="4" w:space="0" w:color="000000"/>
              <w:left w:val="single" w:sz="4" w:space="0" w:color="000000"/>
              <w:bottom w:val="single" w:sz="4" w:space="0" w:color="000000"/>
              <w:right w:val="single" w:sz="4" w:space="0" w:color="000000"/>
            </w:tcBorders>
          </w:tcPr>
          <w:p w14:paraId="76A8511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Assimiler</w:t>
            </w:r>
          </w:p>
          <w:p w14:paraId="323B2C5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toutes les procédures</w:t>
            </w:r>
          </w:p>
        </w:tc>
        <w:tc>
          <w:tcPr>
            <w:tcW w:w="2127" w:type="dxa"/>
            <w:tcBorders>
              <w:top w:val="single" w:sz="4" w:space="0" w:color="000000"/>
              <w:left w:val="single" w:sz="4" w:space="0" w:color="000000"/>
              <w:bottom w:val="single" w:sz="4" w:space="0" w:color="000000"/>
              <w:right w:val="single" w:sz="4" w:space="0" w:color="000000"/>
            </w:tcBorders>
          </w:tcPr>
          <w:p w14:paraId="2320780C"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membres DGMP et DPM maîtrisent les diverses procédures</w:t>
            </w:r>
          </w:p>
        </w:tc>
        <w:tc>
          <w:tcPr>
            <w:tcW w:w="2268" w:type="dxa"/>
            <w:tcBorders>
              <w:top w:val="single" w:sz="4" w:space="0" w:color="000000"/>
              <w:left w:val="single" w:sz="4" w:space="0" w:color="000000"/>
              <w:bottom w:val="single" w:sz="4" w:space="0" w:color="000000"/>
              <w:right w:val="single" w:sz="4" w:space="0" w:color="000000"/>
            </w:tcBorders>
          </w:tcPr>
          <w:p w14:paraId="2FAA1C8F"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C165645"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6FF85102"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20</w:t>
            </w:r>
            <w:r w:rsidR="00EA6AF9" w:rsidRPr="00E1236A">
              <w:rPr>
                <w:rFonts w:ascii="Arial" w:hAnsi="Arial" w:cs="Arial"/>
                <w:b/>
                <w:sz w:val="16"/>
                <w:szCs w:val="16"/>
              </w:rPr>
              <w:t xml:space="preserve"> au </w:t>
            </w:r>
            <w:r w:rsidRPr="00E1236A">
              <w:rPr>
                <w:rFonts w:ascii="Arial" w:hAnsi="Arial" w:cs="Arial"/>
                <w:b/>
                <w:sz w:val="16"/>
                <w:szCs w:val="16"/>
              </w:rPr>
              <w:t xml:space="preserve">24 août </w:t>
            </w:r>
            <w:r w:rsidR="00EA6AF9" w:rsidRPr="00E1236A">
              <w:rPr>
                <w:rFonts w:ascii="Arial" w:hAnsi="Arial" w:cs="Arial"/>
                <w:b/>
                <w:sz w:val="16"/>
                <w:szCs w:val="16"/>
              </w:rPr>
              <w:t>201</w:t>
            </w:r>
            <w:r w:rsidRPr="00E1236A">
              <w:rPr>
                <w:rFonts w:ascii="Arial" w:hAnsi="Arial" w:cs="Arial"/>
                <w:b/>
                <w:sz w:val="16"/>
                <w:szCs w:val="16"/>
              </w:rPr>
              <w:t>2</w:t>
            </w:r>
          </w:p>
        </w:tc>
        <w:tc>
          <w:tcPr>
            <w:tcW w:w="1559" w:type="dxa"/>
            <w:tcBorders>
              <w:top w:val="single" w:sz="4" w:space="0" w:color="000000"/>
              <w:left w:val="single" w:sz="4" w:space="0" w:color="000000"/>
              <w:bottom w:val="single" w:sz="4" w:space="0" w:color="000000"/>
              <w:right w:val="single" w:sz="4" w:space="0" w:color="000000"/>
            </w:tcBorders>
          </w:tcPr>
          <w:p w14:paraId="24489F8E"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111DDEBC" w14:textId="77777777" w:rsidR="00615CA1" w:rsidRDefault="00615CA1" w:rsidP="00973927">
            <w:pPr>
              <w:jc w:val="center"/>
              <w:rPr>
                <w:rFonts w:ascii="Arial" w:hAnsi="Arial" w:cs="Arial"/>
                <w:b/>
                <w:sz w:val="16"/>
                <w:szCs w:val="16"/>
              </w:rPr>
            </w:pPr>
            <w:r>
              <w:rPr>
                <w:rFonts w:ascii="Arial" w:hAnsi="Arial" w:cs="Arial"/>
                <w:b/>
                <w:sz w:val="16"/>
                <w:szCs w:val="16"/>
              </w:rPr>
              <w:t>AFNR</w:t>
            </w:r>
          </w:p>
          <w:p w14:paraId="41F68519" w14:textId="77777777" w:rsidR="00615CA1" w:rsidRPr="00973927" w:rsidRDefault="00615CA1" w:rsidP="00973927">
            <w:pPr>
              <w:jc w:val="center"/>
              <w:rPr>
                <w:rFonts w:ascii="Arial" w:hAnsi="Arial" w:cs="Arial"/>
                <w:b/>
                <w:sz w:val="16"/>
                <w:szCs w:val="16"/>
                <w:lang w:eastAsia="en-US"/>
              </w:rPr>
            </w:pPr>
          </w:p>
        </w:tc>
      </w:tr>
      <w:tr w:rsidR="00B53C61" w:rsidRPr="002E212E" w14:paraId="22A072F4"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6D670A51"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1</w:t>
            </w:r>
            <w:r w:rsidR="00497227">
              <w:rPr>
                <w:rFonts w:ascii="Arial" w:hAnsi="Arial" w:cs="Arial"/>
                <w:b/>
                <w:sz w:val="16"/>
                <w:szCs w:val="16"/>
              </w:rPr>
              <w:t>6</w:t>
            </w:r>
          </w:p>
        </w:tc>
        <w:tc>
          <w:tcPr>
            <w:tcW w:w="2410" w:type="dxa"/>
            <w:gridSpan w:val="3"/>
            <w:tcBorders>
              <w:top w:val="single" w:sz="4" w:space="0" w:color="000000"/>
              <w:left w:val="single" w:sz="4" w:space="0" w:color="000000"/>
              <w:bottom w:val="single" w:sz="4" w:space="0" w:color="000000"/>
              <w:right w:val="single" w:sz="4" w:space="0" w:color="000000"/>
            </w:tcBorders>
          </w:tcPr>
          <w:p w14:paraId="2503B6A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Exécution et règlement du marché</w:t>
            </w:r>
          </w:p>
        </w:tc>
        <w:tc>
          <w:tcPr>
            <w:tcW w:w="2126" w:type="dxa"/>
            <w:tcBorders>
              <w:top w:val="single" w:sz="4" w:space="0" w:color="000000"/>
              <w:left w:val="single" w:sz="4" w:space="0" w:color="000000"/>
              <w:bottom w:val="single" w:sz="4" w:space="0" w:color="000000"/>
              <w:right w:val="single" w:sz="4" w:space="0" w:color="000000"/>
            </w:tcBorders>
          </w:tcPr>
          <w:p w14:paraId="1A829D1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Assimiler les procédures d’exécution et de règlement des marchés</w:t>
            </w:r>
          </w:p>
        </w:tc>
        <w:tc>
          <w:tcPr>
            <w:tcW w:w="2127" w:type="dxa"/>
            <w:tcBorders>
              <w:top w:val="single" w:sz="4" w:space="0" w:color="000000"/>
              <w:left w:val="single" w:sz="4" w:space="0" w:color="000000"/>
              <w:bottom w:val="single" w:sz="4" w:space="0" w:color="000000"/>
              <w:right w:val="single" w:sz="4" w:space="0" w:color="000000"/>
            </w:tcBorders>
          </w:tcPr>
          <w:p w14:paraId="1FD1BB06"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 se familiarisent</w:t>
            </w:r>
          </w:p>
          <w:p w14:paraId="4C00A11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Avec les innovations</w:t>
            </w:r>
          </w:p>
        </w:tc>
        <w:tc>
          <w:tcPr>
            <w:tcW w:w="2268" w:type="dxa"/>
            <w:tcBorders>
              <w:top w:val="single" w:sz="4" w:space="0" w:color="000000"/>
              <w:left w:val="single" w:sz="4" w:space="0" w:color="000000"/>
              <w:bottom w:val="single" w:sz="4" w:space="0" w:color="000000"/>
              <w:right w:val="single" w:sz="4" w:space="0" w:color="000000"/>
            </w:tcBorders>
          </w:tcPr>
          <w:p w14:paraId="4F307C8B"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1226B924"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729948FB"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3 au 7 sept</w:t>
            </w:r>
            <w:r>
              <w:rPr>
                <w:rFonts w:ascii="Arial" w:hAnsi="Arial" w:cs="Arial"/>
                <w:b/>
                <w:sz w:val="16"/>
                <w:szCs w:val="16"/>
              </w:rPr>
              <w:t>embre</w:t>
            </w:r>
            <w:r w:rsidRPr="00E1236A">
              <w:rPr>
                <w:rFonts w:ascii="Arial" w:hAnsi="Arial" w:cs="Arial"/>
                <w:b/>
                <w:sz w:val="16"/>
                <w:szCs w:val="16"/>
              </w:rPr>
              <w:t xml:space="preserve"> 2012</w:t>
            </w:r>
          </w:p>
        </w:tc>
        <w:tc>
          <w:tcPr>
            <w:tcW w:w="1559" w:type="dxa"/>
            <w:tcBorders>
              <w:top w:val="single" w:sz="4" w:space="0" w:color="000000"/>
              <w:left w:val="single" w:sz="4" w:space="0" w:color="000000"/>
              <w:bottom w:val="single" w:sz="4" w:space="0" w:color="000000"/>
              <w:right w:val="single" w:sz="4" w:space="0" w:color="000000"/>
            </w:tcBorders>
          </w:tcPr>
          <w:p w14:paraId="7D91BA25"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5A9F0C1C"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63FE3D1F"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066B9E2"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1</w:t>
            </w:r>
            <w:r w:rsidR="00497227">
              <w:rPr>
                <w:rFonts w:ascii="Arial" w:hAnsi="Arial" w:cs="Arial"/>
                <w:b/>
                <w:sz w:val="16"/>
                <w:szCs w:val="16"/>
              </w:rPr>
              <w:t>7</w:t>
            </w:r>
          </w:p>
        </w:tc>
        <w:tc>
          <w:tcPr>
            <w:tcW w:w="2410" w:type="dxa"/>
            <w:gridSpan w:val="3"/>
            <w:tcBorders>
              <w:top w:val="single" w:sz="4" w:space="0" w:color="000000"/>
              <w:left w:val="single" w:sz="4" w:space="0" w:color="000000"/>
              <w:bottom w:val="single" w:sz="4" w:space="0" w:color="000000"/>
              <w:right w:val="single" w:sz="4" w:space="0" w:color="000000"/>
            </w:tcBorders>
          </w:tcPr>
          <w:p w14:paraId="7FF5D24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Marchés de travaux</w:t>
            </w:r>
          </w:p>
        </w:tc>
        <w:tc>
          <w:tcPr>
            <w:tcW w:w="2126" w:type="dxa"/>
            <w:tcBorders>
              <w:top w:val="single" w:sz="4" w:space="0" w:color="000000"/>
              <w:left w:val="single" w:sz="4" w:space="0" w:color="000000"/>
              <w:bottom w:val="single" w:sz="4" w:space="0" w:color="000000"/>
              <w:right w:val="single" w:sz="4" w:space="0" w:color="000000"/>
            </w:tcBorders>
          </w:tcPr>
          <w:p w14:paraId="14905944"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Connaître les spécificités des marchés de travaux</w:t>
            </w:r>
          </w:p>
        </w:tc>
        <w:tc>
          <w:tcPr>
            <w:tcW w:w="2127" w:type="dxa"/>
            <w:tcBorders>
              <w:top w:val="single" w:sz="4" w:space="0" w:color="000000"/>
              <w:left w:val="single" w:sz="4" w:space="0" w:color="000000"/>
              <w:bottom w:val="single" w:sz="4" w:space="0" w:color="000000"/>
              <w:right w:val="single" w:sz="4" w:space="0" w:color="000000"/>
            </w:tcBorders>
          </w:tcPr>
          <w:p w14:paraId="00BD5069" w14:textId="77777777" w:rsidR="00EA6AF9" w:rsidRPr="002E212E" w:rsidRDefault="00EA6AF9" w:rsidP="00003C26">
            <w:pPr>
              <w:jc w:val="both"/>
              <w:rPr>
                <w:rFonts w:ascii="Arial" w:hAnsi="Arial" w:cs="Arial"/>
                <w:sz w:val="16"/>
                <w:szCs w:val="16"/>
                <w:lang w:eastAsia="en-US"/>
              </w:rPr>
            </w:pPr>
            <w:r w:rsidRPr="002E212E">
              <w:rPr>
                <w:rFonts w:ascii="Arial" w:hAnsi="Arial" w:cs="Arial"/>
                <w:sz w:val="16"/>
                <w:szCs w:val="16"/>
              </w:rPr>
              <w:t xml:space="preserve">35 </w:t>
            </w:r>
            <w:r w:rsidR="00003C26">
              <w:rPr>
                <w:rFonts w:ascii="Arial" w:hAnsi="Arial" w:cs="Arial"/>
                <w:sz w:val="16"/>
                <w:szCs w:val="16"/>
              </w:rPr>
              <w:t>cadres</w:t>
            </w:r>
            <w:r w:rsidRPr="002E212E">
              <w:rPr>
                <w:rFonts w:ascii="Arial" w:hAnsi="Arial" w:cs="Arial"/>
                <w:sz w:val="16"/>
                <w:szCs w:val="16"/>
              </w:rPr>
              <w:t xml:space="preserve"> maîtrisent la spécificité des marchés de travaux</w:t>
            </w:r>
          </w:p>
        </w:tc>
        <w:tc>
          <w:tcPr>
            <w:tcW w:w="2268" w:type="dxa"/>
            <w:tcBorders>
              <w:top w:val="single" w:sz="4" w:space="0" w:color="000000"/>
              <w:left w:val="single" w:sz="4" w:space="0" w:color="000000"/>
              <w:bottom w:val="single" w:sz="4" w:space="0" w:color="000000"/>
              <w:right w:val="single" w:sz="4" w:space="0" w:color="000000"/>
            </w:tcBorders>
          </w:tcPr>
          <w:p w14:paraId="79C2834A"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3633A219"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75DE73F8"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17 au 21 sept</w:t>
            </w:r>
            <w:r>
              <w:rPr>
                <w:rFonts w:ascii="Arial" w:hAnsi="Arial" w:cs="Arial"/>
                <w:b/>
                <w:sz w:val="16"/>
                <w:szCs w:val="16"/>
              </w:rPr>
              <w:t>embre</w:t>
            </w:r>
            <w:r w:rsidRPr="00E1236A">
              <w:rPr>
                <w:rFonts w:ascii="Arial" w:hAnsi="Arial" w:cs="Arial"/>
                <w:b/>
                <w:sz w:val="16"/>
                <w:szCs w:val="16"/>
              </w:rPr>
              <w:t xml:space="preserve"> 2012</w:t>
            </w:r>
          </w:p>
        </w:tc>
        <w:tc>
          <w:tcPr>
            <w:tcW w:w="1559" w:type="dxa"/>
            <w:tcBorders>
              <w:top w:val="single" w:sz="4" w:space="0" w:color="000000"/>
              <w:left w:val="single" w:sz="4" w:space="0" w:color="000000"/>
              <w:bottom w:val="single" w:sz="4" w:space="0" w:color="000000"/>
              <w:right w:val="single" w:sz="4" w:space="0" w:color="000000"/>
            </w:tcBorders>
          </w:tcPr>
          <w:p w14:paraId="7213D798"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7E42CEA3"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0C0EBB17"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B7BBC7C"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t>1</w:t>
            </w:r>
            <w:r w:rsidR="00497227">
              <w:rPr>
                <w:rFonts w:ascii="Arial" w:hAnsi="Arial" w:cs="Arial"/>
                <w:b/>
                <w:sz w:val="16"/>
                <w:szCs w:val="16"/>
              </w:rPr>
              <w:t>8</w:t>
            </w:r>
          </w:p>
        </w:tc>
        <w:tc>
          <w:tcPr>
            <w:tcW w:w="2410" w:type="dxa"/>
            <w:gridSpan w:val="3"/>
            <w:tcBorders>
              <w:top w:val="single" w:sz="4" w:space="0" w:color="000000"/>
              <w:left w:val="single" w:sz="4" w:space="0" w:color="000000"/>
              <w:bottom w:val="single" w:sz="4" w:space="0" w:color="000000"/>
              <w:right w:val="single" w:sz="4" w:space="0" w:color="000000"/>
            </w:tcBorders>
          </w:tcPr>
          <w:p w14:paraId="44FA9BF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Marchés de fournitures</w:t>
            </w:r>
          </w:p>
        </w:tc>
        <w:tc>
          <w:tcPr>
            <w:tcW w:w="2126" w:type="dxa"/>
            <w:tcBorders>
              <w:top w:val="single" w:sz="4" w:space="0" w:color="000000"/>
              <w:left w:val="single" w:sz="4" w:space="0" w:color="000000"/>
              <w:bottom w:val="single" w:sz="4" w:space="0" w:color="000000"/>
              <w:right w:val="single" w:sz="4" w:space="0" w:color="000000"/>
            </w:tcBorders>
          </w:tcPr>
          <w:p w14:paraId="5D3D3D8C"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 xml:space="preserve">Connaître les spécificités </w:t>
            </w:r>
            <w:r w:rsidRPr="002E212E">
              <w:rPr>
                <w:rFonts w:ascii="Arial" w:hAnsi="Arial" w:cs="Arial"/>
                <w:sz w:val="16"/>
                <w:szCs w:val="16"/>
              </w:rPr>
              <w:lastRenderedPageBreak/>
              <w:t>des marchés de fournitures</w:t>
            </w:r>
          </w:p>
        </w:tc>
        <w:tc>
          <w:tcPr>
            <w:tcW w:w="2127" w:type="dxa"/>
            <w:tcBorders>
              <w:top w:val="single" w:sz="4" w:space="0" w:color="000000"/>
              <w:left w:val="single" w:sz="4" w:space="0" w:color="000000"/>
              <w:bottom w:val="single" w:sz="4" w:space="0" w:color="000000"/>
              <w:right w:val="single" w:sz="4" w:space="0" w:color="000000"/>
            </w:tcBorders>
          </w:tcPr>
          <w:p w14:paraId="116F0B4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lastRenderedPageBreak/>
              <w:t xml:space="preserve">35 agents maîtrisent la </w:t>
            </w:r>
            <w:r w:rsidRPr="002E212E">
              <w:rPr>
                <w:rFonts w:ascii="Arial" w:hAnsi="Arial" w:cs="Arial"/>
                <w:sz w:val="16"/>
                <w:szCs w:val="16"/>
              </w:rPr>
              <w:lastRenderedPageBreak/>
              <w:t>spécificité des marchés de fournitures</w:t>
            </w:r>
          </w:p>
        </w:tc>
        <w:tc>
          <w:tcPr>
            <w:tcW w:w="2268" w:type="dxa"/>
            <w:tcBorders>
              <w:top w:val="single" w:sz="4" w:space="0" w:color="000000"/>
              <w:left w:val="single" w:sz="4" w:space="0" w:color="000000"/>
              <w:bottom w:val="single" w:sz="4" w:space="0" w:color="000000"/>
              <w:right w:val="single" w:sz="4" w:space="0" w:color="000000"/>
            </w:tcBorders>
          </w:tcPr>
          <w:p w14:paraId="6C0FD64A"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lastRenderedPageBreak/>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lastRenderedPageBreak/>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369CC3A1"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lastRenderedPageBreak/>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3709BCF3"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 xml:space="preserve">1 </w:t>
            </w:r>
            <w:r w:rsidR="00EA6AF9" w:rsidRPr="00E1236A">
              <w:rPr>
                <w:rFonts w:ascii="Arial" w:hAnsi="Arial" w:cs="Arial"/>
                <w:b/>
                <w:sz w:val="16"/>
                <w:szCs w:val="16"/>
              </w:rPr>
              <w:t xml:space="preserve">au </w:t>
            </w:r>
            <w:r w:rsidRPr="00E1236A">
              <w:rPr>
                <w:rFonts w:ascii="Arial" w:hAnsi="Arial" w:cs="Arial"/>
                <w:b/>
                <w:sz w:val="16"/>
                <w:szCs w:val="16"/>
              </w:rPr>
              <w:t>5 oct</w:t>
            </w:r>
            <w:r>
              <w:rPr>
                <w:rFonts w:ascii="Arial" w:hAnsi="Arial" w:cs="Arial"/>
                <w:b/>
                <w:sz w:val="16"/>
                <w:szCs w:val="16"/>
              </w:rPr>
              <w:t xml:space="preserve">obre </w:t>
            </w:r>
            <w:r w:rsidRPr="00E1236A">
              <w:rPr>
                <w:rFonts w:ascii="Arial" w:hAnsi="Arial" w:cs="Arial"/>
                <w:b/>
                <w:sz w:val="16"/>
                <w:szCs w:val="16"/>
              </w:rPr>
              <w:t>2012</w:t>
            </w:r>
          </w:p>
        </w:tc>
        <w:tc>
          <w:tcPr>
            <w:tcW w:w="1559" w:type="dxa"/>
            <w:tcBorders>
              <w:top w:val="single" w:sz="4" w:space="0" w:color="000000"/>
              <w:left w:val="single" w:sz="4" w:space="0" w:color="000000"/>
              <w:bottom w:val="single" w:sz="4" w:space="0" w:color="000000"/>
              <w:right w:val="single" w:sz="4" w:space="0" w:color="000000"/>
            </w:tcBorders>
          </w:tcPr>
          <w:p w14:paraId="0BA2785E"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72F06990"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lastRenderedPageBreak/>
              <w:t>AFNR</w:t>
            </w:r>
          </w:p>
        </w:tc>
      </w:tr>
      <w:tr w:rsidR="00B53C61" w:rsidRPr="002E212E" w14:paraId="70A544DD"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C2C2BE9" w14:textId="77777777" w:rsidR="00EA6AF9" w:rsidRPr="002E212E" w:rsidRDefault="00E0759E" w:rsidP="007F63EA">
            <w:pPr>
              <w:jc w:val="center"/>
              <w:rPr>
                <w:rFonts w:ascii="Arial" w:hAnsi="Arial" w:cs="Arial"/>
                <w:b/>
                <w:sz w:val="16"/>
                <w:szCs w:val="16"/>
                <w:lang w:eastAsia="en-US"/>
              </w:rPr>
            </w:pPr>
            <w:r>
              <w:rPr>
                <w:rFonts w:ascii="Arial" w:hAnsi="Arial" w:cs="Arial"/>
                <w:b/>
                <w:sz w:val="16"/>
                <w:szCs w:val="16"/>
              </w:rPr>
              <w:lastRenderedPageBreak/>
              <w:t>1</w:t>
            </w:r>
            <w:r w:rsidR="00497227">
              <w:rPr>
                <w:rFonts w:ascii="Arial" w:hAnsi="Arial" w:cs="Arial"/>
                <w:b/>
                <w:sz w:val="16"/>
                <w:szCs w:val="16"/>
              </w:rPr>
              <w:t>9</w:t>
            </w:r>
          </w:p>
        </w:tc>
        <w:tc>
          <w:tcPr>
            <w:tcW w:w="2410" w:type="dxa"/>
            <w:gridSpan w:val="3"/>
            <w:tcBorders>
              <w:top w:val="single" w:sz="4" w:space="0" w:color="000000"/>
              <w:left w:val="single" w:sz="4" w:space="0" w:color="000000"/>
              <w:bottom w:val="single" w:sz="4" w:space="0" w:color="000000"/>
              <w:right w:val="single" w:sz="4" w:space="0" w:color="000000"/>
            </w:tcBorders>
          </w:tcPr>
          <w:p w14:paraId="359D593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Marchés de prestations intellectuelles</w:t>
            </w:r>
          </w:p>
        </w:tc>
        <w:tc>
          <w:tcPr>
            <w:tcW w:w="2126" w:type="dxa"/>
            <w:tcBorders>
              <w:top w:val="single" w:sz="4" w:space="0" w:color="000000"/>
              <w:left w:val="single" w:sz="4" w:space="0" w:color="000000"/>
              <w:bottom w:val="single" w:sz="4" w:space="0" w:color="000000"/>
              <w:right w:val="single" w:sz="4" w:space="0" w:color="000000"/>
            </w:tcBorders>
          </w:tcPr>
          <w:p w14:paraId="70748F6F"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Connaître les spécificités des marchés de prestations intellectuelles</w:t>
            </w:r>
          </w:p>
        </w:tc>
        <w:tc>
          <w:tcPr>
            <w:tcW w:w="2127" w:type="dxa"/>
            <w:tcBorders>
              <w:top w:val="single" w:sz="4" w:space="0" w:color="000000"/>
              <w:left w:val="single" w:sz="4" w:space="0" w:color="000000"/>
              <w:bottom w:val="single" w:sz="4" w:space="0" w:color="000000"/>
              <w:right w:val="single" w:sz="4" w:space="0" w:color="000000"/>
            </w:tcBorders>
          </w:tcPr>
          <w:p w14:paraId="42AF8A36"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agents maîtrisent la spécificité de chaque type de marché</w:t>
            </w:r>
          </w:p>
        </w:tc>
        <w:tc>
          <w:tcPr>
            <w:tcW w:w="2268" w:type="dxa"/>
            <w:tcBorders>
              <w:top w:val="single" w:sz="4" w:space="0" w:color="000000"/>
              <w:left w:val="single" w:sz="4" w:space="0" w:color="000000"/>
              <w:bottom w:val="single" w:sz="4" w:space="0" w:color="000000"/>
              <w:right w:val="single" w:sz="4" w:space="0" w:color="000000"/>
            </w:tcBorders>
          </w:tcPr>
          <w:p w14:paraId="6356213E"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7A462960"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70AE509E"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 xml:space="preserve">15 </w:t>
            </w:r>
            <w:r w:rsidR="00EA6AF9" w:rsidRPr="00E1236A">
              <w:rPr>
                <w:rFonts w:ascii="Arial" w:hAnsi="Arial" w:cs="Arial"/>
                <w:b/>
                <w:sz w:val="16"/>
                <w:szCs w:val="16"/>
              </w:rPr>
              <w:t>au</w:t>
            </w:r>
            <w:r w:rsidRPr="00E1236A">
              <w:rPr>
                <w:rFonts w:ascii="Arial" w:hAnsi="Arial" w:cs="Arial"/>
                <w:b/>
                <w:sz w:val="16"/>
                <w:szCs w:val="16"/>
              </w:rPr>
              <w:t xml:space="preserve"> 19 octobre </w:t>
            </w:r>
            <w:r w:rsidR="00EA6AF9" w:rsidRPr="00E1236A">
              <w:rPr>
                <w:rFonts w:ascii="Arial" w:hAnsi="Arial" w:cs="Arial"/>
                <w:b/>
                <w:sz w:val="16"/>
                <w:szCs w:val="16"/>
              </w:rPr>
              <w:t>201</w:t>
            </w:r>
            <w:r w:rsidRPr="00E1236A">
              <w:rPr>
                <w:rFonts w:ascii="Arial" w:hAnsi="Arial" w:cs="Arial"/>
                <w:b/>
                <w:sz w:val="16"/>
                <w:szCs w:val="16"/>
              </w:rPr>
              <w:t>2</w:t>
            </w:r>
          </w:p>
        </w:tc>
        <w:tc>
          <w:tcPr>
            <w:tcW w:w="1559" w:type="dxa"/>
            <w:tcBorders>
              <w:top w:val="single" w:sz="4" w:space="0" w:color="000000"/>
              <w:left w:val="single" w:sz="4" w:space="0" w:color="000000"/>
              <w:bottom w:val="single" w:sz="4" w:space="0" w:color="000000"/>
              <w:right w:val="single" w:sz="4" w:space="0" w:color="000000"/>
            </w:tcBorders>
          </w:tcPr>
          <w:p w14:paraId="6A57AA44"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402BF00F"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71C34AD3"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F4FD530" w14:textId="77777777" w:rsidR="00EA6AF9" w:rsidRPr="002E212E" w:rsidRDefault="00497227" w:rsidP="007F63EA">
            <w:pPr>
              <w:jc w:val="center"/>
              <w:rPr>
                <w:rFonts w:ascii="Arial" w:hAnsi="Arial" w:cs="Arial"/>
                <w:b/>
                <w:sz w:val="16"/>
                <w:szCs w:val="16"/>
                <w:lang w:eastAsia="en-US"/>
              </w:rPr>
            </w:pPr>
            <w:r>
              <w:rPr>
                <w:rFonts w:ascii="Arial" w:hAnsi="Arial" w:cs="Arial"/>
                <w:b/>
                <w:sz w:val="16"/>
                <w:szCs w:val="16"/>
              </w:rPr>
              <w:t>20</w:t>
            </w:r>
          </w:p>
        </w:tc>
        <w:tc>
          <w:tcPr>
            <w:tcW w:w="2410" w:type="dxa"/>
            <w:gridSpan w:val="3"/>
            <w:tcBorders>
              <w:top w:val="single" w:sz="4" w:space="0" w:color="000000"/>
              <w:left w:val="single" w:sz="4" w:space="0" w:color="000000"/>
              <w:bottom w:val="single" w:sz="4" w:space="0" w:color="000000"/>
              <w:right w:val="single" w:sz="4" w:space="0" w:color="000000"/>
            </w:tcBorders>
          </w:tcPr>
          <w:p w14:paraId="04B2528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Les recours</w:t>
            </w:r>
          </w:p>
        </w:tc>
        <w:tc>
          <w:tcPr>
            <w:tcW w:w="2126" w:type="dxa"/>
            <w:tcBorders>
              <w:top w:val="single" w:sz="4" w:space="0" w:color="000000"/>
              <w:left w:val="single" w:sz="4" w:space="0" w:color="000000"/>
              <w:bottom w:val="single" w:sz="4" w:space="0" w:color="000000"/>
              <w:right w:val="single" w:sz="4" w:space="0" w:color="000000"/>
            </w:tcBorders>
          </w:tcPr>
          <w:p w14:paraId="4813DDF4"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acteurs des mécanismes de recours</w:t>
            </w:r>
          </w:p>
        </w:tc>
        <w:tc>
          <w:tcPr>
            <w:tcW w:w="2127" w:type="dxa"/>
            <w:tcBorders>
              <w:top w:val="single" w:sz="4" w:space="0" w:color="000000"/>
              <w:left w:val="single" w:sz="4" w:space="0" w:color="000000"/>
              <w:bottom w:val="single" w:sz="4" w:space="0" w:color="000000"/>
              <w:right w:val="single" w:sz="4" w:space="0" w:color="000000"/>
            </w:tcBorders>
          </w:tcPr>
          <w:p w14:paraId="3D36B13B"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maîtrisent le mécanisme de recours</w:t>
            </w:r>
          </w:p>
        </w:tc>
        <w:tc>
          <w:tcPr>
            <w:tcW w:w="2268" w:type="dxa"/>
            <w:tcBorders>
              <w:top w:val="single" w:sz="4" w:space="0" w:color="000000"/>
              <w:left w:val="single" w:sz="4" w:space="0" w:color="000000"/>
              <w:bottom w:val="single" w:sz="4" w:space="0" w:color="000000"/>
              <w:right w:val="single" w:sz="4" w:space="0" w:color="000000"/>
            </w:tcBorders>
          </w:tcPr>
          <w:p w14:paraId="763A0B3B"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BCDDEBB"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13E66EFF"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5 au 9 novembre 2012</w:t>
            </w:r>
          </w:p>
        </w:tc>
        <w:tc>
          <w:tcPr>
            <w:tcW w:w="1559" w:type="dxa"/>
            <w:tcBorders>
              <w:top w:val="single" w:sz="4" w:space="0" w:color="000000"/>
              <w:left w:val="single" w:sz="4" w:space="0" w:color="000000"/>
              <w:bottom w:val="single" w:sz="4" w:space="0" w:color="000000"/>
              <w:right w:val="single" w:sz="4" w:space="0" w:color="000000"/>
            </w:tcBorders>
          </w:tcPr>
          <w:p w14:paraId="0A3CF5EC"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5FB30492"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0530E0F6" w14:textId="77777777">
        <w:trPr>
          <w:trHeight w:val="697"/>
        </w:trPr>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6C1A6F2B"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2</w:t>
            </w:r>
            <w:r w:rsidR="00497227">
              <w:rPr>
                <w:rFonts w:ascii="Arial" w:hAnsi="Arial" w:cs="Arial"/>
                <w:b/>
                <w:sz w:val="16"/>
                <w:szCs w:val="16"/>
              </w:rPr>
              <w:t>1</w:t>
            </w:r>
          </w:p>
        </w:tc>
        <w:tc>
          <w:tcPr>
            <w:tcW w:w="2410" w:type="dxa"/>
            <w:gridSpan w:val="3"/>
            <w:tcBorders>
              <w:top w:val="single" w:sz="4" w:space="0" w:color="000000"/>
              <w:left w:val="single" w:sz="4" w:space="0" w:color="000000"/>
              <w:bottom w:val="single" w:sz="4" w:space="0" w:color="000000"/>
              <w:right w:val="single" w:sz="4" w:space="0" w:color="000000"/>
            </w:tcBorders>
          </w:tcPr>
          <w:p w14:paraId="4D27C1D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Les éléments constitutifs du marché</w:t>
            </w:r>
          </w:p>
        </w:tc>
        <w:tc>
          <w:tcPr>
            <w:tcW w:w="2126" w:type="dxa"/>
            <w:tcBorders>
              <w:top w:val="single" w:sz="4" w:space="0" w:color="000000"/>
              <w:left w:val="single" w:sz="4" w:space="0" w:color="000000"/>
              <w:bottom w:val="single" w:sz="4" w:space="0" w:color="000000"/>
              <w:right w:val="single" w:sz="4" w:space="0" w:color="000000"/>
            </w:tcBorders>
          </w:tcPr>
          <w:p w14:paraId="0943A99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Permettre une bonne compréhension des dispositions contractuelles des marchés publics</w:t>
            </w:r>
          </w:p>
        </w:tc>
        <w:tc>
          <w:tcPr>
            <w:tcW w:w="2127" w:type="dxa"/>
            <w:tcBorders>
              <w:top w:val="single" w:sz="4" w:space="0" w:color="000000"/>
              <w:left w:val="single" w:sz="4" w:space="0" w:color="000000"/>
              <w:bottom w:val="single" w:sz="4" w:space="0" w:color="000000"/>
              <w:right w:val="single" w:sz="4" w:space="0" w:color="000000"/>
            </w:tcBorders>
          </w:tcPr>
          <w:p w14:paraId="03CD31C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personnes reçoivent une formation sur les contrats des marchés publics prévus au DAO</w:t>
            </w:r>
          </w:p>
        </w:tc>
        <w:tc>
          <w:tcPr>
            <w:tcW w:w="2268" w:type="dxa"/>
            <w:tcBorders>
              <w:top w:val="single" w:sz="4" w:space="0" w:color="000000"/>
              <w:left w:val="single" w:sz="4" w:space="0" w:color="000000"/>
              <w:bottom w:val="single" w:sz="4" w:space="0" w:color="000000"/>
              <w:right w:val="single" w:sz="4" w:space="0" w:color="000000"/>
            </w:tcBorders>
          </w:tcPr>
          <w:p w14:paraId="71FBCD80"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64078D67" w14:textId="77777777" w:rsidR="00003C26" w:rsidRDefault="00003C26" w:rsidP="00003C26">
            <w:pPr>
              <w:spacing w:line="276" w:lineRule="auto"/>
              <w:jc w:val="both"/>
              <w:rPr>
                <w:rFonts w:ascii="Arial" w:hAnsi="Arial" w:cs="Arial"/>
                <w:sz w:val="16"/>
                <w:szCs w:val="16"/>
                <w:lang w:eastAsia="en-US"/>
              </w:rPr>
            </w:pPr>
            <w:r>
              <w:rPr>
                <w:rFonts w:ascii="Arial" w:hAnsi="Arial" w:cs="Arial"/>
                <w:sz w:val="16"/>
                <w:szCs w:val="16"/>
              </w:rPr>
              <w:t>Pointe Noire</w:t>
            </w:r>
          </w:p>
          <w:p w14:paraId="10C88376" w14:textId="77777777" w:rsidR="00EA6AF9" w:rsidRPr="002E212E" w:rsidRDefault="00EA6AF9" w:rsidP="00A077A8">
            <w:pPr>
              <w:jc w:val="both"/>
              <w:rPr>
                <w:rFonts w:ascii="Arial" w:hAnsi="Arial" w:cs="Arial"/>
                <w:sz w:val="16"/>
                <w:szCs w:val="16"/>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767ED93" w14:textId="77777777" w:rsidR="00EA6AF9" w:rsidRPr="00E1236A" w:rsidRDefault="00E1236A" w:rsidP="00E1236A">
            <w:pPr>
              <w:jc w:val="center"/>
              <w:rPr>
                <w:rFonts w:ascii="Arial" w:hAnsi="Arial" w:cs="Arial"/>
                <w:b/>
                <w:sz w:val="16"/>
                <w:szCs w:val="16"/>
                <w:lang w:eastAsia="en-US"/>
              </w:rPr>
            </w:pPr>
            <w:r>
              <w:rPr>
                <w:rFonts w:ascii="Arial" w:hAnsi="Arial" w:cs="Arial"/>
                <w:b/>
                <w:sz w:val="16"/>
                <w:szCs w:val="16"/>
              </w:rPr>
              <w:t>19</w:t>
            </w:r>
            <w:r w:rsidRPr="00E1236A">
              <w:rPr>
                <w:rFonts w:ascii="Arial" w:hAnsi="Arial" w:cs="Arial"/>
                <w:b/>
                <w:sz w:val="16"/>
                <w:szCs w:val="16"/>
              </w:rPr>
              <w:t xml:space="preserve"> au </w:t>
            </w:r>
            <w:r>
              <w:rPr>
                <w:rFonts w:ascii="Arial" w:hAnsi="Arial" w:cs="Arial"/>
                <w:b/>
                <w:sz w:val="16"/>
                <w:szCs w:val="16"/>
              </w:rPr>
              <w:t xml:space="preserve">23 </w:t>
            </w:r>
            <w:r w:rsidRPr="00E1236A">
              <w:rPr>
                <w:rFonts w:ascii="Arial" w:hAnsi="Arial" w:cs="Arial"/>
                <w:b/>
                <w:sz w:val="16"/>
                <w:szCs w:val="16"/>
              </w:rPr>
              <w:t>novembre 2012</w:t>
            </w:r>
          </w:p>
        </w:tc>
        <w:tc>
          <w:tcPr>
            <w:tcW w:w="1559" w:type="dxa"/>
            <w:tcBorders>
              <w:top w:val="single" w:sz="4" w:space="0" w:color="000000"/>
              <w:left w:val="single" w:sz="4" w:space="0" w:color="000000"/>
              <w:bottom w:val="single" w:sz="4" w:space="0" w:color="000000"/>
              <w:right w:val="single" w:sz="4" w:space="0" w:color="000000"/>
            </w:tcBorders>
          </w:tcPr>
          <w:p w14:paraId="69122AF1" w14:textId="77777777" w:rsidR="00003C26" w:rsidRDefault="00003C26" w:rsidP="00003C26">
            <w:pPr>
              <w:spacing w:line="276" w:lineRule="auto"/>
              <w:jc w:val="center"/>
              <w:rPr>
                <w:rFonts w:ascii="Arial" w:hAnsi="Arial" w:cs="Arial"/>
                <w:b/>
                <w:bCs/>
                <w:sz w:val="16"/>
                <w:szCs w:val="16"/>
              </w:rPr>
            </w:pPr>
            <w:r>
              <w:rPr>
                <w:rFonts w:ascii="Arial" w:hAnsi="Arial" w:cs="Arial"/>
                <w:b/>
                <w:bCs/>
                <w:sz w:val="16"/>
                <w:szCs w:val="16"/>
              </w:rPr>
              <w:t xml:space="preserve">13.512.500 </w:t>
            </w:r>
          </w:p>
          <w:p w14:paraId="79065A35"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03BF8A5C" w14:textId="77777777" w:rsidR="00DF00BF" w:rsidRDefault="00DF00BF" w:rsidP="00003C26">
            <w:pPr>
              <w:spacing w:line="276" w:lineRule="auto"/>
              <w:jc w:val="center"/>
              <w:rPr>
                <w:rFonts w:ascii="Arial" w:hAnsi="Arial" w:cs="Arial"/>
                <w:b/>
                <w:sz w:val="16"/>
                <w:szCs w:val="16"/>
              </w:rPr>
            </w:pPr>
          </w:p>
          <w:p w14:paraId="662B9C7F" w14:textId="77777777" w:rsidR="00003C26" w:rsidRDefault="00003C26" w:rsidP="00003C26">
            <w:pPr>
              <w:spacing w:line="276" w:lineRule="auto"/>
              <w:jc w:val="center"/>
              <w:rPr>
                <w:rFonts w:ascii="Arial" w:hAnsi="Arial" w:cs="Arial"/>
                <w:b/>
                <w:sz w:val="16"/>
                <w:szCs w:val="16"/>
              </w:rPr>
            </w:pPr>
          </w:p>
          <w:p w14:paraId="321FB35E" w14:textId="77777777" w:rsidR="00EA6AF9" w:rsidRPr="00973927" w:rsidRDefault="00EA6AF9" w:rsidP="00973927">
            <w:pPr>
              <w:jc w:val="center"/>
              <w:rPr>
                <w:rFonts w:ascii="Arial" w:hAnsi="Arial" w:cs="Arial"/>
                <w:b/>
                <w:sz w:val="16"/>
                <w:szCs w:val="16"/>
                <w:lang w:eastAsia="en-US"/>
              </w:rPr>
            </w:pPr>
          </w:p>
        </w:tc>
      </w:tr>
      <w:tr w:rsidR="00B53C61" w:rsidRPr="002E212E" w14:paraId="746A87CC"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F32FF9B"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2</w:t>
            </w:r>
            <w:r w:rsidR="00497227">
              <w:rPr>
                <w:rFonts w:ascii="Arial" w:hAnsi="Arial" w:cs="Arial"/>
                <w:b/>
                <w:sz w:val="16"/>
                <w:szCs w:val="16"/>
              </w:rPr>
              <w:t>2</w:t>
            </w:r>
          </w:p>
        </w:tc>
        <w:tc>
          <w:tcPr>
            <w:tcW w:w="2410" w:type="dxa"/>
            <w:gridSpan w:val="3"/>
            <w:tcBorders>
              <w:top w:val="single" w:sz="4" w:space="0" w:color="000000"/>
              <w:left w:val="single" w:sz="4" w:space="0" w:color="000000"/>
              <w:bottom w:val="single" w:sz="4" w:space="0" w:color="000000"/>
              <w:right w:val="single" w:sz="4" w:space="0" w:color="000000"/>
            </w:tcBorders>
          </w:tcPr>
          <w:p w14:paraId="2284A6A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Les Plans de Passation des Marchés publics (PPM)</w:t>
            </w:r>
          </w:p>
        </w:tc>
        <w:tc>
          <w:tcPr>
            <w:tcW w:w="2126" w:type="dxa"/>
            <w:tcBorders>
              <w:top w:val="single" w:sz="4" w:space="0" w:color="000000"/>
              <w:left w:val="single" w:sz="4" w:space="0" w:color="000000"/>
              <w:bottom w:val="single" w:sz="4" w:space="0" w:color="000000"/>
              <w:right w:val="single" w:sz="4" w:space="0" w:color="000000"/>
            </w:tcBorders>
          </w:tcPr>
          <w:p w14:paraId="55FA9AED"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Permettre une rationalisation de la programmation des procédures de passation des marchés publics</w:t>
            </w:r>
          </w:p>
        </w:tc>
        <w:tc>
          <w:tcPr>
            <w:tcW w:w="2127" w:type="dxa"/>
            <w:tcBorders>
              <w:top w:val="single" w:sz="4" w:space="0" w:color="000000"/>
              <w:left w:val="single" w:sz="4" w:space="0" w:color="000000"/>
              <w:bottom w:val="single" w:sz="4" w:space="0" w:color="000000"/>
              <w:right w:val="single" w:sz="4" w:space="0" w:color="000000"/>
            </w:tcBorders>
          </w:tcPr>
          <w:p w14:paraId="0A1667C4"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personnes reçoivent une formation sur les PPM.</w:t>
            </w:r>
          </w:p>
        </w:tc>
        <w:tc>
          <w:tcPr>
            <w:tcW w:w="2268" w:type="dxa"/>
            <w:tcBorders>
              <w:top w:val="single" w:sz="4" w:space="0" w:color="000000"/>
              <w:left w:val="single" w:sz="4" w:space="0" w:color="000000"/>
              <w:bottom w:val="single" w:sz="4" w:space="0" w:color="000000"/>
              <w:right w:val="single" w:sz="4" w:space="0" w:color="000000"/>
            </w:tcBorders>
          </w:tcPr>
          <w:p w14:paraId="189792BD"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09E5098C"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32ABEBC5" w14:textId="77777777" w:rsidR="00EA6AF9" w:rsidRPr="00E1236A" w:rsidRDefault="00E1236A" w:rsidP="00E1236A">
            <w:pPr>
              <w:jc w:val="center"/>
              <w:rPr>
                <w:rFonts w:ascii="Arial" w:hAnsi="Arial" w:cs="Arial"/>
                <w:b/>
                <w:sz w:val="16"/>
                <w:szCs w:val="16"/>
                <w:lang w:eastAsia="en-US"/>
              </w:rPr>
            </w:pPr>
            <w:r w:rsidRPr="00E1236A">
              <w:rPr>
                <w:rFonts w:ascii="Arial" w:hAnsi="Arial" w:cs="Arial"/>
                <w:b/>
                <w:sz w:val="16"/>
                <w:szCs w:val="16"/>
              </w:rPr>
              <w:t>3</w:t>
            </w:r>
            <w:r w:rsidR="00EA6AF9" w:rsidRPr="00E1236A">
              <w:rPr>
                <w:rFonts w:ascii="Arial" w:hAnsi="Arial" w:cs="Arial"/>
                <w:b/>
                <w:sz w:val="16"/>
                <w:szCs w:val="16"/>
              </w:rPr>
              <w:t xml:space="preserve"> au </w:t>
            </w:r>
            <w:r w:rsidRPr="00E1236A">
              <w:rPr>
                <w:rFonts w:ascii="Arial" w:hAnsi="Arial" w:cs="Arial"/>
                <w:b/>
                <w:sz w:val="16"/>
                <w:szCs w:val="16"/>
              </w:rPr>
              <w:t>7 décembre 2012</w:t>
            </w:r>
          </w:p>
        </w:tc>
        <w:tc>
          <w:tcPr>
            <w:tcW w:w="1559" w:type="dxa"/>
            <w:tcBorders>
              <w:top w:val="single" w:sz="4" w:space="0" w:color="000000"/>
              <w:left w:val="single" w:sz="4" w:space="0" w:color="000000"/>
              <w:bottom w:val="single" w:sz="4" w:space="0" w:color="000000"/>
              <w:right w:val="single" w:sz="4" w:space="0" w:color="000000"/>
            </w:tcBorders>
          </w:tcPr>
          <w:p w14:paraId="0880A8FB"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4ADF5271" w14:textId="77777777" w:rsidR="00615CA1" w:rsidRPr="00973927" w:rsidRDefault="00615CA1"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00352CEA"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5E899A4"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2</w:t>
            </w:r>
            <w:r w:rsidR="00497227">
              <w:rPr>
                <w:rFonts w:ascii="Arial" w:hAnsi="Arial" w:cs="Arial"/>
                <w:b/>
                <w:sz w:val="16"/>
                <w:szCs w:val="16"/>
              </w:rPr>
              <w:t>3</w:t>
            </w:r>
          </w:p>
        </w:tc>
        <w:tc>
          <w:tcPr>
            <w:tcW w:w="2410" w:type="dxa"/>
            <w:gridSpan w:val="3"/>
            <w:tcBorders>
              <w:top w:val="single" w:sz="4" w:space="0" w:color="000000"/>
              <w:left w:val="single" w:sz="4" w:space="0" w:color="000000"/>
              <w:bottom w:val="single" w:sz="4" w:space="0" w:color="000000"/>
              <w:right w:val="single" w:sz="4" w:space="0" w:color="000000"/>
            </w:tcBorders>
          </w:tcPr>
          <w:p w14:paraId="375AFE39"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Vocabulaire juridique de la commande publique</w:t>
            </w:r>
          </w:p>
        </w:tc>
        <w:tc>
          <w:tcPr>
            <w:tcW w:w="2126" w:type="dxa"/>
            <w:tcBorders>
              <w:top w:val="single" w:sz="4" w:space="0" w:color="000000"/>
              <w:left w:val="single" w:sz="4" w:space="0" w:color="000000"/>
              <w:bottom w:val="single" w:sz="4" w:space="0" w:color="000000"/>
              <w:right w:val="single" w:sz="4" w:space="0" w:color="000000"/>
            </w:tcBorders>
          </w:tcPr>
          <w:p w14:paraId="38D79BC9"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Préciser l’étendue et la portée du lexique de la commande publique</w:t>
            </w:r>
          </w:p>
        </w:tc>
        <w:tc>
          <w:tcPr>
            <w:tcW w:w="2127" w:type="dxa"/>
            <w:tcBorders>
              <w:top w:val="single" w:sz="4" w:space="0" w:color="000000"/>
              <w:left w:val="single" w:sz="4" w:space="0" w:color="000000"/>
              <w:bottom w:val="single" w:sz="4" w:space="0" w:color="000000"/>
              <w:right w:val="single" w:sz="4" w:space="0" w:color="000000"/>
            </w:tcBorders>
          </w:tcPr>
          <w:p w14:paraId="42804802"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personnes reçoivent une formation sur le vocabulaire de la commande publique</w:t>
            </w:r>
          </w:p>
        </w:tc>
        <w:tc>
          <w:tcPr>
            <w:tcW w:w="2268" w:type="dxa"/>
            <w:tcBorders>
              <w:top w:val="single" w:sz="4" w:space="0" w:color="000000"/>
              <w:left w:val="single" w:sz="4" w:space="0" w:color="000000"/>
              <w:bottom w:val="single" w:sz="4" w:space="0" w:color="000000"/>
              <w:right w:val="single" w:sz="4" w:space="0" w:color="000000"/>
            </w:tcBorders>
          </w:tcPr>
          <w:p w14:paraId="4E575456"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074B3865"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6BBF234D" w14:textId="77777777" w:rsidR="00EA6AF9" w:rsidRPr="00E1236A" w:rsidRDefault="00E1236A" w:rsidP="00E1236A">
            <w:pPr>
              <w:jc w:val="center"/>
              <w:rPr>
                <w:rFonts w:ascii="Arial" w:hAnsi="Arial" w:cs="Arial"/>
                <w:b/>
                <w:sz w:val="16"/>
                <w:szCs w:val="16"/>
                <w:lang w:eastAsia="en-US"/>
              </w:rPr>
            </w:pPr>
            <w:r>
              <w:rPr>
                <w:rFonts w:ascii="Arial" w:hAnsi="Arial" w:cs="Arial"/>
                <w:b/>
                <w:sz w:val="16"/>
                <w:szCs w:val="16"/>
              </w:rPr>
              <w:t xml:space="preserve">10 </w:t>
            </w:r>
            <w:r w:rsidR="00EA6AF9" w:rsidRPr="00E1236A">
              <w:rPr>
                <w:rFonts w:ascii="Arial" w:hAnsi="Arial" w:cs="Arial"/>
                <w:b/>
                <w:sz w:val="16"/>
                <w:szCs w:val="16"/>
              </w:rPr>
              <w:t xml:space="preserve">au </w:t>
            </w:r>
            <w:r>
              <w:rPr>
                <w:rFonts w:ascii="Arial" w:hAnsi="Arial" w:cs="Arial"/>
                <w:b/>
                <w:sz w:val="16"/>
                <w:szCs w:val="16"/>
              </w:rPr>
              <w:t>14 décembre 2012</w:t>
            </w:r>
          </w:p>
        </w:tc>
        <w:tc>
          <w:tcPr>
            <w:tcW w:w="1559" w:type="dxa"/>
            <w:tcBorders>
              <w:top w:val="single" w:sz="4" w:space="0" w:color="000000"/>
              <w:left w:val="single" w:sz="4" w:space="0" w:color="000000"/>
              <w:bottom w:val="single" w:sz="4" w:space="0" w:color="000000"/>
              <w:right w:val="single" w:sz="4" w:space="0" w:color="000000"/>
            </w:tcBorders>
          </w:tcPr>
          <w:p w14:paraId="1EBA2C0C"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67389190"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7A32A31C"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308BA31"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2</w:t>
            </w:r>
            <w:r w:rsidR="00497227">
              <w:rPr>
                <w:rFonts w:ascii="Arial" w:hAnsi="Arial" w:cs="Arial"/>
                <w:b/>
                <w:sz w:val="16"/>
                <w:szCs w:val="16"/>
              </w:rPr>
              <w:t>4</w:t>
            </w:r>
          </w:p>
        </w:tc>
        <w:tc>
          <w:tcPr>
            <w:tcW w:w="2410" w:type="dxa"/>
            <w:gridSpan w:val="3"/>
            <w:tcBorders>
              <w:top w:val="single" w:sz="4" w:space="0" w:color="000000"/>
              <w:left w:val="single" w:sz="4" w:space="0" w:color="000000"/>
              <w:bottom w:val="single" w:sz="4" w:space="0" w:color="000000"/>
              <w:right w:val="single" w:sz="4" w:space="0" w:color="000000"/>
            </w:tcBorders>
          </w:tcPr>
          <w:p w14:paraId="50DBB19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Audit des marchés</w:t>
            </w:r>
          </w:p>
        </w:tc>
        <w:tc>
          <w:tcPr>
            <w:tcW w:w="2126" w:type="dxa"/>
            <w:tcBorders>
              <w:top w:val="single" w:sz="4" w:space="0" w:color="000000"/>
              <w:left w:val="single" w:sz="4" w:space="0" w:color="000000"/>
              <w:bottom w:val="single" w:sz="4" w:space="0" w:color="000000"/>
              <w:right w:val="single" w:sz="4" w:space="0" w:color="000000"/>
            </w:tcBorders>
          </w:tcPr>
          <w:p w14:paraId="173889CA"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Informer les acteurs des modalités d’audit</w:t>
            </w:r>
          </w:p>
        </w:tc>
        <w:tc>
          <w:tcPr>
            <w:tcW w:w="2127" w:type="dxa"/>
            <w:tcBorders>
              <w:top w:val="single" w:sz="4" w:space="0" w:color="000000"/>
              <w:left w:val="single" w:sz="4" w:space="0" w:color="000000"/>
              <w:bottom w:val="single" w:sz="4" w:space="0" w:color="000000"/>
              <w:right w:val="single" w:sz="4" w:space="0" w:color="000000"/>
            </w:tcBorders>
          </w:tcPr>
          <w:p w14:paraId="6F0ABC3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acteurs maîtrisent les modalités d’audit</w:t>
            </w:r>
          </w:p>
        </w:tc>
        <w:tc>
          <w:tcPr>
            <w:tcW w:w="2268" w:type="dxa"/>
            <w:tcBorders>
              <w:top w:val="single" w:sz="4" w:space="0" w:color="000000"/>
              <w:left w:val="single" w:sz="4" w:space="0" w:color="000000"/>
              <w:bottom w:val="single" w:sz="4" w:space="0" w:color="000000"/>
              <w:right w:val="single" w:sz="4" w:space="0" w:color="000000"/>
            </w:tcBorders>
          </w:tcPr>
          <w:p w14:paraId="09E33571"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6C85F103"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697BEC6F" w14:textId="77777777" w:rsidR="00EA6AF9" w:rsidRPr="0064010B" w:rsidRDefault="003F2B56" w:rsidP="0064010B">
            <w:pPr>
              <w:jc w:val="center"/>
              <w:rPr>
                <w:rFonts w:ascii="Arial" w:hAnsi="Arial" w:cs="Arial"/>
                <w:b/>
                <w:sz w:val="16"/>
                <w:szCs w:val="16"/>
                <w:lang w:eastAsia="en-US"/>
              </w:rPr>
            </w:pPr>
            <w:r w:rsidRPr="0064010B">
              <w:rPr>
                <w:rFonts w:ascii="Arial" w:hAnsi="Arial" w:cs="Arial"/>
                <w:b/>
                <w:sz w:val="16"/>
                <w:szCs w:val="16"/>
              </w:rPr>
              <w:t>7</w:t>
            </w:r>
            <w:r w:rsidR="00EA6AF9" w:rsidRPr="0064010B">
              <w:rPr>
                <w:rFonts w:ascii="Arial" w:hAnsi="Arial" w:cs="Arial"/>
                <w:b/>
                <w:sz w:val="16"/>
                <w:szCs w:val="16"/>
              </w:rPr>
              <w:t xml:space="preserve"> au</w:t>
            </w:r>
            <w:r w:rsidRPr="0064010B">
              <w:rPr>
                <w:rFonts w:ascii="Arial" w:hAnsi="Arial" w:cs="Arial"/>
                <w:b/>
                <w:sz w:val="16"/>
                <w:szCs w:val="16"/>
              </w:rPr>
              <w:t xml:space="preserve"> 11 janvier 2013</w:t>
            </w:r>
          </w:p>
        </w:tc>
        <w:tc>
          <w:tcPr>
            <w:tcW w:w="1559" w:type="dxa"/>
            <w:tcBorders>
              <w:top w:val="single" w:sz="4" w:space="0" w:color="000000"/>
              <w:left w:val="single" w:sz="4" w:space="0" w:color="000000"/>
              <w:bottom w:val="single" w:sz="4" w:space="0" w:color="000000"/>
              <w:right w:val="single" w:sz="4" w:space="0" w:color="000000"/>
            </w:tcBorders>
          </w:tcPr>
          <w:p w14:paraId="522A5157"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3C7F497A"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540ECFD6" w14:textId="77777777">
        <w:trPr>
          <w:trHeight w:val="661"/>
        </w:trPr>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3A8688E"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2</w:t>
            </w:r>
            <w:r w:rsidR="00497227">
              <w:rPr>
                <w:rFonts w:ascii="Arial" w:hAnsi="Arial" w:cs="Arial"/>
                <w:b/>
                <w:sz w:val="16"/>
                <w:szCs w:val="16"/>
              </w:rPr>
              <w:t>5</w:t>
            </w:r>
          </w:p>
        </w:tc>
        <w:tc>
          <w:tcPr>
            <w:tcW w:w="2410" w:type="dxa"/>
            <w:gridSpan w:val="3"/>
            <w:tcBorders>
              <w:top w:val="single" w:sz="4" w:space="0" w:color="000000"/>
              <w:left w:val="single" w:sz="4" w:space="0" w:color="000000"/>
              <w:bottom w:val="single" w:sz="4" w:space="0" w:color="000000"/>
              <w:right w:val="single" w:sz="4" w:space="0" w:color="000000"/>
            </w:tcBorders>
          </w:tcPr>
          <w:p w14:paraId="6EBFBAF8"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Suivi de l’exécution des contrats et le contrôle</w:t>
            </w:r>
          </w:p>
        </w:tc>
        <w:tc>
          <w:tcPr>
            <w:tcW w:w="2126" w:type="dxa"/>
            <w:tcBorders>
              <w:top w:val="single" w:sz="4" w:space="0" w:color="000000"/>
              <w:left w:val="single" w:sz="4" w:space="0" w:color="000000"/>
              <w:bottom w:val="single" w:sz="4" w:space="0" w:color="000000"/>
              <w:right w:val="single" w:sz="4" w:space="0" w:color="000000"/>
            </w:tcBorders>
          </w:tcPr>
          <w:p w14:paraId="4C749C7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Maîtriser le mécanisme de suivi  d’exécution des contrats et de contrôle</w:t>
            </w:r>
          </w:p>
        </w:tc>
        <w:tc>
          <w:tcPr>
            <w:tcW w:w="2127" w:type="dxa"/>
            <w:tcBorders>
              <w:top w:val="single" w:sz="4" w:space="0" w:color="000000"/>
              <w:left w:val="single" w:sz="4" w:space="0" w:color="000000"/>
              <w:bottom w:val="single" w:sz="4" w:space="0" w:color="000000"/>
              <w:right w:val="single" w:sz="4" w:space="0" w:color="000000"/>
            </w:tcBorders>
          </w:tcPr>
          <w:p w14:paraId="30A2D865"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35 personnes maîtrisent le mécanisme de suivi</w:t>
            </w:r>
          </w:p>
        </w:tc>
        <w:tc>
          <w:tcPr>
            <w:tcW w:w="2268" w:type="dxa"/>
            <w:tcBorders>
              <w:top w:val="single" w:sz="4" w:space="0" w:color="000000"/>
              <w:left w:val="single" w:sz="4" w:space="0" w:color="000000"/>
              <w:bottom w:val="single" w:sz="4" w:space="0" w:color="000000"/>
              <w:right w:val="single" w:sz="4" w:space="0" w:color="000000"/>
            </w:tcBorders>
          </w:tcPr>
          <w:p w14:paraId="725474C1" w14:textId="77777777" w:rsidR="00EA6AF9" w:rsidRPr="002E212E" w:rsidRDefault="00EA6AF9"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D0FF6B1"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5877B167" w14:textId="77777777" w:rsidR="00EA6AF9" w:rsidRPr="0064010B" w:rsidRDefault="003F2B56" w:rsidP="0064010B">
            <w:pPr>
              <w:jc w:val="center"/>
              <w:rPr>
                <w:rFonts w:ascii="Arial" w:hAnsi="Arial" w:cs="Arial"/>
                <w:b/>
                <w:sz w:val="16"/>
                <w:szCs w:val="16"/>
                <w:lang w:eastAsia="en-US"/>
              </w:rPr>
            </w:pPr>
            <w:r w:rsidRPr="0064010B">
              <w:rPr>
                <w:rFonts w:ascii="Arial" w:hAnsi="Arial" w:cs="Arial"/>
                <w:b/>
                <w:sz w:val="16"/>
                <w:szCs w:val="16"/>
              </w:rPr>
              <w:t xml:space="preserve">21 au 25 janvier </w:t>
            </w:r>
            <w:r w:rsidR="00EA6AF9" w:rsidRPr="0064010B">
              <w:rPr>
                <w:rFonts w:ascii="Arial" w:hAnsi="Arial" w:cs="Arial"/>
                <w:b/>
                <w:sz w:val="16"/>
                <w:szCs w:val="16"/>
              </w:rPr>
              <w:t>2013</w:t>
            </w:r>
          </w:p>
        </w:tc>
        <w:tc>
          <w:tcPr>
            <w:tcW w:w="1559" w:type="dxa"/>
            <w:tcBorders>
              <w:top w:val="single" w:sz="4" w:space="0" w:color="000000"/>
              <w:left w:val="single" w:sz="4" w:space="0" w:color="000000"/>
              <w:bottom w:val="single" w:sz="4" w:space="0" w:color="000000"/>
              <w:right w:val="single" w:sz="4" w:space="0" w:color="000000"/>
            </w:tcBorders>
          </w:tcPr>
          <w:p w14:paraId="02DD92BD" w14:textId="77777777" w:rsidR="00EA6AF9" w:rsidRDefault="00003C26" w:rsidP="00973927">
            <w:pPr>
              <w:jc w:val="center"/>
              <w:rPr>
                <w:rFonts w:ascii="Arial" w:hAnsi="Arial" w:cs="Arial"/>
                <w:b/>
                <w:sz w:val="16"/>
                <w:szCs w:val="16"/>
              </w:rPr>
            </w:pPr>
            <w:r>
              <w:rPr>
                <w:rFonts w:ascii="Arial" w:hAnsi="Arial" w:cs="Arial"/>
                <w:b/>
                <w:sz w:val="16"/>
                <w:szCs w:val="16"/>
              </w:rPr>
              <w:t>5.637.500</w:t>
            </w:r>
          </w:p>
          <w:p w14:paraId="095319BB"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AFNR</w:t>
            </w:r>
          </w:p>
        </w:tc>
      </w:tr>
      <w:tr w:rsidR="00B53C61" w:rsidRPr="002E212E" w14:paraId="7A322099"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5748185A" w14:textId="77777777" w:rsidR="00EA6AF9" w:rsidRPr="002E212E" w:rsidRDefault="00EA6AF9" w:rsidP="007F63EA">
            <w:pPr>
              <w:jc w:val="center"/>
              <w:rPr>
                <w:rFonts w:ascii="Arial" w:hAnsi="Arial" w:cs="Arial"/>
                <w:b/>
                <w:sz w:val="16"/>
                <w:szCs w:val="16"/>
                <w:lang w:eastAsia="en-US"/>
              </w:rPr>
            </w:pPr>
            <w:r w:rsidRPr="002E212E">
              <w:rPr>
                <w:rFonts w:ascii="Arial" w:hAnsi="Arial" w:cs="Arial"/>
                <w:b/>
                <w:sz w:val="16"/>
                <w:szCs w:val="16"/>
              </w:rPr>
              <w:t>2</w:t>
            </w:r>
            <w:r w:rsidR="00497227">
              <w:rPr>
                <w:rFonts w:ascii="Arial" w:hAnsi="Arial" w:cs="Arial"/>
                <w:b/>
                <w:sz w:val="16"/>
                <w:szCs w:val="16"/>
              </w:rPr>
              <w:t>6</w:t>
            </w:r>
          </w:p>
        </w:tc>
        <w:tc>
          <w:tcPr>
            <w:tcW w:w="2410" w:type="dxa"/>
            <w:gridSpan w:val="3"/>
            <w:tcBorders>
              <w:top w:val="single" w:sz="4" w:space="0" w:color="000000"/>
              <w:left w:val="single" w:sz="4" w:space="0" w:color="000000"/>
              <w:bottom w:val="single" w:sz="4" w:space="0" w:color="000000"/>
              <w:right w:val="single" w:sz="4" w:space="0" w:color="000000"/>
            </w:tcBorders>
          </w:tcPr>
          <w:p w14:paraId="03DB1A87"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Les contrats de Partenariat</w:t>
            </w:r>
          </w:p>
          <w:p w14:paraId="07955AC1"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Public-privé (PPP)</w:t>
            </w:r>
          </w:p>
        </w:tc>
        <w:tc>
          <w:tcPr>
            <w:tcW w:w="2126" w:type="dxa"/>
            <w:tcBorders>
              <w:top w:val="single" w:sz="4" w:space="0" w:color="000000"/>
              <w:left w:val="single" w:sz="4" w:space="0" w:color="000000"/>
              <w:bottom w:val="single" w:sz="4" w:space="0" w:color="000000"/>
              <w:right w:val="single" w:sz="4" w:space="0" w:color="000000"/>
            </w:tcBorders>
          </w:tcPr>
          <w:p w14:paraId="07C749F3"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Maîtriser les contrats de Partenariat</w:t>
            </w:r>
          </w:p>
          <w:p w14:paraId="036CACB9" w14:textId="77777777" w:rsidR="00EA6AF9" w:rsidRPr="002E212E" w:rsidRDefault="00EA6AF9" w:rsidP="00881331">
            <w:pPr>
              <w:jc w:val="both"/>
              <w:rPr>
                <w:rFonts w:ascii="Arial" w:hAnsi="Arial" w:cs="Arial"/>
                <w:sz w:val="16"/>
                <w:szCs w:val="16"/>
                <w:lang w:eastAsia="en-US"/>
              </w:rPr>
            </w:pPr>
            <w:r w:rsidRPr="002E212E">
              <w:rPr>
                <w:rFonts w:ascii="Arial" w:hAnsi="Arial" w:cs="Arial"/>
                <w:sz w:val="16"/>
                <w:szCs w:val="16"/>
              </w:rPr>
              <w:t>Public-privé (PPP)</w:t>
            </w:r>
          </w:p>
        </w:tc>
        <w:tc>
          <w:tcPr>
            <w:tcW w:w="2127" w:type="dxa"/>
            <w:tcBorders>
              <w:top w:val="single" w:sz="4" w:space="0" w:color="000000"/>
              <w:left w:val="single" w:sz="4" w:space="0" w:color="000000"/>
              <w:bottom w:val="single" w:sz="4" w:space="0" w:color="000000"/>
              <w:right w:val="single" w:sz="4" w:space="0" w:color="000000"/>
            </w:tcBorders>
          </w:tcPr>
          <w:p w14:paraId="7B2AE695" w14:textId="77777777" w:rsidR="00EA6AF9" w:rsidRPr="002E212E" w:rsidRDefault="00157941" w:rsidP="00881331">
            <w:pPr>
              <w:jc w:val="both"/>
              <w:rPr>
                <w:rFonts w:ascii="Arial" w:hAnsi="Arial" w:cs="Arial"/>
                <w:sz w:val="16"/>
                <w:szCs w:val="16"/>
                <w:lang w:eastAsia="en-US"/>
              </w:rPr>
            </w:pPr>
            <w:r>
              <w:rPr>
                <w:rFonts w:ascii="Arial" w:hAnsi="Arial" w:cs="Arial"/>
                <w:sz w:val="16"/>
                <w:szCs w:val="16"/>
              </w:rPr>
              <w:t>7</w:t>
            </w:r>
            <w:r w:rsidR="00EA6AF9" w:rsidRPr="002E212E">
              <w:rPr>
                <w:rFonts w:ascii="Arial" w:hAnsi="Arial" w:cs="Arial"/>
                <w:sz w:val="16"/>
                <w:szCs w:val="16"/>
              </w:rPr>
              <w:t xml:space="preserve"> personnes reçoivent une formation sur les PPP et maîtrisent les mécanismes des PPP</w:t>
            </w:r>
          </w:p>
        </w:tc>
        <w:tc>
          <w:tcPr>
            <w:tcW w:w="2268" w:type="dxa"/>
            <w:tcBorders>
              <w:top w:val="single" w:sz="4" w:space="0" w:color="000000"/>
              <w:left w:val="single" w:sz="4" w:space="0" w:color="000000"/>
              <w:bottom w:val="single" w:sz="4" w:space="0" w:color="000000"/>
              <w:right w:val="single" w:sz="4" w:space="0" w:color="000000"/>
            </w:tcBorders>
          </w:tcPr>
          <w:p w14:paraId="37DCD6DE" w14:textId="77777777" w:rsidR="00EA6AF9" w:rsidRPr="002E212E" w:rsidRDefault="00EA6AF9" w:rsidP="00003C26">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sidR="00003C26">
              <w:rPr>
                <w:rFonts w:ascii="Arial" w:hAnsi="Arial" w:cs="Arial"/>
                <w:sz w:val="16"/>
                <w:szCs w:val="16"/>
              </w:rPr>
              <w:t>-UNICO</w:t>
            </w:r>
            <w:r>
              <w:rPr>
                <w:rFonts w:ascii="Arial" w:hAnsi="Arial" w:cs="Arial"/>
                <w:sz w:val="16"/>
                <w:szCs w:val="16"/>
              </w:rPr>
              <w:t>NGO</w:t>
            </w:r>
          </w:p>
        </w:tc>
        <w:tc>
          <w:tcPr>
            <w:tcW w:w="1134" w:type="dxa"/>
            <w:tcBorders>
              <w:top w:val="single" w:sz="4" w:space="0" w:color="000000"/>
              <w:left w:val="single" w:sz="4" w:space="0" w:color="000000"/>
              <w:bottom w:val="single" w:sz="4" w:space="0" w:color="000000"/>
              <w:right w:val="single" w:sz="4" w:space="0" w:color="000000"/>
            </w:tcBorders>
          </w:tcPr>
          <w:p w14:paraId="2E2BDC7D" w14:textId="77777777" w:rsidR="00EA6AF9" w:rsidRPr="002E212E" w:rsidRDefault="00003C26" w:rsidP="00A077A8">
            <w:pPr>
              <w:jc w:val="both"/>
              <w:rPr>
                <w:rFonts w:ascii="Arial" w:hAnsi="Arial" w:cs="Arial"/>
                <w:sz w:val="16"/>
                <w:szCs w:val="16"/>
                <w:lang w:eastAsia="en-US"/>
              </w:rPr>
            </w:pPr>
            <w:r>
              <w:rPr>
                <w:rFonts w:ascii="Arial" w:hAnsi="Arial" w:cs="Arial"/>
                <w:sz w:val="16"/>
                <w:szCs w:val="16"/>
              </w:rPr>
              <w:t>Master marchés publics : université de Poitiers (France)</w:t>
            </w:r>
          </w:p>
        </w:tc>
        <w:tc>
          <w:tcPr>
            <w:tcW w:w="2268" w:type="dxa"/>
            <w:gridSpan w:val="2"/>
            <w:tcBorders>
              <w:top w:val="single" w:sz="4" w:space="0" w:color="000000"/>
              <w:left w:val="single" w:sz="4" w:space="0" w:color="000000"/>
              <w:bottom w:val="single" w:sz="4" w:space="0" w:color="000000"/>
              <w:right w:val="single" w:sz="4" w:space="0" w:color="000000"/>
            </w:tcBorders>
          </w:tcPr>
          <w:p w14:paraId="63B67915" w14:textId="77777777" w:rsidR="00EA6AF9" w:rsidRPr="0064010B" w:rsidRDefault="003F2B56" w:rsidP="0064010B">
            <w:pPr>
              <w:jc w:val="center"/>
              <w:rPr>
                <w:rFonts w:ascii="Arial" w:hAnsi="Arial" w:cs="Arial"/>
                <w:b/>
                <w:sz w:val="16"/>
                <w:szCs w:val="16"/>
                <w:lang w:eastAsia="en-US"/>
              </w:rPr>
            </w:pPr>
            <w:r w:rsidRPr="0064010B">
              <w:rPr>
                <w:rFonts w:ascii="Arial" w:hAnsi="Arial" w:cs="Arial"/>
                <w:b/>
                <w:sz w:val="16"/>
                <w:szCs w:val="16"/>
              </w:rPr>
              <w:t xml:space="preserve">4 au 8 février </w:t>
            </w:r>
            <w:r w:rsidR="00EA6AF9" w:rsidRPr="0064010B">
              <w:rPr>
                <w:rFonts w:ascii="Arial" w:hAnsi="Arial" w:cs="Arial"/>
                <w:b/>
                <w:sz w:val="16"/>
                <w:szCs w:val="16"/>
              </w:rPr>
              <w:t>2013</w:t>
            </w:r>
          </w:p>
        </w:tc>
        <w:tc>
          <w:tcPr>
            <w:tcW w:w="1559" w:type="dxa"/>
            <w:tcBorders>
              <w:top w:val="single" w:sz="4" w:space="0" w:color="000000"/>
              <w:left w:val="single" w:sz="4" w:space="0" w:color="000000"/>
              <w:bottom w:val="single" w:sz="4" w:space="0" w:color="000000"/>
              <w:right w:val="single" w:sz="4" w:space="0" w:color="000000"/>
            </w:tcBorders>
          </w:tcPr>
          <w:p w14:paraId="6A4FF404" w14:textId="77777777" w:rsidR="00EA6AF9" w:rsidRDefault="00003C26" w:rsidP="00973927">
            <w:pPr>
              <w:jc w:val="center"/>
              <w:rPr>
                <w:rFonts w:ascii="Arial" w:hAnsi="Arial" w:cs="Arial"/>
                <w:b/>
                <w:sz w:val="16"/>
                <w:szCs w:val="16"/>
              </w:rPr>
            </w:pPr>
            <w:r>
              <w:rPr>
                <w:rFonts w:ascii="Arial" w:hAnsi="Arial" w:cs="Arial"/>
                <w:b/>
                <w:sz w:val="16"/>
                <w:szCs w:val="16"/>
              </w:rPr>
              <w:t>30.000.000</w:t>
            </w:r>
          </w:p>
          <w:p w14:paraId="1851320B" w14:textId="77777777" w:rsidR="00DF00BF" w:rsidRPr="00973927" w:rsidRDefault="00587116" w:rsidP="00973927">
            <w:pPr>
              <w:jc w:val="center"/>
              <w:rPr>
                <w:rFonts w:ascii="Arial" w:hAnsi="Arial" w:cs="Arial"/>
                <w:b/>
                <w:sz w:val="16"/>
                <w:szCs w:val="16"/>
                <w:lang w:eastAsia="en-US"/>
              </w:rPr>
            </w:pPr>
            <w:r>
              <w:rPr>
                <w:rFonts w:ascii="Arial" w:hAnsi="Arial" w:cs="Arial"/>
                <w:b/>
                <w:sz w:val="16"/>
                <w:szCs w:val="16"/>
              </w:rPr>
              <w:t>FI</w:t>
            </w:r>
          </w:p>
          <w:p w14:paraId="7DF99BBF" w14:textId="77777777" w:rsidR="00EA6AF9" w:rsidRPr="00973927" w:rsidRDefault="00EA6AF9" w:rsidP="00973927">
            <w:pPr>
              <w:jc w:val="center"/>
              <w:rPr>
                <w:rFonts w:ascii="Arial" w:hAnsi="Arial" w:cs="Arial"/>
                <w:b/>
                <w:sz w:val="16"/>
                <w:szCs w:val="16"/>
              </w:rPr>
            </w:pPr>
          </w:p>
          <w:p w14:paraId="6BD8E0BA" w14:textId="77777777" w:rsidR="00EA6AF9" w:rsidRPr="00973927" w:rsidRDefault="00EA6AF9" w:rsidP="00973927">
            <w:pPr>
              <w:jc w:val="center"/>
              <w:rPr>
                <w:rFonts w:ascii="Arial" w:hAnsi="Arial" w:cs="Arial"/>
                <w:b/>
                <w:sz w:val="16"/>
                <w:szCs w:val="16"/>
                <w:lang w:eastAsia="en-US"/>
              </w:rPr>
            </w:pPr>
          </w:p>
        </w:tc>
      </w:tr>
      <w:tr w:rsidR="00752422" w:rsidRPr="002E212E" w14:paraId="693021B0"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70199679" w14:textId="77777777" w:rsidR="00752422" w:rsidRPr="002E212E" w:rsidRDefault="00E0759E" w:rsidP="008C2017">
            <w:pPr>
              <w:jc w:val="center"/>
              <w:rPr>
                <w:rFonts w:ascii="Arial" w:hAnsi="Arial" w:cs="Arial"/>
                <w:b/>
                <w:sz w:val="16"/>
                <w:szCs w:val="16"/>
                <w:lang w:eastAsia="en-US"/>
              </w:rPr>
            </w:pPr>
            <w:r>
              <w:rPr>
                <w:rFonts w:ascii="Arial" w:hAnsi="Arial" w:cs="Arial"/>
                <w:b/>
                <w:sz w:val="16"/>
                <w:szCs w:val="16"/>
              </w:rPr>
              <w:t>2</w:t>
            </w:r>
            <w:r w:rsidR="00497227">
              <w:rPr>
                <w:rFonts w:ascii="Arial" w:hAnsi="Arial" w:cs="Arial"/>
                <w:b/>
                <w:sz w:val="16"/>
                <w:szCs w:val="16"/>
              </w:rPr>
              <w:t>7</w:t>
            </w:r>
          </w:p>
        </w:tc>
        <w:tc>
          <w:tcPr>
            <w:tcW w:w="2410" w:type="dxa"/>
            <w:gridSpan w:val="3"/>
            <w:tcBorders>
              <w:top w:val="single" w:sz="4" w:space="0" w:color="000000"/>
              <w:left w:val="single" w:sz="4" w:space="0" w:color="000000"/>
              <w:bottom w:val="single" w:sz="4" w:space="0" w:color="000000"/>
              <w:right w:val="single" w:sz="4" w:space="0" w:color="000000"/>
            </w:tcBorders>
          </w:tcPr>
          <w:p w14:paraId="20AE9AC4"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 xml:space="preserve">Les directives des marchés </w:t>
            </w:r>
            <w:r w:rsidRPr="002E212E">
              <w:rPr>
                <w:rFonts w:ascii="Arial" w:hAnsi="Arial" w:cs="Arial"/>
                <w:sz w:val="16"/>
                <w:szCs w:val="16"/>
              </w:rPr>
              <w:lastRenderedPageBreak/>
              <w:t xml:space="preserve">publics de </w:t>
            </w:r>
            <w:smartTag w:uri="urn:schemas-microsoft-com:office:smarttags" w:element="PersonName">
              <w:smartTagPr>
                <w:attr w:name="ProductID" w:val="la Banque Mondiale"/>
              </w:smartTagPr>
              <w:r w:rsidRPr="002E212E">
                <w:rPr>
                  <w:rFonts w:ascii="Arial" w:hAnsi="Arial" w:cs="Arial"/>
                  <w:sz w:val="16"/>
                  <w:szCs w:val="16"/>
                </w:rPr>
                <w:t>la Banque Mondiale</w:t>
              </w:r>
            </w:smartTag>
            <w:r w:rsidRPr="002E212E">
              <w:rPr>
                <w:rFonts w:ascii="Arial" w:hAnsi="Arial" w:cs="Arial"/>
                <w:sz w:val="16"/>
                <w:szCs w:val="16"/>
              </w:rPr>
              <w:t xml:space="preserve"> (BM)</w:t>
            </w:r>
          </w:p>
        </w:tc>
        <w:tc>
          <w:tcPr>
            <w:tcW w:w="2126" w:type="dxa"/>
            <w:tcBorders>
              <w:top w:val="single" w:sz="4" w:space="0" w:color="000000"/>
              <w:left w:val="single" w:sz="4" w:space="0" w:color="000000"/>
              <w:bottom w:val="single" w:sz="4" w:space="0" w:color="000000"/>
              <w:right w:val="single" w:sz="4" w:space="0" w:color="000000"/>
            </w:tcBorders>
          </w:tcPr>
          <w:p w14:paraId="65741FF3"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lastRenderedPageBreak/>
              <w:t xml:space="preserve">Permettre une maîtrise </w:t>
            </w:r>
            <w:r w:rsidRPr="002E212E">
              <w:rPr>
                <w:rFonts w:ascii="Arial" w:hAnsi="Arial" w:cs="Arial"/>
                <w:sz w:val="16"/>
                <w:szCs w:val="16"/>
              </w:rPr>
              <w:lastRenderedPageBreak/>
              <w:t>des directives des marchés de la BM.</w:t>
            </w:r>
          </w:p>
        </w:tc>
        <w:tc>
          <w:tcPr>
            <w:tcW w:w="2127" w:type="dxa"/>
            <w:tcBorders>
              <w:top w:val="single" w:sz="4" w:space="0" w:color="000000"/>
              <w:left w:val="single" w:sz="4" w:space="0" w:color="000000"/>
              <w:bottom w:val="single" w:sz="4" w:space="0" w:color="000000"/>
              <w:right w:val="single" w:sz="4" w:space="0" w:color="000000"/>
            </w:tcBorders>
          </w:tcPr>
          <w:p w14:paraId="32FAA9CF"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lastRenderedPageBreak/>
              <w:t xml:space="preserve">35 personnes reçoivent </w:t>
            </w:r>
            <w:r w:rsidRPr="002E212E">
              <w:rPr>
                <w:rFonts w:ascii="Arial" w:hAnsi="Arial" w:cs="Arial"/>
                <w:sz w:val="16"/>
                <w:szCs w:val="16"/>
              </w:rPr>
              <w:lastRenderedPageBreak/>
              <w:t>une formation sur les directives des marchés de la BM</w:t>
            </w:r>
          </w:p>
        </w:tc>
        <w:tc>
          <w:tcPr>
            <w:tcW w:w="2268" w:type="dxa"/>
            <w:tcBorders>
              <w:top w:val="single" w:sz="4" w:space="0" w:color="000000"/>
              <w:left w:val="single" w:sz="4" w:space="0" w:color="000000"/>
              <w:bottom w:val="single" w:sz="4" w:space="0" w:color="000000"/>
              <w:right w:val="single" w:sz="4" w:space="0" w:color="000000"/>
            </w:tcBorders>
          </w:tcPr>
          <w:p w14:paraId="55513FB1" w14:textId="77777777" w:rsidR="00752422" w:rsidRPr="002E212E" w:rsidRDefault="00752422" w:rsidP="008C2017">
            <w:pPr>
              <w:jc w:val="both"/>
              <w:rPr>
                <w:rFonts w:ascii="Arial" w:hAnsi="Arial" w:cs="Arial"/>
                <w:sz w:val="16"/>
                <w:szCs w:val="16"/>
              </w:rPr>
            </w:pPr>
            <w:r w:rsidRPr="007F63EA">
              <w:rPr>
                <w:rFonts w:ascii="Arial" w:hAnsi="Arial" w:cs="Arial"/>
                <w:sz w:val="16"/>
                <w:szCs w:val="16"/>
              </w:rPr>
              <w:lastRenderedPageBreak/>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lastRenderedPageBreak/>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9054CCF"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lastRenderedPageBreak/>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4B605D11" w14:textId="77777777" w:rsidR="00752422" w:rsidRPr="0064010B" w:rsidRDefault="00752422" w:rsidP="008C2017">
            <w:pPr>
              <w:jc w:val="center"/>
              <w:rPr>
                <w:rFonts w:ascii="Arial" w:hAnsi="Arial" w:cs="Arial"/>
                <w:b/>
                <w:sz w:val="16"/>
                <w:szCs w:val="16"/>
                <w:lang w:eastAsia="en-US"/>
              </w:rPr>
            </w:pPr>
            <w:r w:rsidRPr="0064010B">
              <w:rPr>
                <w:rFonts w:ascii="Arial" w:hAnsi="Arial" w:cs="Arial"/>
                <w:b/>
                <w:sz w:val="16"/>
                <w:szCs w:val="16"/>
              </w:rPr>
              <w:t>4 au 8 mars 2013</w:t>
            </w:r>
          </w:p>
        </w:tc>
        <w:tc>
          <w:tcPr>
            <w:tcW w:w="1559" w:type="dxa"/>
            <w:tcBorders>
              <w:top w:val="single" w:sz="4" w:space="0" w:color="000000"/>
              <w:left w:val="single" w:sz="4" w:space="0" w:color="000000"/>
              <w:bottom w:val="single" w:sz="4" w:space="0" w:color="000000"/>
              <w:right w:val="single" w:sz="4" w:space="0" w:color="000000"/>
            </w:tcBorders>
          </w:tcPr>
          <w:p w14:paraId="4ADF3409" w14:textId="77777777" w:rsidR="00752422" w:rsidRDefault="00752422" w:rsidP="008C2017">
            <w:pPr>
              <w:jc w:val="center"/>
              <w:rPr>
                <w:rFonts w:ascii="Arial" w:hAnsi="Arial" w:cs="Arial"/>
                <w:b/>
                <w:sz w:val="16"/>
                <w:szCs w:val="16"/>
              </w:rPr>
            </w:pPr>
            <w:r>
              <w:rPr>
                <w:rFonts w:ascii="Arial" w:hAnsi="Arial" w:cs="Arial"/>
                <w:b/>
                <w:sz w:val="16"/>
                <w:szCs w:val="16"/>
              </w:rPr>
              <w:t>5.637.500</w:t>
            </w:r>
          </w:p>
          <w:p w14:paraId="6FDC1575"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lastRenderedPageBreak/>
              <w:t>AFNR</w:t>
            </w:r>
          </w:p>
        </w:tc>
      </w:tr>
      <w:tr w:rsidR="00752422" w:rsidRPr="002E212E" w14:paraId="23E8E114" w14:textId="77777777">
        <w:trPr>
          <w:trHeight w:val="1105"/>
        </w:trPr>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76894443" w14:textId="77777777" w:rsidR="00752422" w:rsidRPr="002E212E" w:rsidRDefault="00E0759E" w:rsidP="008C2017">
            <w:pPr>
              <w:jc w:val="center"/>
              <w:rPr>
                <w:rFonts w:ascii="Arial" w:hAnsi="Arial" w:cs="Arial"/>
                <w:b/>
                <w:sz w:val="16"/>
                <w:szCs w:val="16"/>
                <w:lang w:eastAsia="en-US"/>
              </w:rPr>
            </w:pPr>
            <w:r>
              <w:rPr>
                <w:rFonts w:ascii="Arial" w:hAnsi="Arial" w:cs="Arial"/>
                <w:b/>
                <w:sz w:val="16"/>
                <w:szCs w:val="16"/>
              </w:rPr>
              <w:lastRenderedPageBreak/>
              <w:t>2</w:t>
            </w:r>
            <w:r w:rsidR="00497227">
              <w:rPr>
                <w:rFonts w:ascii="Arial" w:hAnsi="Arial" w:cs="Arial"/>
                <w:b/>
                <w:sz w:val="16"/>
                <w:szCs w:val="16"/>
              </w:rPr>
              <w:t>8</w:t>
            </w:r>
          </w:p>
        </w:tc>
        <w:tc>
          <w:tcPr>
            <w:tcW w:w="2410" w:type="dxa"/>
            <w:gridSpan w:val="3"/>
            <w:tcBorders>
              <w:top w:val="single" w:sz="4" w:space="0" w:color="000000"/>
              <w:left w:val="single" w:sz="4" w:space="0" w:color="000000"/>
              <w:bottom w:val="single" w:sz="4" w:space="0" w:color="000000"/>
              <w:right w:val="single" w:sz="4" w:space="0" w:color="000000"/>
            </w:tcBorders>
          </w:tcPr>
          <w:p w14:paraId="0B0CAAB1"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 xml:space="preserve">Les directives des marchés publics de </w:t>
            </w:r>
            <w:smartTag w:uri="urn:schemas-microsoft-com:office:smarttags" w:element="PersonName">
              <w:smartTagPr>
                <w:attr w:name="ProductID" w:val="la Banque Africaine"/>
              </w:smartTagPr>
              <w:r w:rsidRPr="002E212E">
                <w:rPr>
                  <w:rFonts w:ascii="Arial" w:hAnsi="Arial" w:cs="Arial"/>
                  <w:sz w:val="16"/>
                  <w:szCs w:val="16"/>
                </w:rPr>
                <w:t>la Banque Africaine</w:t>
              </w:r>
            </w:smartTag>
            <w:r w:rsidRPr="002E212E">
              <w:rPr>
                <w:rFonts w:ascii="Arial" w:hAnsi="Arial" w:cs="Arial"/>
                <w:sz w:val="16"/>
                <w:szCs w:val="16"/>
              </w:rPr>
              <w:t xml:space="preserve"> de Développement  (BAD)</w:t>
            </w:r>
          </w:p>
        </w:tc>
        <w:tc>
          <w:tcPr>
            <w:tcW w:w="2126" w:type="dxa"/>
            <w:tcBorders>
              <w:top w:val="single" w:sz="4" w:space="0" w:color="000000"/>
              <w:left w:val="single" w:sz="4" w:space="0" w:color="000000"/>
              <w:bottom w:val="single" w:sz="4" w:space="0" w:color="000000"/>
              <w:right w:val="single" w:sz="4" w:space="0" w:color="000000"/>
            </w:tcBorders>
          </w:tcPr>
          <w:p w14:paraId="7FFCEE96"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Permettre une maîtrise des directives des marchés de la BAD.</w:t>
            </w:r>
          </w:p>
        </w:tc>
        <w:tc>
          <w:tcPr>
            <w:tcW w:w="2127" w:type="dxa"/>
            <w:tcBorders>
              <w:top w:val="single" w:sz="4" w:space="0" w:color="000000"/>
              <w:left w:val="single" w:sz="4" w:space="0" w:color="000000"/>
              <w:bottom w:val="single" w:sz="4" w:space="0" w:color="000000"/>
              <w:right w:val="single" w:sz="4" w:space="0" w:color="000000"/>
            </w:tcBorders>
          </w:tcPr>
          <w:p w14:paraId="2559E9BA"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35 personnes reçoivent une formation sur les directives des marchés de la BAD</w:t>
            </w:r>
          </w:p>
        </w:tc>
        <w:tc>
          <w:tcPr>
            <w:tcW w:w="2268" w:type="dxa"/>
            <w:tcBorders>
              <w:top w:val="single" w:sz="4" w:space="0" w:color="000000"/>
              <w:left w:val="single" w:sz="4" w:space="0" w:color="000000"/>
              <w:bottom w:val="single" w:sz="4" w:space="0" w:color="000000"/>
              <w:right w:val="single" w:sz="4" w:space="0" w:color="000000"/>
            </w:tcBorders>
          </w:tcPr>
          <w:p w14:paraId="05685A84" w14:textId="77777777" w:rsidR="00752422" w:rsidRPr="002E212E" w:rsidRDefault="00752422"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0F653A8B"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3983B000" w14:textId="77777777" w:rsidR="00752422" w:rsidRPr="0064010B" w:rsidRDefault="00752422" w:rsidP="008C2017">
            <w:pPr>
              <w:jc w:val="center"/>
              <w:rPr>
                <w:rFonts w:ascii="Arial" w:hAnsi="Arial" w:cs="Arial"/>
                <w:b/>
                <w:sz w:val="16"/>
                <w:szCs w:val="16"/>
                <w:lang w:eastAsia="en-US"/>
              </w:rPr>
            </w:pPr>
            <w:r w:rsidRPr="0064010B">
              <w:rPr>
                <w:rFonts w:ascii="Arial" w:hAnsi="Arial" w:cs="Arial"/>
                <w:b/>
                <w:sz w:val="16"/>
                <w:szCs w:val="16"/>
              </w:rPr>
              <w:t>1 au 5 avril 2013</w:t>
            </w:r>
          </w:p>
        </w:tc>
        <w:tc>
          <w:tcPr>
            <w:tcW w:w="1559" w:type="dxa"/>
            <w:tcBorders>
              <w:top w:val="single" w:sz="4" w:space="0" w:color="000000"/>
              <w:left w:val="single" w:sz="4" w:space="0" w:color="000000"/>
              <w:bottom w:val="single" w:sz="4" w:space="0" w:color="000000"/>
              <w:right w:val="single" w:sz="4" w:space="0" w:color="000000"/>
            </w:tcBorders>
          </w:tcPr>
          <w:p w14:paraId="0C03D11C" w14:textId="77777777" w:rsidR="00752422" w:rsidRDefault="00752422" w:rsidP="008C2017">
            <w:pPr>
              <w:jc w:val="center"/>
              <w:rPr>
                <w:rFonts w:ascii="Arial" w:hAnsi="Arial" w:cs="Arial"/>
                <w:b/>
                <w:sz w:val="16"/>
                <w:szCs w:val="16"/>
              </w:rPr>
            </w:pPr>
            <w:r>
              <w:rPr>
                <w:rFonts w:ascii="Arial" w:hAnsi="Arial" w:cs="Arial"/>
                <w:b/>
                <w:sz w:val="16"/>
                <w:szCs w:val="16"/>
              </w:rPr>
              <w:t>5.637.500</w:t>
            </w:r>
          </w:p>
          <w:p w14:paraId="0979E23D"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t>AFNR</w:t>
            </w:r>
          </w:p>
        </w:tc>
      </w:tr>
      <w:tr w:rsidR="007A5ED7" w:rsidRPr="002E212E" w14:paraId="6BCCCF25"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80F8878" w14:textId="77777777" w:rsidR="007A5ED7" w:rsidRPr="002E212E" w:rsidRDefault="00E0759E" w:rsidP="0064010B">
            <w:pPr>
              <w:jc w:val="center"/>
              <w:rPr>
                <w:rFonts w:ascii="Arial" w:hAnsi="Arial" w:cs="Arial"/>
                <w:b/>
                <w:sz w:val="16"/>
                <w:szCs w:val="16"/>
                <w:lang w:eastAsia="en-US"/>
              </w:rPr>
            </w:pPr>
            <w:r>
              <w:rPr>
                <w:rFonts w:ascii="Arial" w:hAnsi="Arial" w:cs="Arial"/>
                <w:b/>
                <w:sz w:val="16"/>
                <w:szCs w:val="16"/>
              </w:rPr>
              <w:t>2</w:t>
            </w:r>
            <w:r w:rsidR="00497227">
              <w:rPr>
                <w:rFonts w:ascii="Arial" w:hAnsi="Arial" w:cs="Arial"/>
                <w:b/>
                <w:sz w:val="16"/>
                <w:szCs w:val="16"/>
              </w:rPr>
              <w:t>9</w:t>
            </w:r>
          </w:p>
        </w:tc>
        <w:tc>
          <w:tcPr>
            <w:tcW w:w="2410" w:type="dxa"/>
            <w:gridSpan w:val="3"/>
            <w:tcBorders>
              <w:top w:val="single" w:sz="4" w:space="0" w:color="000000"/>
              <w:left w:val="single" w:sz="4" w:space="0" w:color="000000"/>
              <w:bottom w:val="single" w:sz="4" w:space="0" w:color="000000"/>
              <w:right w:val="single" w:sz="4" w:space="0" w:color="000000"/>
            </w:tcBorders>
          </w:tcPr>
          <w:p w14:paraId="46F33305" w14:textId="77777777" w:rsidR="007A5ED7" w:rsidRPr="002E212E" w:rsidRDefault="007A5ED7" w:rsidP="0064010B">
            <w:pPr>
              <w:jc w:val="both"/>
              <w:rPr>
                <w:rFonts w:ascii="Arial" w:hAnsi="Arial" w:cs="Arial"/>
                <w:sz w:val="16"/>
                <w:szCs w:val="16"/>
                <w:lang w:eastAsia="en-US"/>
              </w:rPr>
            </w:pPr>
            <w:r w:rsidRPr="002E212E">
              <w:rPr>
                <w:rFonts w:ascii="Arial" w:hAnsi="Arial" w:cs="Arial"/>
                <w:sz w:val="16"/>
                <w:szCs w:val="16"/>
              </w:rPr>
              <w:t>Les directives des marchés publics de l’Union Européenne et du Fonds Européen de Développement (UE/FED</w:t>
            </w:r>
            <w:r>
              <w:rPr>
                <w:rFonts w:ascii="Arial" w:hAnsi="Arial" w:cs="Arial"/>
                <w:sz w:val="16"/>
                <w:szCs w:val="16"/>
              </w:rPr>
              <w:t>/AFD</w:t>
            </w:r>
            <w:r w:rsidRPr="002E212E">
              <w:rPr>
                <w:rFonts w:ascii="Arial" w:hAnsi="Arial" w:cs="Arial"/>
                <w:sz w:val="16"/>
                <w:szCs w:val="16"/>
              </w:rPr>
              <w:t>)</w:t>
            </w:r>
          </w:p>
        </w:tc>
        <w:tc>
          <w:tcPr>
            <w:tcW w:w="2126" w:type="dxa"/>
            <w:tcBorders>
              <w:top w:val="single" w:sz="4" w:space="0" w:color="000000"/>
              <w:left w:val="single" w:sz="4" w:space="0" w:color="000000"/>
              <w:bottom w:val="single" w:sz="4" w:space="0" w:color="000000"/>
              <w:right w:val="single" w:sz="4" w:space="0" w:color="000000"/>
            </w:tcBorders>
          </w:tcPr>
          <w:p w14:paraId="7AF90EF8" w14:textId="77777777" w:rsidR="007A5ED7" w:rsidRPr="002E212E" w:rsidRDefault="007A5ED7" w:rsidP="0064010B">
            <w:pPr>
              <w:jc w:val="both"/>
              <w:rPr>
                <w:rFonts w:ascii="Arial" w:hAnsi="Arial" w:cs="Arial"/>
                <w:sz w:val="16"/>
                <w:szCs w:val="16"/>
                <w:lang w:eastAsia="en-US"/>
              </w:rPr>
            </w:pPr>
            <w:r w:rsidRPr="002E212E">
              <w:rPr>
                <w:rFonts w:ascii="Arial" w:hAnsi="Arial" w:cs="Arial"/>
                <w:sz w:val="16"/>
                <w:szCs w:val="16"/>
              </w:rPr>
              <w:t>Permettre une maîtrise des</w:t>
            </w:r>
            <w:r>
              <w:rPr>
                <w:rFonts w:ascii="Arial" w:hAnsi="Arial" w:cs="Arial"/>
                <w:sz w:val="16"/>
                <w:szCs w:val="16"/>
              </w:rPr>
              <w:t xml:space="preserve"> directives des marchés de l’UE, </w:t>
            </w:r>
            <w:r w:rsidRPr="002E212E">
              <w:rPr>
                <w:rFonts w:ascii="Arial" w:hAnsi="Arial" w:cs="Arial"/>
                <w:sz w:val="16"/>
                <w:szCs w:val="16"/>
              </w:rPr>
              <w:t>du FED</w:t>
            </w:r>
            <w:r>
              <w:rPr>
                <w:rFonts w:ascii="Arial" w:hAnsi="Arial" w:cs="Arial"/>
                <w:sz w:val="16"/>
                <w:szCs w:val="16"/>
              </w:rPr>
              <w:t xml:space="preserve"> et de l’AFD.</w:t>
            </w:r>
          </w:p>
        </w:tc>
        <w:tc>
          <w:tcPr>
            <w:tcW w:w="2127" w:type="dxa"/>
            <w:tcBorders>
              <w:top w:val="single" w:sz="4" w:space="0" w:color="000000"/>
              <w:left w:val="single" w:sz="4" w:space="0" w:color="000000"/>
              <w:bottom w:val="single" w:sz="4" w:space="0" w:color="000000"/>
              <w:right w:val="single" w:sz="4" w:space="0" w:color="000000"/>
            </w:tcBorders>
          </w:tcPr>
          <w:p w14:paraId="3FC03D39" w14:textId="77777777" w:rsidR="007A5ED7" w:rsidRPr="002E212E" w:rsidRDefault="007A5ED7" w:rsidP="0064010B">
            <w:pPr>
              <w:jc w:val="both"/>
              <w:rPr>
                <w:rFonts w:ascii="Arial" w:hAnsi="Arial" w:cs="Arial"/>
                <w:sz w:val="16"/>
                <w:szCs w:val="16"/>
                <w:lang w:eastAsia="en-US"/>
              </w:rPr>
            </w:pPr>
            <w:r w:rsidRPr="002E212E">
              <w:rPr>
                <w:rFonts w:ascii="Arial" w:hAnsi="Arial" w:cs="Arial"/>
                <w:sz w:val="16"/>
                <w:szCs w:val="16"/>
              </w:rPr>
              <w:t xml:space="preserve">35 personnes reçoivent une formation sur les directives des marchés de </w:t>
            </w:r>
            <w:r>
              <w:rPr>
                <w:rFonts w:ascii="Arial" w:hAnsi="Arial" w:cs="Arial"/>
                <w:sz w:val="16"/>
                <w:szCs w:val="16"/>
              </w:rPr>
              <w:t>l’UE, du FED et de l’AFD.</w:t>
            </w:r>
          </w:p>
        </w:tc>
        <w:tc>
          <w:tcPr>
            <w:tcW w:w="2268" w:type="dxa"/>
            <w:tcBorders>
              <w:top w:val="single" w:sz="4" w:space="0" w:color="000000"/>
              <w:left w:val="single" w:sz="4" w:space="0" w:color="000000"/>
              <w:bottom w:val="single" w:sz="4" w:space="0" w:color="000000"/>
              <w:right w:val="single" w:sz="4" w:space="0" w:color="000000"/>
            </w:tcBorders>
          </w:tcPr>
          <w:p w14:paraId="4CF99ABC" w14:textId="77777777" w:rsidR="007A5ED7" w:rsidRPr="002E212E" w:rsidRDefault="007A5ED7" w:rsidP="0064010B">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1EB1EEC6" w14:textId="77777777" w:rsidR="007A5ED7" w:rsidRPr="002E212E" w:rsidRDefault="007A5ED7" w:rsidP="0064010B">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2B21D88E" w14:textId="77777777" w:rsidR="007A5ED7" w:rsidRPr="0064010B" w:rsidRDefault="0064010B" w:rsidP="0064010B">
            <w:pPr>
              <w:jc w:val="center"/>
              <w:rPr>
                <w:rFonts w:ascii="Arial" w:hAnsi="Arial" w:cs="Arial"/>
                <w:b/>
                <w:sz w:val="16"/>
                <w:szCs w:val="16"/>
                <w:lang w:eastAsia="en-US"/>
              </w:rPr>
            </w:pPr>
            <w:r w:rsidRPr="0064010B">
              <w:rPr>
                <w:rFonts w:ascii="Arial" w:hAnsi="Arial" w:cs="Arial"/>
                <w:b/>
                <w:sz w:val="16"/>
                <w:szCs w:val="16"/>
              </w:rPr>
              <w:t xml:space="preserve">6 au 10 </w:t>
            </w:r>
            <w:r w:rsidR="007A5ED7" w:rsidRPr="0064010B">
              <w:rPr>
                <w:rFonts w:ascii="Arial" w:hAnsi="Arial" w:cs="Arial"/>
                <w:b/>
                <w:sz w:val="16"/>
                <w:szCs w:val="16"/>
              </w:rPr>
              <w:t>mai</w:t>
            </w:r>
            <w:r w:rsidRPr="0064010B">
              <w:rPr>
                <w:rFonts w:ascii="Arial" w:hAnsi="Arial" w:cs="Arial"/>
                <w:b/>
                <w:sz w:val="16"/>
                <w:szCs w:val="16"/>
              </w:rPr>
              <w:t xml:space="preserve"> </w:t>
            </w:r>
            <w:r w:rsidR="007A5ED7" w:rsidRPr="0064010B">
              <w:rPr>
                <w:rFonts w:ascii="Arial" w:hAnsi="Arial" w:cs="Arial"/>
                <w:b/>
                <w:sz w:val="16"/>
                <w:szCs w:val="16"/>
              </w:rPr>
              <w:t>2013</w:t>
            </w:r>
          </w:p>
        </w:tc>
        <w:tc>
          <w:tcPr>
            <w:tcW w:w="1559" w:type="dxa"/>
            <w:tcBorders>
              <w:top w:val="single" w:sz="4" w:space="0" w:color="000000"/>
              <w:left w:val="single" w:sz="4" w:space="0" w:color="000000"/>
              <w:bottom w:val="single" w:sz="4" w:space="0" w:color="000000"/>
              <w:right w:val="single" w:sz="4" w:space="0" w:color="000000"/>
            </w:tcBorders>
          </w:tcPr>
          <w:p w14:paraId="4C7D8305" w14:textId="77777777" w:rsidR="007A5ED7" w:rsidRDefault="007A5ED7" w:rsidP="0064010B">
            <w:pPr>
              <w:jc w:val="center"/>
              <w:rPr>
                <w:rFonts w:ascii="Arial" w:hAnsi="Arial" w:cs="Arial"/>
                <w:b/>
                <w:sz w:val="16"/>
                <w:szCs w:val="16"/>
              </w:rPr>
            </w:pPr>
            <w:r>
              <w:rPr>
                <w:rFonts w:ascii="Arial" w:hAnsi="Arial" w:cs="Arial"/>
                <w:b/>
                <w:sz w:val="16"/>
                <w:szCs w:val="16"/>
              </w:rPr>
              <w:t>5.637.500</w:t>
            </w:r>
          </w:p>
          <w:p w14:paraId="061842F1" w14:textId="77777777" w:rsidR="007A5ED7" w:rsidRPr="00973927" w:rsidRDefault="007A5ED7" w:rsidP="0064010B">
            <w:pPr>
              <w:jc w:val="center"/>
              <w:rPr>
                <w:rFonts w:ascii="Arial" w:hAnsi="Arial" w:cs="Arial"/>
                <w:b/>
                <w:sz w:val="16"/>
                <w:szCs w:val="16"/>
                <w:lang w:eastAsia="en-US"/>
              </w:rPr>
            </w:pPr>
            <w:r>
              <w:rPr>
                <w:rFonts w:ascii="Arial" w:hAnsi="Arial" w:cs="Arial"/>
                <w:b/>
                <w:sz w:val="16"/>
                <w:szCs w:val="16"/>
              </w:rPr>
              <w:t>AFNR</w:t>
            </w:r>
          </w:p>
        </w:tc>
      </w:tr>
      <w:tr w:rsidR="007A5ED7" w:rsidRPr="002E212E" w14:paraId="05DC34FF"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B33B61A" w14:textId="77777777" w:rsidR="007A5ED7" w:rsidRPr="002E212E" w:rsidRDefault="00497227" w:rsidP="0064010B">
            <w:pPr>
              <w:jc w:val="center"/>
              <w:rPr>
                <w:rFonts w:ascii="Arial" w:hAnsi="Arial" w:cs="Arial"/>
                <w:b/>
                <w:sz w:val="16"/>
                <w:szCs w:val="16"/>
                <w:lang w:eastAsia="en-US"/>
              </w:rPr>
            </w:pPr>
            <w:r>
              <w:rPr>
                <w:rFonts w:ascii="Arial" w:hAnsi="Arial" w:cs="Arial"/>
                <w:b/>
                <w:sz w:val="16"/>
                <w:szCs w:val="16"/>
              </w:rPr>
              <w:t>30</w:t>
            </w:r>
          </w:p>
        </w:tc>
        <w:tc>
          <w:tcPr>
            <w:tcW w:w="2410" w:type="dxa"/>
            <w:gridSpan w:val="3"/>
            <w:tcBorders>
              <w:top w:val="single" w:sz="4" w:space="0" w:color="000000"/>
              <w:left w:val="single" w:sz="4" w:space="0" w:color="000000"/>
              <w:bottom w:val="single" w:sz="4" w:space="0" w:color="000000"/>
              <w:right w:val="single" w:sz="4" w:space="0" w:color="000000"/>
            </w:tcBorders>
          </w:tcPr>
          <w:p w14:paraId="79DDE06E" w14:textId="77777777" w:rsidR="007A5ED7" w:rsidRPr="002E212E" w:rsidRDefault="007A5ED7" w:rsidP="0064010B">
            <w:pPr>
              <w:jc w:val="both"/>
              <w:rPr>
                <w:rFonts w:ascii="Arial" w:hAnsi="Arial" w:cs="Arial"/>
                <w:sz w:val="16"/>
                <w:szCs w:val="16"/>
                <w:lang w:eastAsia="en-US"/>
              </w:rPr>
            </w:pPr>
            <w:r w:rsidRPr="002E212E">
              <w:rPr>
                <w:rFonts w:ascii="Arial" w:hAnsi="Arial" w:cs="Arial"/>
                <w:sz w:val="16"/>
                <w:szCs w:val="16"/>
              </w:rPr>
              <w:t>Les directives des marchés publics de l’Union Européenne et du Fonds Européen de Développement (UE/FED</w:t>
            </w:r>
            <w:r>
              <w:rPr>
                <w:rFonts w:ascii="Arial" w:hAnsi="Arial" w:cs="Arial"/>
                <w:sz w:val="16"/>
                <w:szCs w:val="16"/>
              </w:rPr>
              <w:t>/AFD</w:t>
            </w:r>
            <w:r w:rsidRPr="002E212E">
              <w:rPr>
                <w:rFonts w:ascii="Arial" w:hAnsi="Arial" w:cs="Arial"/>
                <w:sz w:val="16"/>
                <w:szCs w:val="16"/>
              </w:rPr>
              <w:t>)</w:t>
            </w:r>
          </w:p>
        </w:tc>
        <w:tc>
          <w:tcPr>
            <w:tcW w:w="2126" w:type="dxa"/>
            <w:tcBorders>
              <w:top w:val="single" w:sz="4" w:space="0" w:color="000000"/>
              <w:left w:val="single" w:sz="4" w:space="0" w:color="000000"/>
              <w:bottom w:val="single" w:sz="4" w:space="0" w:color="000000"/>
              <w:right w:val="single" w:sz="4" w:space="0" w:color="000000"/>
            </w:tcBorders>
          </w:tcPr>
          <w:p w14:paraId="4FF7C5C2" w14:textId="77777777" w:rsidR="007A5ED7" w:rsidRPr="002E212E" w:rsidRDefault="007A5ED7" w:rsidP="0064010B">
            <w:pPr>
              <w:jc w:val="both"/>
              <w:rPr>
                <w:rFonts w:ascii="Arial" w:hAnsi="Arial" w:cs="Arial"/>
                <w:sz w:val="16"/>
                <w:szCs w:val="16"/>
                <w:lang w:eastAsia="en-US"/>
              </w:rPr>
            </w:pPr>
            <w:r w:rsidRPr="002E212E">
              <w:rPr>
                <w:rFonts w:ascii="Arial" w:hAnsi="Arial" w:cs="Arial"/>
                <w:sz w:val="16"/>
                <w:szCs w:val="16"/>
              </w:rPr>
              <w:t>Permettre une maîtrise des</w:t>
            </w:r>
            <w:r>
              <w:rPr>
                <w:rFonts w:ascii="Arial" w:hAnsi="Arial" w:cs="Arial"/>
                <w:sz w:val="16"/>
                <w:szCs w:val="16"/>
              </w:rPr>
              <w:t xml:space="preserve"> directives des marchés de l’UE, </w:t>
            </w:r>
            <w:r w:rsidRPr="002E212E">
              <w:rPr>
                <w:rFonts w:ascii="Arial" w:hAnsi="Arial" w:cs="Arial"/>
                <w:sz w:val="16"/>
                <w:szCs w:val="16"/>
              </w:rPr>
              <w:t>du FED</w:t>
            </w:r>
            <w:r>
              <w:rPr>
                <w:rFonts w:ascii="Arial" w:hAnsi="Arial" w:cs="Arial"/>
                <w:sz w:val="16"/>
                <w:szCs w:val="16"/>
              </w:rPr>
              <w:t xml:space="preserve"> et de l’AFD.</w:t>
            </w:r>
          </w:p>
        </w:tc>
        <w:tc>
          <w:tcPr>
            <w:tcW w:w="2127" w:type="dxa"/>
            <w:tcBorders>
              <w:top w:val="single" w:sz="4" w:space="0" w:color="000000"/>
              <w:left w:val="single" w:sz="4" w:space="0" w:color="000000"/>
              <w:bottom w:val="single" w:sz="4" w:space="0" w:color="000000"/>
              <w:right w:val="single" w:sz="4" w:space="0" w:color="000000"/>
            </w:tcBorders>
          </w:tcPr>
          <w:p w14:paraId="6F6A8F98" w14:textId="77777777" w:rsidR="007A5ED7" w:rsidRPr="002E212E" w:rsidRDefault="007A5ED7" w:rsidP="0064010B">
            <w:pPr>
              <w:jc w:val="both"/>
              <w:rPr>
                <w:rFonts w:ascii="Arial" w:hAnsi="Arial" w:cs="Arial"/>
                <w:sz w:val="16"/>
                <w:szCs w:val="16"/>
                <w:lang w:eastAsia="en-US"/>
              </w:rPr>
            </w:pPr>
            <w:r>
              <w:rPr>
                <w:rFonts w:ascii="Arial" w:hAnsi="Arial" w:cs="Arial"/>
                <w:sz w:val="16"/>
                <w:szCs w:val="16"/>
              </w:rPr>
              <w:t>5</w:t>
            </w:r>
            <w:r w:rsidRPr="002E212E">
              <w:rPr>
                <w:rFonts w:ascii="Arial" w:hAnsi="Arial" w:cs="Arial"/>
                <w:sz w:val="16"/>
                <w:szCs w:val="16"/>
              </w:rPr>
              <w:t xml:space="preserve"> personnes reçoivent une formation sur les directives des marchés de </w:t>
            </w:r>
            <w:r>
              <w:rPr>
                <w:rFonts w:ascii="Arial" w:hAnsi="Arial" w:cs="Arial"/>
                <w:sz w:val="16"/>
                <w:szCs w:val="16"/>
              </w:rPr>
              <w:t>l’UE, du FED et de l’AFD.</w:t>
            </w:r>
          </w:p>
        </w:tc>
        <w:tc>
          <w:tcPr>
            <w:tcW w:w="2268" w:type="dxa"/>
            <w:tcBorders>
              <w:top w:val="single" w:sz="4" w:space="0" w:color="000000"/>
              <w:left w:val="single" w:sz="4" w:space="0" w:color="000000"/>
              <w:bottom w:val="single" w:sz="4" w:space="0" w:color="000000"/>
              <w:right w:val="single" w:sz="4" w:space="0" w:color="000000"/>
            </w:tcBorders>
          </w:tcPr>
          <w:p w14:paraId="6613BE8A" w14:textId="77777777" w:rsidR="007A5ED7" w:rsidRPr="002E212E" w:rsidRDefault="007A5ED7" w:rsidP="007A5ED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p>
        </w:tc>
        <w:tc>
          <w:tcPr>
            <w:tcW w:w="1134" w:type="dxa"/>
            <w:tcBorders>
              <w:top w:val="single" w:sz="4" w:space="0" w:color="000000"/>
              <w:left w:val="single" w:sz="4" w:space="0" w:color="000000"/>
              <w:bottom w:val="single" w:sz="4" w:space="0" w:color="000000"/>
              <w:right w:val="single" w:sz="4" w:space="0" w:color="000000"/>
            </w:tcBorders>
          </w:tcPr>
          <w:p w14:paraId="1E81ABF2" w14:textId="77777777" w:rsidR="007A5ED7" w:rsidRDefault="007A5ED7" w:rsidP="0064010B">
            <w:pPr>
              <w:jc w:val="both"/>
              <w:rPr>
                <w:rFonts w:ascii="Arial" w:hAnsi="Arial" w:cs="Arial"/>
                <w:sz w:val="16"/>
                <w:szCs w:val="16"/>
              </w:rPr>
            </w:pPr>
            <w:r>
              <w:rPr>
                <w:rFonts w:ascii="Arial" w:hAnsi="Arial" w:cs="Arial"/>
                <w:sz w:val="16"/>
                <w:szCs w:val="16"/>
              </w:rPr>
              <w:t xml:space="preserve">IDEA –QUEBEC </w:t>
            </w:r>
          </w:p>
          <w:p w14:paraId="6FAE2765" w14:textId="77777777" w:rsidR="007A5ED7" w:rsidRPr="002E212E" w:rsidRDefault="007A5ED7" w:rsidP="0064010B">
            <w:pPr>
              <w:jc w:val="both"/>
              <w:rPr>
                <w:rFonts w:ascii="Arial" w:hAnsi="Arial" w:cs="Arial"/>
                <w:sz w:val="16"/>
                <w:szCs w:val="16"/>
                <w:lang w:eastAsia="en-US"/>
              </w:rPr>
            </w:pPr>
            <w:r>
              <w:rPr>
                <w:rFonts w:ascii="Arial" w:hAnsi="Arial" w:cs="Arial"/>
                <w:sz w:val="16"/>
                <w:szCs w:val="16"/>
              </w:rPr>
              <w:t>(CANADA)</w:t>
            </w:r>
          </w:p>
        </w:tc>
        <w:tc>
          <w:tcPr>
            <w:tcW w:w="2268" w:type="dxa"/>
            <w:gridSpan w:val="2"/>
            <w:tcBorders>
              <w:top w:val="single" w:sz="4" w:space="0" w:color="000000"/>
              <w:left w:val="single" w:sz="4" w:space="0" w:color="000000"/>
              <w:bottom w:val="single" w:sz="4" w:space="0" w:color="000000"/>
              <w:right w:val="single" w:sz="4" w:space="0" w:color="000000"/>
            </w:tcBorders>
          </w:tcPr>
          <w:p w14:paraId="072A4EA6" w14:textId="77777777" w:rsidR="007A5ED7" w:rsidRPr="0064010B" w:rsidRDefault="0064010B" w:rsidP="0064010B">
            <w:pPr>
              <w:jc w:val="center"/>
              <w:rPr>
                <w:rFonts w:ascii="Arial" w:hAnsi="Arial" w:cs="Arial"/>
                <w:b/>
                <w:sz w:val="16"/>
                <w:szCs w:val="16"/>
                <w:lang w:eastAsia="en-US"/>
              </w:rPr>
            </w:pPr>
            <w:r w:rsidRPr="0064010B">
              <w:rPr>
                <w:rFonts w:ascii="Arial" w:hAnsi="Arial" w:cs="Arial"/>
                <w:b/>
                <w:sz w:val="16"/>
                <w:szCs w:val="16"/>
              </w:rPr>
              <w:t xml:space="preserve">20 au 24 </w:t>
            </w:r>
            <w:r w:rsidR="007A5ED7" w:rsidRPr="0064010B">
              <w:rPr>
                <w:rFonts w:ascii="Arial" w:hAnsi="Arial" w:cs="Arial"/>
                <w:b/>
                <w:sz w:val="16"/>
                <w:szCs w:val="16"/>
              </w:rPr>
              <w:t>mai</w:t>
            </w:r>
            <w:r w:rsidRPr="0064010B">
              <w:rPr>
                <w:rFonts w:ascii="Arial" w:hAnsi="Arial" w:cs="Arial"/>
                <w:b/>
                <w:sz w:val="16"/>
                <w:szCs w:val="16"/>
              </w:rPr>
              <w:t xml:space="preserve"> 2</w:t>
            </w:r>
            <w:r w:rsidR="007A5ED7" w:rsidRPr="0064010B">
              <w:rPr>
                <w:rFonts w:ascii="Arial" w:hAnsi="Arial" w:cs="Arial"/>
                <w:b/>
                <w:sz w:val="16"/>
                <w:szCs w:val="16"/>
              </w:rPr>
              <w:t>013</w:t>
            </w:r>
          </w:p>
        </w:tc>
        <w:tc>
          <w:tcPr>
            <w:tcW w:w="1559" w:type="dxa"/>
            <w:tcBorders>
              <w:top w:val="single" w:sz="4" w:space="0" w:color="000000"/>
              <w:left w:val="single" w:sz="4" w:space="0" w:color="000000"/>
              <w:bottom w:val="single" w:sz="4" w:space="0" w:color="000000"/>
              <w:right w:val="single" w:sz="4" w:space="0" w:color="000000"/>
            </w:tcBorders>
          </w:tcPr>
          <w:p w14:paraId="7D17DAA4" w14:textId="77777777" w:rsidR="007A5ED7" w:rsidRDefault="007A5ED7" w:rsidP="0064010B">
            <w:pPr>
              <w:jc w:val="center"/>
              <w:rPr>
                <w:rFonts w:ascii="Arial" w:hAnsi="Arial" w:cs="Arial"/>
                <w:b/>
                <w:sz w:val="16"/>
                <w:szCs w:val="16"/>
              </w:rPr>
            </w:pPr>
            <w:r>
              <w:rPr>
                <w:rFonts w:ascii="Arial" w:hAnsi="Arial" w:cs="Arial"/>
                <w:b/>
                <w:sz w:val="16"/>
                <w:szCs w:val="16"/>
              </w:rPr>
              <w:t>30.000.000</w:t>
            </w:r>
          </w:p>
          <w:p w14:paraId="172BC974" w14:textId="77777777" w:rsidR="007A5ED7" w:rsidRPr="00973927" w:rsidRDefault="00587116" w:rsidP="007A5ED7">
            <w:pPr>
              <w:jc w:val="center"/>
              <w:rPr>
                <w:rFonts w:ascii="Arial" w:hAnsi="Arial" w:cs="Arial"/>
                <w:b/>
                <w:sz w:val="16"/>
                <w:szCs w:val="16"/>
                <w:lang w:eastAsia="en-US"/>
              </w:rPr>
            </w:pPr>
            <w:r>
              <w:rPr>
                <w:rFonts w:ascii="Arial" w:hAnsi="Arial" w:cs="Arial"/>
                <w:b/>
                <w:sz w:val="16"/>
                <w:szCs w:val="16"/>
              </w:rPr>
              <w:t>FI</w:t>
            </w:r>
          </w:p>
        </w:tc>
      </w:tr>
      <w:tr w:rsidR="00752422" w:rsidRPr="002E212E" w14:paraId="1205EA9C"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6BE9C38C" w14:textId="77777777" w:rsidR="00752422" w:rsidRPr="002E212E" w:rsidRDefault="00497227" w:rsidP="008C2017">
            <w:pPr>
              <w:jc w:val="center"/>
              <w:rPr>
                <w:rFonts w:ascii="Arial" w:hAnsi="Arial" w:cs="Arial"/>
                <w:b/>
                <w:sz w:val="16"/>
                <w:szCs w:val="16"/>
                <w:lang w:eastAsia="en-US"/>
              </w:rPr>
            </w:pPr>
            <w:r>
              <w:rPr>
                <w:rFonts w:ascii="Arial" w:hAnsi="Arial" w:cs="Arial"/>
                <w:b/>
                <w:sz w:val="16"/>
                <w:szCs w:val="16"/>
              </w:rPr>
              <w:t>31</w:t>
            </w:r>
          </w:p>
        </w:tc>
        <w:tc>
          <w:tcPr>
            <w:tcW w:w="2410" w:type="dxa"/>
            <w:gridSpan w:val="3"/>
            <w:tcBorders>
              <w:top w:val="single" w:sz="4" w:space="0" w:color="000000"/>
              <w:left w:val="single" w:sz="4" w:space="0" w:color="000000"/>
              <w:bottom w:val="single" w:sz="4" w:space="0" w:color="000000"/>
              <w:right w:val="single" w:sz="4" w:space="0" w:color="000000"/>
            </w:tcBorders>
          </w:tcPr>
          <w:p w14:paraId="01FFB272" w14:textId="77777777" w:rsidR="00752422" w:rsidRPr="002E212E" w:rsidRDefault="00752422" w:rsidP="008C2017">
            <w:pPr>
              <w:jc w:val="both"/>
              <w:rPr>
                <w:rFonts w:ascii="Arial" w:hAnsi="Arial" w:cs="Arial"/>
                <w:sz w:val="16"/>
                <w:szCs w:val="16"/>
                <w:lang w:eastAsia="en-US"/>
              </w:rPr>
            </w:pPr>
            <w:smartTag w:uri="urn:schemas-microsoft-com:office:smarttags" w:element="PersonName">
              <w:smartTagPr>
                <w:attr w:name="ProductID" w:val="La Ma￮trise"/>
              </w:smartTagPr>
              <w:r w:rsidRPr="002E212E">
                <w:rPr>
                  <w:rFonts w:ascii="Arial" w:hAnsi="Arial" w:cs="Arial"/>
                  <w:sz w:val="16"/>
                  <w:szCs w:val="16"/>
                </w:rPr>
                <w:t>La Maîtrise</w:t>
              </w:r>
            </w:smartTag>
            <w:r w:rsidRPr="002E212E">
              <w:rPr>
                <w:rFonts w:ascii="Arial" w:hAnsi="Arial" w:cs="Arial"/>
                <w:sz w:val="16"/>
                <w:szCs w:val="16"/>
              </w:rPr>
              <w:t xml:space="preserve"> d’Ouvrage Déléguée</w:t>
            </w:r>
          </w:p>
        </w:tc>
        <w:tc>
          <w:tcPr>
            <w:tcW w:w="2126" w:type="dxa"/>
            <w:tcBorders>
              <w:top w:val="single" w:sz="4" w:space="0" w:color="000000"/>
              <w:left w:val="single" w:sz="4" w:space="0" w:color="000000"/>
              <w:bottom w:val="single" w:sz="4" w:space="0" w:color="000000"/>
              <w:right w:val="single" w:sz="4" w:space="0" w:color="000000"/>
            </w:tcBorders>
          </w:tcPr>
          <w:p w14:paraId="496D7822"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Permettre une bonne compréhension des contrats de MOD</w:t>
            </w:r>
          </w:p>
        </w:tc>
        <w:tc>
          <w:tcPr>
            <w:tcW w:w="2127" w:type="dxa"/>
            <w:tcBorders>
              <w:top w:val="single" w:sz="4" w:space="0" w:color="000000"/>
              <w:left w:val="single" w:sz="4" w:space="0" w:color="000000"/>
              <w:bottom w:val="single" w:sz="4" w:space="0" w:color="000000"/>
              <w:right w:val="single" w:sz="4" w:space="0" w:color="000000"/>
            </w:tcBorders>
          </w:tcPr>
          <w:p w14:paraId="07A69D74"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7</w:t>
            </w:r>
            <w:r w:rsidRPr="002E212E">
              <w:rPr>
                <w:rFonts w:ascii="Arial" w:hAnsi="Arial" w:cs="Arial"/>
                <w:sz w:val="16"/>
                <w:szCs w:val="16"/>
              </w:rPr>
              <w:t xml:space="preserve"> personnes reçoivent une formation sur </w:t>
            </w:r>
            <w:smartTag w:uri="urn:schemas-microsoft-com:office:smarttags" w:element="PersonName">
              <w:smartTagPr>
                <w:attr w:name="ProductID" w:val="la MOD"/>
              </w:smartTagPr>
              <w:r w:rsidRPr="002E212E">
                <w:rPr>
                  <w:rFonts w:ascii="Arial" w:hAnsi="Arial" w:cs="Arial"/>
                  <w:sz w:val="16"/>
                  <w:szCs w:val="16"/>
                </w:rPr>
                <w:t>la MOD</w:t>
              </w:r>
            </w:smartTag>
            <w:r w:rsidRPr="002E212E">
              <w:rPr>
                <w:rFonts w:ascii="Arial" w:hAnsi="Arial" w:cs="Arial"/>
                <w:sz w:val="16"/>
                <w:szCs w:val="16"/>
              </w:rPr>
              <w:t xml:space="preserve"> et maîtrisent les mécanismes de la MOD.</w:t>
            </w:r>
          </w:p>
        </w:tc>
        <w:tc>
          <w:tcPr>
            <w:tcW w:w="2268" w:type="dxa"/>
            <w:tcBorders>
              <w:top w:val="single" w:sz="4" w:space="0" w:color="000000"/>
              <w:left w:val="single" w:sz="4" w:space="0" w:color="000000"/>
              <w:bottom w:val="single" w:sz="4" w:space="0" w:color="000000"/>
              <w:right w:val="single" w:sz="4" w:space="0" w:color="000000"/>
            </w:tcBorders>
          </w:tcPr>
          <w:p w14:paraId="1DF3213E" w14:textId="77777777" w:rsidR="00752422" w:rsidRPr="002E212E" w:rsidRDefault="00752422"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-CARESCO</w:t>
            </w:r>
          </w:p>
        </w:tc>
        <w:tc>
          <w:tcPr>
            <w:tcW w:w="1134" w:type="dxa"/>
            <w:tcBorders>
              <w:top w:val="single" w:sz="4" w:space="0" w:color="000000"/>
              <w:left w:val="single" w:sz="4" w:space="0" w:color="000000"/>
              <w:bottom w:val="single" w:sz="4" w:space="0" w:color="000000"/>
              <w:right w:val="single" w:sz="4" w:space="0" w:color="000000"/>
            </w:tcBorders>
          </w:tcPr>
          <w:p w14:paraId="134F008C"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Master marchés publics : université de Poitiers (France)</w:t>
            </w:r>
          </w:p>
        </w:tc>
        <w:tc>
          <w:tcPr>
            <w:tcW w:w="2268" w:type="dxa"/>
            <w:gridSpan w:val="2"/>
            <w:tcBorders>
              <w:top w:val="single" w:sz="4" w:space="0" w:color="000000"/>
              <w:left w:val="single" w:sz="4" w:space="0" w:color="000000"/>
              <w:bottom w:val="single" w:sz="4" w:space="0" w:color="000000"/>
              <w:right w:val="single" w:sz="4" w:space="0" w:color="000000"/>
            </w:tcBorders>
          </w:tcPr>
          <w:p w14:paraId="58D4B71A" w14:textId="77777777" w:rsidR="00752422" w:rsidRPr="0064010B" w:rsidRDefault="00752422" w:rsidP="008C2017">
            <w:pPr>
              <w:jc w:val="center"/>
              <w:rPr>
                <w:rFonts w:ascii="Arial" w:hAnsi="Arial" w:cs="Arial"/>
                <w:b/>
                <w:sz w:val="16"/>
                <w:szCs w:val="16"/>
                <w:lang w:eastAsia="en-US"/>
              </w:rPr>
            </w:pPr>
            <w:r w:rsidRPr="0064010B">
              <w:rPr>
                <w:rFonts w:ascii="Arial" w:hAnsi="Arial" w:cs="Arial"/>
                <w:b/>
                <w:sz w:val="16"/>
                <w:szCs w:val="16"/>
                <w:lang w:eastAsia="en-US"/>
              </w:rPr>
              <w:t>3 au 7 juin 2013</w:t>
            </w:r>
          </w:p>
        </w:tc>
        <w:tc>
          <w:tcPr>
            <w:tcW w:w="1559" w:type="dxa"/>
            <w:tcBorders>
              <w:top w:val="single" w:sz="4" w:space="0" w:color="000000"/>
              <w:left w:val="single" w:sz="4" w:space="0" w:color="000000"/>
              <w:bottom w:val="single" w:sz="4" w:space="0" w:color="000000"/>
              <w:right w:val="single" w:sz="4" w:space="0" w:color="000000"/>
            </w:tcBorders>
          </w:tcPr>
          <w:p w14:paraId="73813BC8" w14:textId="77777777" w:rsidR="00752422" w:rsidRDefault="00752422" w:rsidP="008C2017">
            <w:pPr>
              <w:jc w:val="center"/>
              <w:rPr>
                <w:rFonts w:ascii="Arial" w:hAnsi="Arial" w:cs="Arial"/>
                <w:b/>
                <w:sz w:val="16"/>
                <w:szCs w:val="16"/>
              </w:rPr>
            </w:pPr>
            <w:r>
              <w:rPr>
                <w:rFonts w:ascii="Arial" w:hAnsi="Arial" w:cs="Arial"/>
                <w:b/>
                <w:sz w:val="16"/>
                <w:szCs w:val="16"/>
              </w:rPr>
              <w:t>30.000.000</w:t>
            </w:r>
          </w:p>
          <w:p w14:paraId="3FDF519B"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t>FI</w:t>
            </w:r>
          </w:p>
          <w:p w14:paraId="754A7B27" w14:textId="77777777" w:rsidR="00752422" w:rsidRPr="00973927" w:rsidRDefault="00752422" w:rsidP="008C2017">
            <w:pPr>
              <w:jc w:val="center"/>
              <w:rPr>
                <w:rFonts w:ascii="Arial" w:hAnsi="Arial" w:cs="Arial"/>
                <w:b/>
                <w:sz w:val="16"/>
                <w:szCs w:val="16"/>
              </w:rPr>
            </w:pPr>
          </w:p>
          <w:p w14:paraId="45636AD3" w14:textId="77777777" w:rsidR="00752422" w:rsidRPr="00973927" w:rsidRDefault="00752422" w:rsidP="008C2017">
            <w:pPr>
              <w:jc w:val="center"/>
              <w:rPr>
                <w:rFonts w:ascii="Arial" w:hAnsi="Arial" w:cs="Arial"/>
                <w:b/>
                <w:sz w:val="16"/>
                <w:szCs w:val="16"/>
                <w:lang w:eastAsia="en-US"/>
              </w:rPr>
            </w:pPr>
          </w:p>
        </w:tc>
      </w:tr>
      <w:tr w:rsidR="00615CA1" w:rsidRPr="002E212E" w14:paraId="4AF8A1E8"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80620DE" w14:textId="77777777" w:rsidR="00615CA1" w:rsidRPr="002E212E" w:rsidRDefault="00E0759E" w:rsidP="00E0759E">
            <w:pPr>
              <w:jc w:val="center"/>
              <w:rPr>
                <w:rFonts w:ascii="Arial" w:hAnsi="Arial" w:cs="Arial"/>
                <w:b/>
                <w:sz w:val="16"/>
                <w:szCs w:val="16"/>
              </w:rPr>
            </w:pPr>
            <w:r>
              <w:rPr>
                <w:rFonts w:ascii="Arial" w:hAnsi="Arial" w:cs="Arial"/>
                <w:b/>
                <w:sz w:val="16"/>
                <w:szCs w:val="16"/>
              </w:rPr>
              <w:t>3</w:t>
            </w:r>
            <w:r w:rsidR="00497227">
              <w:rPr>
                <w:rFonts w:ascii="Arial" w:hAnsi="Arial" w:cs="Arial"/>
                <w:b/>
                <w:sz w:val="16"/>
                <w:szCs w:val="16"/>
              </w:rPr>
              <w:t>2</w:t>
            </w:r>
          </w:p>
        </w:tc>
        <w:tc>
          <w:tcPr>
            <w:tcW w:w="2410" w:type="dxa"/>
            <w:gridSpan w:val="3"/>
            <w:tcBorders>
              <w:top w:val="single" w:sz="4" w:space="0" w:color="000000"/>
              <w:left w:val="single" w:sz="4" w:space="0" w:color="000000"/>
              <w:bottom w:val="single" w:sz="4" w:space="0" w:color="000000"/>
              <w:right w:val="single" w:sz="4" w:space="0" w:color="000000"/>
            </w:tcBorders>
          </w:tcPr>
          <w:p w14:paraId="6E278EFB" w14:textId="77777777" w:rsidR="00615CA1" w:rsidRPr="002E212E" w:rsidRDefault="00615CA1" w:rsidP="00881331">
            <w:pPr>
              <w:jc w:val="both"/>
              <w:rPr>
                <w:rFonts w:ascii="Arial" w:hAnsi="Arial" w:cs="Arial"/>
                <w:sz w:val="16"/>
                <w:szCs w:val="16"/>
              </w:rPr>
            </w:pPr>
            <w:r>
              <w:rPr>
                <w:rFonts w:ascii="Arial" w:hAnsi="Arial" w:cs="Arial"/>
                <w:sz w:val="16"/>
                <w:szCs w:val="16"/>
              </w:rPr>
              <w:t>Marchés publics des collectivités territoriales</w:t>
            </w:r>
          </w:p>
        </w:tc>
        <w:tc>
          <w:tcPr>
            <w:tcW w:w="2126" w:type="dxa"/>
            <w:tcBorders>
              <w:top w:val="single" w:sz="4" w:space="0" w:color="000000"/>
              <w:left w:val="single" w:sz="4" w:space="0" w:color="000000"/>
              <w:bottom w:val="single" w:sz="4" w:space="0" w:color="000000"/>
              <w:right w:val="single" w:sz="4" w:space="0" w:color="000000"/>
            </w:tcBorders>
          </w:tcPr>
          <w:p w14:paraId="7EA52512" w14:textId="77777777" w:rsidR="00615CA1" w:rsidRPr="002E212E" w:rsidRDefault="00615CA1" w:rsidP="00D300EA">
            <w:pPr>
              <w:jc w:val="both"/>
              <w:rPr>
                <w:rFonts w:ascii="Arial" w:hAnsi="Arial" w:cs="Arial"/>
                <w:sz w:val="16"/>
                <w:szCs w:val="16"/>
              </w:rPr>
            </w:pPr>
            <w:r>
              <w:rPr>
                <w:rFonts w:ascii="Arial" w:hAnsi="Arial" w:cs="Arial"/>
                <w:sz w:val="16"/>
                <w:szCs w:val="16"/>
              </w:rPr>
              <w:t>Bonne maîtrises des règles de la commande publique locale</w:t>
            </w:r>
          </w:p>
        </w:tc>
        <w:tc>
          <w:tcPr>
            <w:tcW w:w="2127" w:type="dxa"/>
            <w:tcBorders>
              <w:top w:val="single" w:sz="4" w:space="0" w:color="000000"/>
              <w:left w:val="single" w:sz="4" w:space="0" w:color="000000"/>
              <w:bottom w:val="single" w:sz="4" w:space="0" w:color="000000"/>
              <w:right w:val="single" w:sz="4" w:space="0" w:color="000000"/>
            </w:tcBorders>
          </w:tcPr>
          <w:p w14:paraId="208C2757" w14:textId="77777777" w:rsidR="00615CA1" w:rsidRPr="002E212E" w:rsidRDefault="00615CA1" w:rsidP="00D300EA">
            <w:pPr>
              <w:jc w:val="both"/>
              <w:rPr>
                <w:rFonts w:ascii="Arial" w:hAnsi="Arial" w:cs="Arial"/>
                <w:sz w:val="16"/>
                <w:szCs w:val="16"/>
              </w:rPr>
            </w:pPr>
            <w:r>
              <w:rPr>
                <w:rFonts w:ascii="Arial" w:hAnsi="Arial" w:cs="Arial"/>
                <w:sz w:val="16"/>
                <w:szCs w:val="16"/>
              </w:rPr>
              <w:t xml:space="preserve">35 personnes </w:t>
            </w:r>
            <w:r w:rsidR="005C0DEE">
              <w:rPr>
                <w:rFonts w:ascii="Arial" w:hAnsi="Arial" w:cs="Arial"/>
                <w:sz w:val="16"/>
                <w:szCs w:val="16"/>
              </w:rPr>
              <w:t>reçoivent</w:t>
            </w:r>
            <w:r>
              <w:rPr>
                <w:rFonts w:ascii="Arial" w:hAnsi="Arial" w:cs="Arial"/>
                <w:sz w:val="16"/>
                <w:szCs w:val="16"/>
              </w:rPr>
              <w:t xml:space="preserve"> une formation sur les marchés publics locaux.</w:t>
            </w:r>
          </w:p>
        </w:tc>
        <w:tc>
          <w:tcPr>
            <w:tcW w:w="2268" w:type="dxa"/>
            <w:tcBorders>
              <w:top w:val="single" w:sz="4" w:space="0" w:color="000000"/>
              <w:left w:val="single" w:sz="4" w:space="0" w:color="000000"/>
              <w:bottom w:val="single" w:sz="4" w:space="0" w:color="000000"/>
              <w:right w:val="single" w:sz="4" w:space="0" w:color="000000"/>
            </w:tcBorders>
          </w:tcPr>
          <w:p w14:paraId="3BCDFB90" w14:textId="77777777" w:rsidR="00615CA1" w:rsidRPr="002E212E" w:rsidRDefault="00615CA1"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68389DAD" w14:textId="77777777" w:rsidR="00615CA1" w:rsidRDefault="00615CA1" w:rsidP="00615CA1">
            <w:pPr>
              <w:spacing w:line="276" w:lineRule="auto"/>
              <w:jc w:val="both"/>
              <w:rPr>
                <w:rFonts w:ascii="Arial" w:hAnsi="Arial" w:cs="Arial"/>
                <w:sz w:val="16"/>
                <w:szCs w:val="16"/>
                <w:lang w:eastAsia="en-US"/>
              </w:rPr>
            </w:pPr>
            <w:r>
              <w:rPr>
                <w:rFonts w:ascii="Arial" w:hAnsi="Arial" w:cs="Arial"/>
                <w:sz w:val="16"/>
                <w:szCs w:val="16"/>
              </w:rPr>
              <w:t>Pointe Noire</w:t>
            </w:r>
          </w:p>
          <w:p w14:paraId="5F05D1EF" w14:textId="77777777" w:rsidR="00615CA1" w:rsidRDefault="00615CA1" w:rsidP="00A077A8">
            <w:pPr>
              <w:jc w:val="both"/>
              <w:rPr>
                <w:rFonts w:ascii="Arial" w:hAnsi="Arial" w:cs="Arial"/>
                <w:sz w:val="16"/>
                <w:szCs w:val="16"/>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D53A0BA" w14:textId="77777777" w:rsidR="00615CA1" w:rsidRPr="0064010B" w:rsidRDefault="0064010B" w:rsidP="0064010B">
            <w:pPr>
              <w:jc w:val="center"/>
              <w:rPr>
                <w:rFonts w:ascii="Arial" w:hAnsi="Arial" w:cs="Arial"/>
                <w:b/>
                <w:sz w:val="16"/>
                <w:szCs w:val="16"/>
              </w:rPr>
            </w:pPr>
            <w:r w:rsidRPr="0064010B">
              <w:rPr>
                <w:rFonts w:ascii="Arial" w:hAnsi="Arial" w:cs="Arial"/>
                <w:b/>
                <w:sz w:val="16"/>
                <w:szCs w:val="16"/>
              </w:rPr>
              <w:t>17 au 21 juin 2013</w:t>
            </w:r>
          </w:p>
        </w:tc>
        <w:tc>
          <w:tcPr>
            <w:tcW w:w="1559" w:type="dxa"/>
            <w:tcBorders>
              <w:top w:val="single" w:sz="4" w:space="0" w:color="000000"/>
              <w:left w:val="single" w:sz="4" w:space="0" w:color="000000"/>
              <w:bottom w:val="single" w:sz="4" w:space="0" w:color="000000"/>
              <w:right w:val="single" w:sz="4" w:space="0" w:color="000000"/>
            </w:tcBorders>
          </w:tcPr>
          <w:p w14:paraId="0C49F6C9" w14:textId="77777777" w:rsidR="00615CA1" w:rsidRDefault="00615CA1" w:rsidP="00615CA1">
            <w:pPr>
              <w:spacing w:line="276" w:lineRule="auto"/>
              <w:jc w:val="center"/>
              <w:rPr>
                <w:rFonts w:ascii="Arial" w:hAnsi="Arial" w:cs="Arial"/>
                <w:b/>
                <w:bCs/>
                <w:sz w:val="16"/>
                <w:szCs w:val="16"/>
              </w:rPr>
            </w:pPr>
            <w:r>
              <w:rPr>
                <w:rFonts w:ascii="Arial" w:hAnsi="Arial" w:cs="Arial"/>
                <w:b/>
                <w:bCs/>
                <w:sz w:val="16"/>
                <w:szCs w:val="16"/>
              </w:rPr>
              <w:t xml:space="preserve">13.512.500 </w:t>
            </w:r>
          </w:p>
          <w:p w14:paraId="0C8D3033"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1F7ECA54" w14:textId="77777777" w:rsidR="00DF00BF" w:rsidRDefault="00DF00BF" w:rsidP="00615CA1">
            <w:pPr>
              <w:spacing w:line="276" w:lineRule="auto"/>
              <w:jc w:val="center"/>
              <w:rPr>
                <w:rFonts w:ascii="Arial" w:hAnsi="Arial" w:cs="Arial"/>
                <w:b/>
                <w:sz w:val="16"/>
                <w:szCs w:val="16"/>
              </w:rPr>
            </w:pPr>
          </w:p>
          <w:p w14:paraId="5E24BC06" w14:textId="77777777" w:rsidR="00615CA1" w:rsidRDefault="00615CA1" w:rsidP="00615CA1">
            <w:pPr>
              <w:spacing w:line="276" w:lineRule="auto"/>
              <w:jc w:val="center"/>
              <w:rPr>
                <w:rFonts w:ascii="Arial" w:hAnsi="Arial" w:cs="Arial"/>
                <w:b/>
                <w:sz w:val="16"/>
                <w:szCs w:val="16"/>
              </w:rPr>
            </w:pPr>
          </w:p>
          <w:p w14:paraId="424E2545" w14:textId="77777777" w:rsidR="00615CA1" w:rsidRDefault="00615CA1" w:rsidP="00973927">
            <w:pPr>
              <w:jc w:val="center"/>
              <w:rPr>
                <w:rFonts w:ascii="Arial" w:hAnsi="Arial" w:cs="Arial"/>
                <w:b/>
                <w:sz w:val="16"/>
                <w:szCs w:val="16"/>
              </w:rPr>
            </w:pPr>
          </w:p>
        </w:tc>
      </w:tr>
      <w:tr w:rsidR="008178F5" w:rsidRPr="002E212E" w14:paraId="180CEAFF"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F6812F4" w14:textId="77777777" w:rsidR="008178F5" w:rsidRPr="002E212E" w:rsidRDefault="00E0759E" w:rsidP="008C2017">
            <w:pPr>
              <w:jc w:val="center"/>
              <w:rPr>
                <w:rFonts w:ascii="Arial" w:hAnsi="Arial" w:cs="Arial"/>
                <w:b/>
                <w:sz w:val="16"/>
                <w:szCs w:val="16"/>
                <w:lang w:eastAsia="en-US"/>
              </w:rPr>
            </w:pPr>
            <w:r>
              <w:rPr>
                <w:rFonts w:ascii="Arial" w:hAnsi="Arial" w:cs="Arial"/>
                <w:b/>
                <w:sz w:val="16"/>
                <w:szCs w:val="16"/>
                <w:lang w:eastAsia="en-US"/>
              </w:rPr>
              <w:t>3</w:t>
            </w:r>
            <w:r w:rsidR="00497227">
              <w:rPr>
                <w:rFonts w:ascii="Arial" w:hAnsi="Arial" w:cs="Arial"/>
                <w:b/>
                <w:sz w:val="16"/>
                <w:szCs w:val="16"/>
                <w:lang w:eastAsia="en-US"/>
              </w:rPr>
              <w:t>3</w:t>
            </w:r>
          </w:p>
        </w:tc>
        <w:tc>
          <w:tcPr>
            <w:tcW w:w="2410" w:type="dxa"/>
            <w:gridSpan w:val="3"/>
            <w:tcBorders>
              <w:top w:val="single" w:sz="4" w:space="0" w:color="000000"/>
              <w:left w:val="single" w:sz="4" w:space="0" w:color="000000"/>
              <w:bottom w:val="single" w:sz="4" w:space="0" w:color="000000"/>
              <w:right w:val="single" w:sz="4" w:space="0" w:color="000000"/>
            </w:tcBorders>
          </w:tcPr>
          <w:p w14:paraId="16ABF408" w14:textId="77777777" w:rsidR="008178F5" w:rsidRPr="002E212E" w:rsidRDefault="008178F5" w:rsidP="008C2017">
            <w:pPr>
              <w:jc w:val="both"/>
              <w:rPr>
                <w:rFonts w:ascii="Arial" w:hAnsi="Arial" w:cs="Arial"/>
                <w:sz w:val="16"/>
                <w:szCs w:val="16"/>
                <w:lang w:eastAsia="en-US"/>
              </w:rPr>
            </w:pPr>
            <w:r w:rsidRPr="002E212E">
              <w:rPr>
                <w:rFonts w:ascii="Arial" w:hAnsi="Arial" w:cs="Arial"/>
                <w:sz w:val="16"/>
                <w:szCs w:val="16"/>
              </w:rPr>
              <w:t>Les procédures simplifiées de la commande publique (</w:t>
            </w:r>
            <w:r>
              <w:rPr>
                <w:rFonts w:ascii="Arial" w:hAnsi="Arial" w:cs="Arial"/>
                <w:sz w:val="16"/>
                <w:szCs w:val="16"/>
              </w:rPr>
              <w:t>sollicitations de prix </w:t>
            </w:r>
            <w:r w:rsidR="005C0DEE">
              <w:rPr>
                <w:rFonts w:ascii="Arial" w:hAnsi="Arial" w:cs="Arial"/>
                <w:sz w:val="16"/>
                <w:szCs w:val="16"/>
              </w:rPr>
              <w:t>: demandes</w:t>
            </w:r>
            <w:r w:rsidRPr="002E212E">
              <w:rPr>
                <w:rFonts w:ascii="Arial" w:hAnsi="Arial" w:cs="Arial"/>
                <w:sz w:val="16"/>
                <w:szCs w:val="16"/>
              </w:rPr>
              <w:t xml:space="preserve"> de cotations et consultations de prestataires)</w:t>
            </w:r>
          </w:p>
        </w:tc>
        <w:tc>
          <w:tcPr>
            <w:tcW w:w="2126" w:type="dxa"/>
            <w:tcBorders>
              <w:top w:val="single" w:sz="4" w:space="0" w:color="000000"/>
              <w:left w:val="single" w:sz="4" w:space="0" w:color="000000"/>
              <w:bottom w:val="single" w:sz="4" w:space="0" w:color="000000"/>
              <w:right w:val="single" w:sz="4" w:space="0" w:color="000000"/>
            </w:tcBorders>
          </w:tcPr>
          <w:p w14:paraId="5DBDA521" w14:textId="77777777" w:rsidR="008178F5" w:rsidRPr="002E212E" w:rsidRDefault="008178F5" w:rsidP="008C2017">
            <w:pPr>
              <w:jc w:val="both"/>
              <w:rPr>
                <w:rFonts w:ascii="Arial" w:hAnsi="Arial" w:cs="Arial"/>
                <w:sz w:val="16"/>
                <w:szCs w:val="16"/>
                <w:lang w:eastAsia="en-US"/>
              </w:rPr>
            </w:pPr>
            <w:r w:rsidRPr="002E212E">
              <w:rPr>
                <w:rFonts w:ascii="Arial" w:hAnsi="Arial" w:cs="Arial"/>
                <w:sz w:val="16"/>
                <w:szCs w:val="16"/>
              </w:rPr>
              <w:t>S’approprier et appliquer les nouvelles procédures simplifiées</w:t>
            </w:r>
          </w:p>
        </w:tc>
        <w:tc>
          <w:tcPr>
            <w:tcW w:w="2127" w:type="dxa"/>
            <w:tcBorders>
              <w:top w:val="single" w:sz="4" w:space="0" w:color="000000"/>
              <w:left w:val="single" w:sz="4" w:space="0" w:color="000000"/>
              <w:bottom w:val="single" w:sz="4" w:space="0" w:color="000000"/>
              <w:right w:val="single" w:sz="4" w:space="0" w:color="000000"/>
            </w:tcBorders>
          </w:tcPr>
          <w:p w14:paraId="4F74D51A" w14:textId="77777777" w:rsidR="008178F5" w:rsidRPr="002E212E" w:rsidRDefault="008178F5" w:rsidP="008C2017">
            <w:pPr>
              <w:jc w:val="both"/>
              <w:rPr>
                <w:rFonts w:ascii="Arial" w:hAnsi="Arial" w:cs="Arial"/>
                <w:sz w:val="16"/>
                <w:szCs w:val="16"/>
                <w:lang w:eastAsia="en-US"/>
              </w:rPr>
            </w:pPr>
            <w:r w:rsidRPr="002E212E">
              <w:rPr>
                <w:rFonts w:ascii="Arial" w:hAnsi="Arial" w:cs="Arial"/>
                <w:sz w:val="16"/>
                <w:szCs w:val="16"/>
              </w:rPr>
              <w:t>35 personnes maîtrisent les nouvelles procédures</w:t>
            </w:r>
          </w:p>
        </w:tc>
        <w:tc>
          <w:tcPr>
            <w:tcW w:w="2268" w:type="dxa"/>
            <w:tcBorders>
              <w:top w:val="single" w:sz="4" w:space="0" w:color="000000"/>
              <w:left w:val="single" w:sz="4" w:space="0" w:color="000000"/>
              <w:bottom w:val="single" w:sz="4" w:space="0" w:color="000000"/>
              <w:right w:val="single" w:sz="4" w:space="0" w:color="000000"/>
            </w:tcBorders>
          </w:tcPr>
          <w:p w14:paraId="502038C9" w14:textId="77777777" w:rsidR="008178F5" w:rsidRPr="002E212E" w:rsidRDefault="008178F5"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7F2F57E6" w14:textId="77777777" w:rsidR="008178F5" w:rsidRPr="002E212E" w:rsidRDefault="008178F5" w:rsidP="008C2017">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tcPr>
          <w:p w14:paraId="564C0D70" w14:textId="77777777" w:rsidR="008178F5" w:rsidRPr="00147DF8" w:rsidRDefault="008178F5" w:rsidP="008C2017">
            <w:pPr>
              <w:jc w:val="center"/>
              <w:rPr>
                <w:rFonts w:ascii="Arial" w:hAnsi="Arial" w:cs="Arial"/>
                <w:b/>
                <w:sz w:val="16"/>
                <w:szCs w:val="16"/>
                <w:lang w:eastAsia="en-US"/>
              </w:rPr>
            </w:pPr>
            <w:r>
              <w:rPr>
                <w:rFonts w:ascii="Arial" w:hAnsi="Arial" w:cs="Arial"/>
                <w:b/>
                <w:sz w:val="16"/>
                <w:szCs w:val="16"/>
              </w:rPr>
              <w:t>1</w:t>
            </w:r>
            <w:r>
              <w:rPr>
                <w:rFonts w:ascii="Arial" w:hAnsi="Arial" w:cs="Arial"/>
                <w:b/>
                <w:sz w:val="16"/>
                <w:szCs w:val="16"/>
                <w:vertAlign w:val="superscript"/>
              </w:rPr>
              <w:t>er</w:t>
            </w:r>
            <w:r>
              <w:rPr>
                <w:rFonts w:ascii="Arial" w:hAnsi="Arial" w:cs="Arial"/>
                <w:b/>
                <w:sz w:val="16"/>
                <w:szCs w:val="16"/>
              </w:rPr>
              <w:t xml:space="preserve"> au  7 juillet 2013</w:t>
            </w:r>
          </w:p>
        </w:tc>
        <w:tc>
          <w:tcPr>
            <w:tcW w:w="1559" w:type="dxa"/>
            <w:tcBorders>
              <w:top w:val="single" w:sz="4" w:space="0" w:color="000000"/>
              <w:left w:val="single" w:sz="4" w:space="0" w:color="000000"/>
              <w:bottom w:val="single" w:sz="4" w:space="0" w:color="000000"/>
              <w:right w:val="single" w:sz="4" w:space="0" w:color="000000"/>
            </w:tcBorders>
          </w:tcPr>
          <w:p w14:paraId="3EAC5755" w14:textId="77777777" w:rsidR="008178F5" w:rsidRDefault="008178F5" w:rsidP="008C2017">
            <w:pPr>
              <w:jc w:val="center"/>
              <w:rPr>
                <w:rFonts w:ascii="Arial" w:hAnsi="Arial" w:cs="Arial"/>
                <w:b/>
                <w:sz w:val="16"/>
                <w:szCs w:val="16"/>
              </w:rPr>
            </w:pPr>
            <w:r w:rsidRPr="00973927">
              <w:rPr>
                <w:rFonts w:ascii="Arial" w:hAnsi="Arial" w:cs="Arial"/>
                <w:b/>
                <w:sz w:val="16"/>
                <w:szCs w:val="16"/>
              </w:rPr>
              <w:t>5.637.500</w:t>
            </w:r>
          </w:p>
          <w:p w14:paraId="749F22F4" w14:textId="77777777" w:rsidR="008178F5" w:rsidRPr="00973927" w:rsidRDefault="008178F5" w:rsidP="008C2017">
            <w:pPr>
              <w:jc w:val="center"/>
              <w:rPr>
                <w:rFonts w:ascii="Arial" w:hAnsi="Arial" w:cs="Arial"/>
                <w:b/>
                <w:sz w:val="16"/>
                <w:szCs w:val="16"/>
                <w:lang w:eastAsia="en-US"/>
              </w:rPr>
            </w:pPr>
            <w:r>
              <w:rPr>
                <w:rFonts w:ascii="Arial" w:hAnsi="Arial" w:cs="Arial"/>
                <w:b/>
                <w:sz w:val="16"/>
                <w:szCs w:val="16"/>
              </w:rPr>
              <w:t>AFNR</w:t>
            </w:r>
          </w:p>
        </w:tc>
      </w:tr>
      <w:tr w:rsidR="008178F5" w:rsidRPr="002E212E" w14:paraId="3C2C7CC9"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429FF1F5" w14:textId="77777777" w:rsidR="008178F5" w:rsidRPr="002E212E" w:rsidRDefault="00E0759E" w:rsidP="008C2017">
            <w:pPr>
              <w:jc w:val="center"/>
              <w:rPr>
                <w:rFonts w:ascii="Arial" w:hAnsi="Arial" w:cs="Arial"/>
                <w:b/>
                <w:sz w:val="16"/>
                <w:szCs w:val="16"/>
              </w:rPr>
            </w:pPr>
            <w:r>
              <w:rPr>
                <w:rFonts w:ascii="Arial" w:hAnsi="Arial" w:cs="Arial"/>
                <w:b/>
                <w:sz w:val="16"/>
                <w:szCs w:val="16"/>
              </w:rPr>
              <w:t>3</w:t>
            </w:r>
            <w:r w:rsidR="00497227">
              <w:rPr>
                <w:rFonts w:ascii="Arial" w:hAnsi="Arial" w:cs="Arial"/>
                <w:b/>
                <w:sz w:val="16"/>
                <w:szCs w:val="16"/>
              </w:rPr>
              <w:t>4</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Pr>
          <w:p w14:paraId="0D121C1F" w14:textId="77777777" w:rsidR="008178F5" w:rsidRPr="002E212E" w:rsidRDefault="008178F5" w:rsidP="008C2017">
            <w:pPr>
              <w:jc w:val="both"/>
              <w:rPr>
                <w:rFonts w:ascii="Arial" w:hAnsi="Arial" w:cs="Arial"/>
                <w:sz w:val="16"/>
                <w:szCs w:val="16"/>
              </w:rPr>
            </w:pPr>
            <w:r w:rsidRPr="002E212E">
              <w:rPr>
                <w:rFonts w:ascii="Arial" w:hAnsi="Arial" w:cs="Arial"/>
                <w:sz w:val="16"/>
                <w:szCs w:val="16"/>
              </w:rPr>
              <w:t>Evaluation des offres</w:t>
            </w:r>
          </w:p>
          <w:p w14:paraId="0ACD9C1E" w14:textId="77777777" w:rsidR="008178F5" w:rsidRPr="002E212E" w:rsidRDefault="008178F5" w:rsidP="008C2017">
            <w:pPr>
              <w:jc w:val="both"/>
              <w:rPr>
                <w:rFonts w:ascii="Arial" w:hAnsi="Arial" w:cs="Arial"/>
                <w:sz w:val="16"/>
                <w:szCs w:val="16"/>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CEAEFFC" w14:textId="77777777" w:rsidR="008178F5" w:rsidRPr="002E212E" w:rsidRDefault="008178F5" w:rsidP="008C2017">
            <w:pPr>
              <w:jc w:val="both"/>
              <w:rPr>
                <w:rFonts w:ascii="Arial" w:hAnsi="Arial" w:cs="Arial"/>
                <w:sz w:val="16"/>
                <w:szCs w:val="16"/>
                <w:lang w:eastAsia="en-US"/>
              </w:rPr>
            </w:pPr>
            <w:r w:rsidRPr="002E212E">
              <w:rPr>
                <w:rFonts w:ascii="Arial" w:hAnsi="Arial" w:cs="Arial"/>
                <w:sz w:val="16"/>
                <w:szCs w:val="16"/>
              </w:rPr>
              <w:t>Informer les autorités contractantes des techniques d’évaluation des offres</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C055C28" w14:textId="77777777" w:rsidR="008178F5" w:rsidRPr="002E212E" w:rsidRDefault="008178F5" w:rsidP="008C2017">
            <w:pPr>
              <w:jc w:val="both"/>
              <w:rPr>
                <w:rFonts w:ascii="Arial" w:hAnsi="Arial" w:cs="Arial"/>
                <w:sz w:val="16"/>
                <w:szCs w:val="16"/>
                <w:lang w:eastAsia="en-US"/>
              </w:rPr>
            </w:pPr>
            <w:r w:rsidRPr="002E212E">
              <w:rPr>
                <w:rFonts w:ascii="Arial" w:hAnsi="Arial" w:cs="Arial"/>
                <w:sz w:val="16"/>
                <w:szCs w:val="16"/>
              </w:rPr>
              <w:t>35 acteurs maîtrisent l’évaluation des offres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4AD3A8E" w14:textId="77777777" w:rsidR="008178F5" w:rsidRPr="002E212E" w:rsidRDefault="008178F5"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AC3320" w14:textId="77777777" w:rsidR="008178F5" w:rsidRPr="002E212E" w:rsidRDefault="008178F5" w:rsidP="008C2017">
            <w:pPr>
              <w:jc w:val="both"/>
              <w:rPr>
                <w:rFonts w:ascii="Arial" w:hAnsi="Arial" w:cs="Arial"/>
                <w:sz w:val="16"/>
                <w:szCs w:val="16"/>
                <w:lang w:eastAsia="en-US"/>
              </w:rPr>
            </w:pPr>
            <w:r>
              <w:rPr>
                <w:rFonts w:ascii="Arial" w:hAnsi="Arial" w:cs="Arial"/>
                <w:sz w:val="16"/>
                <w:szCs w:val="16"/>
              </w:rPr>
              <w:t>Brazzaville</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D322ECA" w14:textId="77777777" w:rsidR="008178F5" w:rsidRDefault="008178F5" w:rsidP="008C2017">
            <w:pPr>
              <w:spacing w:line="276" w:lineRule="auto"/>
              <w:jc w:val="center"/>
              <w:rPr>
                <w:rFonts w:ascii="Arial" w:hAnsi="Arial" w:cs="Arial"/>
                <w:b/>
                <w:sz w:val="16"/>
                <w:szCs w:val="16"/>
                <w:lang w:eastAsia="en-US"/>
              </w:rPr>
            </w:pPr>
            <w:r>
              <w:rPr>
                <w:rFonts w:ascii="Arial" w:hAnsi="Arial" w:cs="Arial"/>
                <w:b/>
                <w:sz w:val="16"/>
                <w:szCs w:val="16"/>
              </w:rPr>
              <w:t>15 au 19 juillet 2013</w:t>
            </w:r>
          </w:p>
          <w:p w14:paraId="4939BEE5" w14:textId="77777777" w:rsidR="008178F5" w:rsidRDefault="008178F5" w:rsidP="008C2017">
            <w:pPr>
              <w:spacing w:line="276" w:lineRule="auto"/>
              <w:jc w:val="center"/>
              <w:rPr>
                <w:rFonts w:ascii="Arial" w:hAnsi="Arial" w:cs="Arial"/>
                <w:b/>
                <w:sz w:val="16"/>
                <w:szCs w:val="16"/>
              </w:rPr>
            </w:pPr>
          </w:p>
          <w:p w14:paraId="475D23EB" w14:textId="77777777" w:rsidR="008178F5" w:rsidRPr="00147DF8" w:rsidRDefault="008178F5" w:rsidP="008C2017">
            <w:pPr>
              <w:jc w:val="center"/>
              <w:rPr>
                <w:rFonts w:ascii="Arial" w:hAnsi="Arial" w:cs="Arial"/>
                <w:b/>
                <w:sz w:val="16"/>
                <w:szCs w:val="16"/>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B37C835" w14:textId="77777777" w:rsidR="008178F5" w:rsidRDefault="008178F5" w:rsidP="008C2017">
            <w:pPr>
              <w:jc w:val="center"/>
              <w:rPr>
                <w:rFonts w:ascii="Arial" w:hAnsi="Arial" w:cs="Arial"/>
                <w:b/>
                <w:sz w:val="16"/>
                <w:szCs w:val="16"/>
              </w:rPr>
            </w:pPr>
            <w:r w:rsidRPr="00973927">
              <w:rPr>
                <w:rFonts w:ascii="Arial" w:hAnsi="Arial" w:cs="Arial"/>
                <w:b/>
                <w:sz w:val="16"/>
                <w:szCs w:val="16"/>
              </w:rPr>
              <w:t>5.637.500</w:t>
            </w:r>
          </w:p>
          <w:p w14:paraId="0608914B" w14:textId="77777777" w:rsidR="008178F5" w:rsidRDefault="008178F5" w:rsidP="008C2017">
            <w:pPr>
              <w:jc w:val="center"/>
              <w:rPr>
                <w:rFonts w:ascii="Arial" w:hAnsi="Arial" w:cs="Arial"/>
                <w:b/>
                <w:sz w:val="16"/>
                <w:szCs w:val="16"/>
              </w:rPr>
            </w:pPr>
            <w:r>
              <w:rPr>
                <w:rFonts w:ascii="Arial" w:hAnsi="Arial" w:cs="Arial"/>
                <w:b/>
                <w:sz w:val="16"/>
                <w:szCs w:val="16"/>
              </w:rPr>
              <w:t>AFNR</w:t>
            </w:r>
          </w:p>
          <w:p w14:paraId="11BA9D47" w14:textId="77777777" w:rsidR="008178F5" w:rsidRDefault="008178F5" w:rsidP="008C2017">
            <w:pPr>
              <w:jc w:val="center"/>
              <w:rPr>
                <w:rFonts w:ascii="Arial" w:hAnsi="Arial" w:cs="Arial"/>
                <w:b/>
                <w:sz w:val="16"/>
                <w:szCs w:val="16"/>
              </w:rPr>
            </w:pPr>
          </w:p>
          <w:p w14:paraId="3F3054A8" w14:textId="77777777" w:rsidR="008178F5" w:rsidRPr="00973927" w:rsidRDefault="008178F5" w:rsidP="008C2017">
            <w:pPr>
              <w:jc w:val="center"/>
              <w:rPr>
                <w:rFonts w:ascii="Arial" w:hAnsi="Arial" w:cs="Arial"/>
                <w:b/>
                <w:sz w:val="16"/>
                <w:szCs w:val="16"/>
                <w:lang w:eastAsia="en-US"/>
              </w:rPr>
            </w:pPr>
          </w:p>
        </w:tc>
      </w:tr>
      <w:tr w:rsidR="00752422" w:rsidRPr="002E212E" w14:paraId="3CC3043A"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1BBF700" w14:textId="77777777" w:rsidR="00752422" w:rsidRPr="002E212E" w:rsidRDefault="00752422" w:rsidP="008C2017">
            <w:pPr>
              <w:jc w:val="center"/>
              <w:rPr>
                <w:rFonts w:ascii="Arial" w:hAnsi="Arial" w:cs="Arial"/>
                <w:b/>
                <w:sz w:val="16"/>
                <w:szCs w:val="16"/>
                <w:lang w:eastAsia="en-US"/>
              </w:rPr>
            </w:pPr>
            <w:r w:rsidRPr="002E212E">
              <w:rPr>
                <w:rFonts w:ascii="Arial" w:hAnsi="Arial" w:cs="Arial"/>
                <w:b/>
                <w:sz w:val="16"/>
                <w:szCs w:val="16"/>
              </w:rPr>
              <w:t>3</w:t>
            </w:r>
            <w:r w:rsidR="00497227">
              <w:rPr>
                <w:rFonts w:ascii="Arial" w:hAnsi="Arial" w:cs="Arial"/>
                <w:b/>
                <w:sz w:val="16"/>
                <w:szCs w:val="16"/>
              </w:rPr>
              <w:t>5</w:t>
            </w:r>
          </w:p>
        </w:tc>
        <w:tc>
          <w:tcPr>
            <w:tcW w:w="2410" w:type="dxa"/>
            <w:gridSpan w:val="3"/>
            <w:tcBorders>
              <w:top w:val="single" w:sz="4" w:space="0" w:color="000000"/>
              <w:left w:val="single" w:sz="4" w:space="0" w:color="000000"/>
              <w:bottom w:val="single" w:sz="4" w:space="0" w:color="000000"/>
              <w:right w:val="single" w:sz="4" w:space="0" w:color="000000"/>
            </w:tcBorders>
          </w:tcPr>
          <w:p w14:paraId="72FF7584"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Les conventions de Délégation de Service Public (DSP)</w:t>
            </w:r>
          </w:p>
        </w:tc>
        <w:tc>
          <w:tcPr>
            <w:tcW w:w="2126" w:type="dxa"/>
            <w:tcBorders>
              <w:top w:val="single" w:sz="4" w:space="0" w:color="000000"/>
              <w:left w:val="single" w:sz="4" w:space="0" w:color="000000"/>
              <w:bottom w:val="single" w:sz="4" w:space="0" w:color="000000"/>
              <w:right w:val="single" w:sz="4" w:space="0" w:color="000000"/>
            </w:tcBorders>
          </w:tcPr>
          <w:p w14:paraId="4D4C43D6"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Permettre une bonne compréhension des conventions de DSP</w:t>
            </w:r>
          </w:p>
        </w:tc>
        <w:tc>
          <w:tcPr>
            <w:tcW w:w="2127" w:type="dxa"/>
            <w:tcBorders>
              <w:top w:val="single" w:sz="4" w:space="0" w:color="000000"/>
              <w:left w:val="single" w:sz="4" w:space="0" w:color="000000"/>
              <w:bottom w:val="single" w:sz="4" w:space="0" w:color="000000"/>
              <w:right w:val="single" w:sz="4" w:space="0" w:color="000000"/>
            </w:tcBorders>
          </w:tcPr>
          <w:p w14:paraId="01D33E64"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35 personnes reçoivent une formation sur les DSP et maîtrisent les mécanismes de passation et d’exécution des DSP</w:t>
            </w:r>
          </w:p>
        </w:tc>
        <w:tc>
          <w:tcPr>
            <w:tcW w:w="2268" w:type="dxa"/>
            <w:tcBorders>
              <w:top w:val="single" w:sz="4" w:space="0" w:color="000000"/>
              <w:left w:val="single" w:sz="4" w:space="0" w:color="000000"/>
              <w:bottom w:val="single" w:sz="4" w:space="0" w:color="000000"/>
              <w:right w:val="single" w:sz="4" w:space="0" w:color="000000"/>
            </w:tcBorders>
          </w:tcPr>
          <w:p w14:paraId="200D270C" w14:textId="77777777" w:rsidR="00752422" w:rsidRPr="002E212E" w:rsidRDefault="00752422"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T-CFCO-MAIRIE POINTE NOIRE- MAIRIE BRAZZAVILLE</w:t>
            </w:r>
          </w:p>
        </w:tc>
        <w:tc>
          <w:tcPr>
            <w:tcW w:w="1134" w:type="dxa"/>
            <w:tcBorders>
              <w:top w:val="single" w:sz="4" w:space="0" w:color="000000"/>
              <w:left w:val="single" w:sz="4" w:space="0" w:color="000000"/>
              <w:bottom w:val="single" w:sz="4" w:space="0" w:color="000000"/>
              <w:right w:val="single" w:sz="4" w:space="0" w:color="000000"/>
            </w:tcBorders>
          </w:tcPr>
          <w:p w14:paraId="339FAAFD"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Master marchés publics : université de Poitiers (France)</w:t>
            </w:r>
          </w:p>
        </w:tc>
        <w:tc>
          <w:tcPr>
            <w:tcW w:w="2268" w:type="dxa"/>
            <w:gridSpan w:val="2"/>
            <w:tcBorders>
              <w:top w:val="single" w:sz="4" w:space="0" w:color="000000"/>
              <w:left w:val="single" w:sz="4" w:space="0" w:color="000000"/>
              <w:bottom w:val="single" w:sz="4" w:space="0" w:color="000000"/>
              <w:right w:val="single" w:sz="4" w:space="0" w:color="000000"/>
            </w:tcBorders>
          </w:tcPr>
          <w:p w14:paraId="0F6F7C29" w14:textId="77777777" w:rsidR="00752422" w:rsidRPr="00DE07CF" w:rsidRDefault="00752422" w:rsidP="008C2017">
            <w:pPr>
              <w:jc w:val="center"/>
              <w:rPr>
                <w:rFonts w:ascii="Arial" w:hAnsi="Arial" w:cs="Arial"/>
                <w:b/>
                <w:sz w:val="16"/>
                <w:szCs w:val="16"/>
                <w:lang w:eastAsia="en-US"/>
              </w:rPr>
            </w:pPr>
            <w:r w:rsidRPr="00DE07CF">
              <w:rPr>
                <w:rFonts w:ascii="Arial" w:hAnsi="Arial" w:cs="Arial"/>
                <w:b/>
                <w:sz w:val="16"/>
                <w:szCs w:val="16"/>
                <w:lang w:eastAsia="en-US"/>
              </w:rPr>
              <w:t>6 au 10 janvier 2014</w:t>
            </w:r>
          </w:p>
        </w:tc>
        <w:tc>
          <w:tcPr>
            <w:tcW w:w="1559" w:type="dxa"/>
            <w:tcBorders>
              <w:top w:val="single" w:sz="4" w:space="0" w:color="000000"/>
              <w:left w:val="single" w:sz="4" w:space="0" w:color="000000"/>
              <w:bottom w:val="single" w:sz="4" w:space="0" w:color="000000"/>
              <w:right w:val="single" w:sz="4" w:space="0" w:color="000000"/>
            </w:tcBorders>
          </w:tcPr>
          <w:p w14:paraId="42FAF8FA"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t>30.000.000</w:t>
            </w:r>
          </w:p>
          <w:p w14:paraId="312E5E9F" w14:textId="77777777" w:rsidR="00752422" w:rsidRPr="00973927" w:rsidRDefault="002C22CF" w:rsidP="008C2017">
            <w:pPr>
              <w:jc w:val="center"/>
              <w:rPr>
                <w:rFonts w:ascii="Arial" w:hAnsi="Arial" w:cs="Arial"/>
                <w:b/>
                <w:sz w:val="16"/>
                <w:szCs w:val="16"/>
              </w:rPr>
            </w:pPr>
            <w:r>
              <w:rPr>
                <w:rFonts w:ascii="Arial" w:hAnsi="Arial" w:cs="Arial"/>
                <w:b/>
                <w:sz w:val="16"/>
                <w:szCs w:val="16"/>
              </w:rPr>
              <w:t>FI</w:t>
            </w:r>
          </w:p>
          <w:p w14:paraId="5AF0BE65" w14:textId="77777777" w:rsidR="00752422" w:rsidRPr="00973927" w:rsidRDefault="00752422" w:rsidP="008C2017">
            <w:pPr>
              <w:jc w:val="center"/>
              <w:rPr>
                <w:rFonts w:ascii="Arial" w:hAnsi="Arial" w:cs="Arial"/>
                <w:b/>
                <w:sz w:val="16"/>
                <w:szCs w:val="16"/>
              </w:rPr>
            </w:pPr>
          </w:p>
          <w:p w14:paraId="60C51137" w14:textId="77777777" w:rsidR="00752422" w:rsidRPr="00973927" w:rsidRDefault="00752422" w:rsidP="008C2017">
            <w:pPr>
              <w:jc w:val="center"/>
              <w:rPr>
                <w:rFonts w:ascii="Arial" w:hAnsi="Arial" w:cs="Arial"/>
                <w:b/>
                <w:sz w:val="16"/>
                <w:szCs w:val="16"/>
              </w:rPr>
            </w:pPr>
          </w:p>
          <w:p w14:paraId="033253BC" w14:textId="77777777" w:rsidR="00752422" w:rsidRPr="00973927" w:rsidRDefault="00752422" w:rsidP="008C2017">
            <w:pPr>
              <w:jc w:val="center"/>
              <w:rPr>
                <w:rFonts w:ascii="Arial" w:hAnsi="Arial" w:cs="Arial"/>
                <w:b/>
                <w:sz w:val="16"/>
                <w:szCs w:val="16"/>
                <w:lang w:eastAsia="en-US"/>
              </w:rPr>
            </w:pPr>
          </w:p>
        </w:tc>
      </w:tr>
      <w:tr w:rsidR="00752422" w:rsidRPr="002E212E" w14:paraId="687E0F88"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085F001" w14:textId="77777777" w:rsidR="00752422" w:rsidRPr="002E212E" w:rsidRDefault="00E0759E" w:rsidP="008C2017">
            <w:pPr>
              <w:jc w:val="center"/>
              <w:rPr>
                <w:rFonts w:ascii="Arial" w:hAnsi="Arial" w:cs="Arial"/>
                <w:b/>
                <w:sz w:val="16"/>
                <w:szCs w:val="16"/>
                <w:lang w:eastAsia="en-US"/>
              </w:rPr>
            </w:pPr>
            <w:r>
              <w:rPr>
                <w:rFonts w:ascii="Arial" w:hAnsi="Arial" w:cs="Arial"/>
                <w:b/>
                <w:sz w:val="16"/>
                <w:szCs w:val="16"/>
              </w:rPr>
              <w:lastRenderedPageBreak/>
              <w:t>3</w:t>
            </w:r>
            <w:r w:rsidR="00497227">
              <w:rPr>
                <w:rFonts w:ascii="Arial" w:hAnsi="Arial" w:cs="Arial"/>
                <w:b/>
                <w:sz w:val="16"/>
                <w:szCs w:val="16"/>
              </w:rPr>
              <w:t>6</w:t>
            </w:r>
          </w:p>
        </w:tc>
        <w:tc>
          <w:tcPr>
            <w:tcW w:w="2410" w:type="dxa"/>
            <w:gridSpan w:val="3"/>
            <w:tcBorders>
              <w:top w:val="single" w:sz="4" w:space="0" w:color="000000"/>
              <w:left w:val="single" w:sz="4" w:space="0" w:color="000000"/>
              <w:bottom w:val="single" w:sz="4" w:space="0" w:color="000000"/>
              <w:right w:val="single" w:sz="4" w:space="0" w:color="000000"/>
            </w:tcBorders>
          </w:tcPr>
          <w:p w14:paraId="4D55130E" w14:textId="77777777" w:rsidR="00752422" w:rsidRPr="002E212E" w:rsidRDefault="00752422" w:rsidP="008C2017">
            <w:pPr>
              <w:jc w:val="both"/>
              <w:rPr>
                <w:rFonts w:ascii="Arial" w:hAnsi="Arial" w:cs="Arial"/>
                <w:sz w:val="16"/>
                <w:szCs w:val="16"/>
              </w:rPr>
            </w:pPr>
            <w:r w:rsidRPr="002E212E">
              <w:rPr>
                <w:rFonts w:ascii="Arial" w:hAnsi="Arial" w:cs="Arial"/>
                <w:sz w:val="16"/>
                <w:szCs w:val="16"/>
              </w:rPr>
              <w:t xml:space="preserve">Voyages d’échanges d’expériences </w:t>
            </w:r>
            <w:r>
              <w:rPr>
                <w:rFonts w:ascii="Arial" w:hAnsi="Arial" w:cs="Arial"/>
                <w:sz w:val="16"/>
                <w:szCs w:val="16"/>
              </w:rPr>
              <w:t>au Cameroun</w:t>
            </w:r>
          </w:p>
        </w:tc>
        <w:tc>
          <w:tcPr>
            <w:tcW w:w="2126" w:type="dxa"/>
            <w:tcBorders>
              <w:top w:val="single" w:sz="4" w:space="0" w:color="000000"/>
              <w:left w:val="single" w:sz="4" w:space="0" w:color="000000"/>
              <w:bottom w:val="single" w:sz="4" w:space="0" w:color="000000"/>
              <w:right w:val="single" w:sz="4" w:space="0" w:color="000000"/>
            </w:tcBorders>
          </w:tcPr>
          <w:p w14:paraId="53C8DEDF"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 xml:space="preserve">Capitaliser les expériences du système de passation des marchés publics du </w:t>
            </w:r>
            <w:r>
              <w:rPr>
                <w:rFonts w:ascii="Arial" w:hAnsi="Arial" w:cs="Arial"/>
                <w:sz w:val="16"/>
                <w:szCs w:val="16"/>
              </w:rPr>
              <w:t>Cameroun</w:t>
            </w:r>
          </w:p>
        </w:tc>
        <w:tc>
          <w:tcPr>
            <w:tcW w:w="2127" w:type="dxa"/>
            <w:tcBorders>
              <w:top w:val="single" w:sz="4" w:space="0" w:color="000000"/>
              <w:left w:val="single" w:sz="4" w:space="0" w:color="000000"/>
              <w:bottom w:val="single" w:sz="4" w:space="0" w:color="000000"/>
              <w:right w:val="single" w:sz="4" w:space="0" w:color="000000"/>
            </w:tcBorders>
          </w:tcPr>
          <w:p w14:paraId="5C1AE23C"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 xml:space="preserve">5 cadres. Imprégnation </w:t>
            </w:r>
            <w:r w:rsidRPr="002E212E">
              <w:rPr>
                <w:rFonts w:ascii="Arial" w:hAnsi="Arial" w:cs="Arial"/>
                <w:sz w:val="16"/>
                <w:szCs w:val="16"/>
              </w:rPr>
              <w:t>des pratiques internationales des marchés publics</w:t>
            </w:r>
          </w:p>
        </w:tc>
        <w:tc>
          <w:tcPr>
            <w:tcW w:w="2268" w:type="dxa"/>
            <w:tcBorders>
              <w:top w:val="single" w:sz="4" w:space="0" w:color="000000"/>
              <w:left w:val="single" w:sz="4" w:space="0" w:color="000000"/>
              <w:bottom w:val="single" w:sz="4" w:space="0" w:color="000000"/>
              <w:right w:val="single" w:sz="4" w:space="0" w:color="000000"/>
            </w:tcBorders>
          </w:tcPr>
          <w:p w14:paraId="0E65EDBE" w14:textId="77777777" w:rsidR="00752422" w:rsidRPr="002E212E" w:rsidRDefault="00752422"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-MAIRIE POINTE NOIRE</w:t>
            </w:r>
          </w:p>
        </w:tc>
        <w:tc>
          <w:tcPr>
            <w:tcW w:w="1134" w:type="dxa"/>
            <w:tcBorders>
              <w:top w:val="single" w:sz="4" w:space="0" w:color="000000"/>
              <w:left w:val="single" w:sz="4" w:space="0" w:color="000000"/>
              <w:bottom w:val="single" w:sz="4" w:space="0" w:color="000000"/>
              <w:right w:val="single" w:sz="4" w:space="0" w:color="000000"/>
            </w:tcBorders>
          </w:tcPr>
          <w:p w14:paraId="775E529C"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Yaoundé</w:t>
            </w:r>
          </w:p>
        </w:tc>
        <w:tc>
          <w:tcPr>
            <w:tcW w:w="2268" w:type="dxa"/>
            <w:gridSpan w:val="2"/>
            <w:tcBorders>
              <w:top w:val="single" w:sz="4" w:space="0" w:color="000000"/>
              <w:left w:val="single" w:sz="4" w:space="0" w:color="000000"/>
              <w:bottom w:val="single" w:sz="4" w:space="0" w:color="000000"/>
              <w:right w:val="single" w:sz="4" w:space="0" w:color="000000"/>
            </w:tcBorders>
          </w:tcPr>
          <w:p w14:paraId="78941A89" w14:textId="77777777" w:rsidR="00752422" w:rsidRPr="00147DF8" w:rsidRDefault="00752422" w:rsidP="008C2017">
            <w:pPr>
              <w:jc w:val="center"/>
              <w:rPr>
                <w:rFonts w:ascii="Arial" w:hAnsi="Arial" w:cs="Arial"/>
                <w:b/>
                <w:sz w:val="16"/>
                <w:szCs w:val="16"/>
                <w:lang w:eastAsia="en-US"/>
              </w:rPr>
            </w:pPr>
            <w:r>
              <w:rPr>
                <w:rFonts w:ascii="Arial" w:hAnsi="Arial" w:cs="Arial"/>
                <w:b/>
                <w:sz w:val="16"/>
                <w:szCs w:val="16"/>
              </w:rPr>
              <w:t>7 au 11 avril 2014</w:t>
            </w:r>
          </w:p>
        </w:tc>
        <w:tc>
          <w:tcPr>
            <w:tcW w:w="1559" w:type="dxa"/>
            <w:tcBorders>
              <w:top w:val="single" w:sz="4" w:space="0" w:color="000000"/>
              <w:left w:val="single" w:sz="4" w:space="0" w:color="000000"/>
              <w:bottom w:val="single" w:sz="4" w:space="0" w:color="000000"/>
              <w:right w:val="single" w:sz="4" w:space="0" w:color="000000"/>
            </w:tcBorders>
          </w:tcPr>
          <w:p w14:paraId="64CB0150" w14:textId="77777777" w:rsidR="00752422" w:rsidRDefault="002C22CF" w:rsidP="008C2017">
            <w:pPr>
              <w:jc w:val="center"/>
              <w:rPr>
                <w:rFonts w:ascii="Arial" w:hAnsi="Arial" w:cs="Arial"/>
                <w:b/>
                <w:sz w:val="16"/>
                <w:szCs w:val="16"/>
              </w:rPr>
            </w:pPr>
            <w:r>
              <w:rPr>
                <w:rFonts w:ascii="Arial" w:hAnsi="Arial" w:cs="Arial"/>
                <w:b/>
                <w:sz w:val="16"/>
                <w:szCs w:val="16"/>
              </w:rPr>
              <w:t>20</w:t>
            </w:r>
            <w:r w:rsidR="00752422">
              <w:rPr>
                <w:rFonts w:ascii="Arial" w:hAnsi="Arial" w:cs="Arial"/>
                <w:b/>
                <w:sz w:val="16"/>
                <w:szCs w:val="16"/>
              </w:rPr>
              <w:t>.</w:t>
            </w:r>
            <w:r w:rsidR="00752422" w:rsidRPr="00973927">
              <w:rPr>
                <w:rFonts w:ascii="Arial" w:hAnsi="Arial" w:cs="Arial"/>
                <w:b/>
                <w:sz w:val="16"/>
                <w:szCs w:val="16"/>
              </w:rPr>
              <w:t>000</w:t>
            </w:r>
            <w:r w:rsidR="00752422">
              <w:rPr>
                <w:rFonts w:ascii="Arial" w:hAnsi="Arial" w:cs="Arial"/>
                <w:b/>
                <w:sz w:val="16"/>
                <w:szCs w:val="16"/>
              </w:rPr>
              <w:t>.</w:t>
            </w:r>
            <w:r w:rsidR="00752422" w:rsidRPr="00973927">
              <w:rPr>
                <w:rFonts w:ascii="Arial" w:hAnsi="Arial" w:cs="Arial"/>
                <w:b/>
                <w:sz w:val="16"/>
                <w:szCs w:val="16"/>
              </w:rPr>
              <w:t>000</w:t>
            </w:r>
          </w:p>
          <w:p w14:paraId="5AFE4A87"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t>VE</w:t>
            </w:r>
          </w:p>
        </w:tc>
      </w:tr>
      <w:tr w:rsidR="00752422" w:rsidRPr="002E212E" w14:paraId="4ED376A0"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4726C33A" w14:textId="77777777" w:rsidR="00752422" w:rsidRPr="002E212E" w:rsidRDefault="00752422" w:rsidP="008C2017">
            <w:pPr>
              <w:jc w:val="center"/>
              <w:rPr>
                <w:rFonts w:ascii="Arial" w:hAnsi="Arial" w:cs="Arial"/>
                <w:b/>
                <w:sz w:val="16"/>
                <w:szCs w:val="16"/>
                <w:lang w:eastAsia="en-US"/>
              </w:rPr>
            </w:pPr>
            <w:r w:rsidRPr="002E212E">
              <w:rPr>
                <w:rFonts w:ascii="Arial" w:hAnsi="Arial" w:cs="Arial"/>
                <w:b/>
                <w:sz w:val="16"/>
                <w:szCs w:val="16"/>
              </w:rPr>
              <w:t>3</w:t>
            </w:r>
            <w:r w:rsidR="00497227">
              <w:rPr>
                <w:rFonts w:ascii="Arial" w:hAnsi="Arial" w:cs="Arial"/>
                <w:b/>
                <w:sz w:val="16"/>
                <w:szCs w:val="16"/>
              </w:rPr>
              <w:t>7</w:t>
            </w:r>
          </w:p>
        </w:tc>
        <w:tc>
          <w:tcPr>
            <w:tcW w:w="2410" w:type="dxa"/>
            <w:gridSpan w:val="3"/>
            <w:tcBorders>
              <w:top w:val="single" w:sz="4" w:space="0" w:color="000000"/>
              <w:left w:val="single" w:sz="4" w:space="0" w:color="000000"/>
              <w:bottom w:val="single" w:sz="4" w:space="0" w:color="000000"/>
              <w:right w:val="single" w:sz="4" w:space="0" w:color="000000"/>
            </w:tcBorders>
          </w:tcPr>
          <w:p w14:paraId="351C5459"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 xml:space="preserve">Les directives des marchés publics de </w:t>
            </w:r>
            <w:smartTag w:uri="urn:schemas-microsoft-com:office:smarttags" w:element="PersonName">
              <w:smartTagPr>
                <w:attr w:name="ProductID" w:val="la Banque Mondiale"/>
              </w:smartTagPr>
              <w:r w:rsidRPr="002E212E">
                <w:rPr>
                  <w:rFonts w:ascii="Arial" w:hAnsi="Arial" w:cs="Arial"/>
                  <w:sz w:val="16"/>
                  <w:szCs w:val="16"/>
                </w:rPr>
                <w:t>la Banque Mondiale</w:t>
              </w:r>
            </w:smartTag>
            <w:r w:rsidRPr="002E212E">
              <w:rPr>
                <w:rFonts w:ascii="Arial" w:hAnsi="Arial" w:cs="Arial"/>
                <w:sz w:val="16"/>
                <w:szCs w:val="16"/>
              </w:rPr>
              <w:t xml:space="preserve"> (BM)</w:t>
            </w:r>
          </w:p>
        </w:tc>
        <w:tc>
          <w:tcPr>
            <w:tcW w:w="2126" w:type="dxa"/>
            <w:tcBorders>
              <w:top w:val="single" w:sz="4" w:space="0" w:color="000000"/>
              <w:left w:val="single" w:sz="4" w:space="0" w:color="000000"/>
              <w:bottom w:val="single" w:sz="4" w:space="0" w:color="000000"/>
              <w:right w:val="single" w:sz="4" w:space="0" w:color="000000"/>
            </w:tcBorders>
          </w:tcPr>
          <w:p w14:paraId="1ADCB0BA"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Permettre une maîtrise des directives des marchés de la BM.</w:t>
            </w:r>
          </w:p>
        </w:tc>
        <w:tc>
          <w:tcPr>
            <w:tcW w:w="2127" w:type="dxa"/>
            <w:tcBorders>
              <w:top w:val="single" w:sz="4" w:space="0" w:color="000000"/>
              <w:left w:val="single" w:sz="4" w:space="0" w:color="000000"/>
              <w:bottom w:val="single" w:sz="4" w:space="0" w:color="000000"/>
              <w:right w:val="single" w:sz="4" w:space="0" w:color="000000"/>
            </w:tcBorders>
          </w:tcPr>
          <w:p w14:paraId="1F74939C"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5</w:t>
            </w:r>
            <w:r w:rsidRPr="002E212E">
              <w:rPr>
                <w:rFonts w:ascii="Arial" w:hAnsi="Arial" w:cs="Arial"/>
                <w:sz w:val="16"/>
                <w:szCs w:val="16"/>
              </w:rPr>
              <w:t xml:space="preserve"> personnes reçoivent une formation sur les directives des marchés de la BM</w:t>
            </w:r>
          </w:p>
        </w:tc>
        <w:tc>
          <w:tcPr>
            <w:tcW w:w="2268" w:type="dxa"/>
            <w:tcBorders>
              <w:top w:val="single" w:sz="4" w:space="0" w:color="000000"/>
              <w:left w:val="single" w:sz="4" w:space="0" w:color="000000"/>
              <w:bottom w:val="single" w:sz="4" w:space="0" w:color="000000"/>
              <w:right w:val="single" w:sz="4" w:space="0" w:color="000000"/>
            </w:tcBorders>
          </w:tcPr>
          <w:p w14:paraId="564F7873" w14:textId="77777777" w:rsidR="00752422" w:rsidRPr="002E212E" w:rsidRDefault="00752422"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p>
        </w:tc>
        <w:tc>
          <w:tcPr>
            <w:tcW w:w="1134" w:type="dxa"/>
            <w:tcBorders>
              <w:top w:val="single" w:sz="4" w:space="0" w:color="000000"/>
              <w:left w:val="single" w:sz="4" w:space="0" w:color="000000"/>
              <w:bottom w:val="single" w:sz="4" w:space="0" w:color="000000"/>
              <w:right w:val="single" w:sz="4" w:space="0" w:color="000000"/>
            </w:tcBorders>
          </w:tcPr>
          <w:p w14:paraId="41CCB722"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CESAG-DAKAR</w:t>
            </w:r>
          </w:p>
        </w:tc>
        <w:tc>
          <w:tcPr>
            <w:tcW w:w="2268" w:type="dxa"/>
            <w:gridSpan w:val="2"/>
            <w:tcBorders>
              <w:top w:val="single" w:sz="4" w:space="0" w:color="000000"/>
              <w:left w:val="single" w:sz="4" w:space="0" w:color="000000"/>
              <w:bottom w:val="single" w:sz="4" w:space="0" w:color="000000"/>
              <w:right w:val="single" w:sz="4" w:space="0" w:color="000000"/>
            </w:tcBorders>
          </w:tcPr>
          <w:p w14:paraId="659A67A5" w14:textId="77777777" w:rsidR="00752422" w:rsidRPr="0064010B" w:rsidRDefault="00752422" w:rsidP="008C2017">
            <w:pPr>
              <w:jc w:val="center"/>
              <w:rPr>
                <w:rFonts w:ascii="Arial" w:hAnsi="Arial" w:cs="Arial"/>
                <w:b/>
                <w:sz w:val="16"/>
                <w:szCs w:val="16"/>
                <w:lang w:eastAsia="en-US"/>
              </w:rPr>
            </w:pPr>
            <w:r>
              <w:rPr>
                <w:rFonts w:ascii="Arial" w:hAnsi="Arial" w:cs="Arial"/>
                <w:b/>
                <w:sz w:val="16"/>
                <w:szCs w:val="16"/>
              </w:rPr>
              <w:t xml:space="preserve">2 au 6 juin </w:t>
            </w:r>
            <w:r w:rsidRPr="0064010B">
              <w:rPr>
                <w:rFonts w:ascii="Arial" w:hAnsi="Arial" w:cs="Arial"/>
                <w:b/>
                <w:sz w:val="16"/>
                <w:szCs w:val="16"/>
              </w:rPr>
              <w:t xml:space="preserve"> 201</w:t>
            </w:r>
            <w:r>
              <w:rPr>
                <w:rFonts w:ascii="Arial" w:hAnsi="Arial" w:cs="Arial"/>
                <w:b/>
                <w:sz w:val="16"/>
                <w:szCs w:val="16"/>
              </w:rPr>
              <w:t>4</w:t>
            </w:r>
          </w:p>
        </w:tc>
        <w:tc>
          <w:tcPr>
            <w:tcW w:w="1559" w:type="dxa"/>
            <w:tcBorders>
              <w:top w:val="single" w:sz="4" w:space="0" w:color="000000"/>
              <w:left w:val="single" w:sz="4" w:space="0" w:color="000000"/>
              <w:bottom w:val="single" w:sz="4" w:space="0" w:color="000000"/>
              <w:right w:val="single" w:sz="4" w:space="0" w:color="000000"/>
            </w:tcBorders>
          </w:tcPr>
          <w:p w14:paraId="6F870C0A" w14:textId="77777777" w:rsidR="00752422" w:rsidRDefault="002C22CF" w:rsidP="008C2017">
            <w:pPr>
              <w:jc w:val="center"/>
              <w:rPr>
                <w:rFonts w:ascii="Arial" w:hAnsi="Arial" w:cs="Arial"/>
                <w:b/>
                <w:sz w:val="16"/>
                <w:szCs w:val="16"/>
              </w:rPr>
            </w:pPr>
            <w:r>
              <w:rPr>
                <w:rFonts w:ascii="Arial" w:hAnsi="Arial" w:cs="Arial"/>
                <w:b/>
                <w:sz w:val="16"/>
                <w:szCs w:val="16"/>
              </w:rPr>
              <w:t>30</w:t>
            </w:r>
            <w:r w:rsidR="00752422">
              <w:rPr>
                <w:rFonts w:ascii="Arial" w:hAnsi="Arial" w:cs="Arial"/>
                <w:b/>
                <w:sz w:val="16"/>
                <w:szCs w:val="16"/>
              </w:rPr>
              <w:t>.000</w:t>
            </w:r>
            <w:r>
              <w:rPr>
                <w:rFonts w:ascii="Arial" w:hAnsi="Arial" w:cs="Arial"/>
                <w:b/>
                <w:sz w:val="16"/>
                <w:szCs w:val="16"/>
              </w:rPr>
              <w:t>.0</w:t>
            </w:r>
            <w:r w:rsidR="00752422">
              <w:rPr>
                <w:rFonts w:ascii="Arial" w:hAnsi="Arial" w:cs="Arial"/>
                <w:b/>
                <w:sz w:val="16"/>
                <w:szCs w:val="16"/>
              </w:rPr>
              <w:t>00</w:t>
            </w:r>
          </w:p>
          <w:p w14:paraId="2AE5D970"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t>FI</w:t>
            </w:r>
          </w:p>
        </w:tc>
      </w:tr>
      <w:tr w:rsidR="008178F5" w:rsidRPr="002E212E" w14:paraId="0E972A02" w14:textId="77777777">
        <w:trPr>
          <w:trHeight w:val="1105"/>
        </w:trPr>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17AC945" w14:textId="77777777" w:rsidR="008178F5" w:rsidRPr="002E212E" w:rsidRDefault="008178F5" w:rsidP="008C2017">
            <w:pPr>
              <w:jc w:val="center"/>
              <w:rPr>
                <w:rFonts w:ascii="Arial" w:hAnsi="Arial" w:cs="Arial"/>
                <w:b/>
                <w:sz w:val="16"/>
                <w:szCs w:val="16"/>
                <w:lang w:eastAsia="en-US"/>
              </w:rPr>
            </w:pPr>
            <w:r w:rsidRPr="002E212E">
              <w:rPr>
                <w:rFonts w:ascii="Arial" w:hAnsi="Arial" w:cs="Arial"/>
                <w:b/>
                <w:sz w:val="16"/>
                <w:szCs w:val="16"/>
              </w:rPr>
              <w:t>3</w:t>
            </w:r>
            <w:r w:rsidR="00497227">
              <w:rPr>
                <w:rFonts w:ascii="Arial" w:hAnsi="Arial" w:cs="Arial"/>
                <w:b/>
                <w:sz w:val="16"/>
                <w:szCs w:val="16"/>
              </w:rPr>
              <w:t>8</w:t>
            </w:r>
          </w:p>
        </w:tc>
        <w:tc>
          <w:tcPr>
            <w:tcW w:w="2410" w:type="dxa"/>
            <w:gridSpan w:val="3"/>
            <w:tcBorders>
              <w:top w:val="single" w:sz="4" w:space="0" w:color="000000"/>
              <w:left w:val="single" w:sz="4" w:space="0" w:color="000000"/>
              <w:bottom w:val="single" w:sz="4" w:space="0" w:color="000000"/>
              <w:right w:val="single" w:sz="4" w:space="0" w:color="000000"/>
            </w:tcBorders>
          </w:tcPr>
          <w:p w14:paraId="7E881A2E" w14:textId="77777777" w:rsidR="008178F5" w:rsidRPr="002E212E" w:rsidRDefault="008178F5" w:rsidP="008C2017">
            <w:pPr>
              <w:jc w:val="both"/>
              <w:rPr>
                <w:rFonts w:ascii="Arial" w:hAnsi="Arial" w:cs="Arial"/>
                <w:sz w:val="16"/>
                <w:szCs w:val="16"/>
                <w:lang w:eastAsia="en-US"/>
              </w:rPr>
            </w:pPr>
            <w:r w:rsidRPr="002E212E">
              <w:rPr>
                <w:rFonts w:ascii="Arial" w:hAnsi="Arial" w:cs="Arial"/>
                <w:sz w:val="16"/>
                <w:szCs w:val="16"/>
              </w:rPr>
              <w:t xml:space="preserve">Les directives des marchés publics de </w:t>
            </w:r>
            <w:smartTag w:uri="urn:schemas-microsoft-com:office:smarttags" w:element="PersonName">
              <w:smartTagPr>
                <w:attr w:name="ProductID" w:val="la Banque Africaine"/>
              </w:smartTagPr>
              <w:r w:rsidRPr="002E212E">
                <w:rPr>
                  <w:rFonts w:ascii="Arial" w:hAnsi="Arial" w:cs="Arial"/>
                  <w:sz w:val="16"/>
                  <w:szCs w:val="16"/>
                </w:rPr>
                <w:t>la Banque Africaine</w:t>
              </w:r>
            </w:smartTag>
            <w:r w:rsidRPr="002E212E">
              <w:rPr>
                <w:rFonts w:ascii="Arial" w:hAnsi="Arial" w:cs="Arial"/>
                <w:sz w:val="16"/>
                <w:szCs w:val="16"/>
              </w:rPr>
              <w:t xml:space="preserve"> de Développement  (BAD)</w:t>
            </w:r>
          </w:p>
        </w:tc>
        <w:tc>
          <w:tcPr>
            <w:tcW w:w="2126" w:type="dxa"/>
            <w:tcBorders>
              <w:top w:val="single" w:sz="4" w:space="0" w:color="000000"/>
              <w:left w:val="single" w:sz="4" w:space="0" w:color="000000"/>
              <w:bottom w:val="single" w:sz="4" w:space="0" w:color="000000"/>
              <w:right w:val="single" w:sz="4" w:space="0" w:color="000000"/>
            </w:tcBorders>
          </w:tcPr>
          <w:p w14:paraId="466146CE" w14:textId="77777777" w:rsidR="008178F5" w:rsidRPr="002E212E" w:rsidRDefault="008178F5" w:rsidP="008C2017">
            <w:pPr>
              <w:jc w:val="both"/>
              <w:rPr>
                <w:rFonts w:ascii="Arial" w:hAnsi="Arial" w:cs="Arial"/>
                <w:sz w:val="16"/>
                <w:szCs w:val="16"/>
                <w:lang w:eastAsia="en-US"/>
              </w:rPr>
            </w:pPr>
            <w:r w:rsidRPr="002E212E">
              <w:rPr>
                <w:rFonts w:ascii="Arial" w:hAnsi="Arial" w:cs="Arial"/>
                <w:sz w:val="16"/>
                <w:szCs w:val="16"/>
              </w:rPr>
              <w:t>Permettre une maîtrise des directives des marchés de la BAD.</w:t>
            </w:r>
          </w:p>
        </w:tc>
        <w:tc>
          <w:tcPr>
            <w:tcW w:w="2127" w:type="dxa"/>
            <w:tcBorders>
              <w:top w:val="single" w:sz="4" w:space="0" w:color="000000"/>
              <w:left w:val="single" w:sz="4" w:space="0" w:color="000000"/>
              <w:bottom w:val="single" w:sz="4" w:space="0" w:color="000000"/>
              <w:right w:val="single" w:sz="4" w:space="0" w:color="000000"/>
            </w:tcBorders>
          </w:tcPr>
          <w:p w14:paraId="1CE61C7D" w14:textId="77777777" w:rsidR="008178F5" w:rsidRPr="002E212E" w:rsidRDefault="008178F5" w:rsidP="008C2017">
            <w:pPr>
              <w:jc w:val="both"/>
              <w:rPr>
                <w:rFonts w:ascii="Arial" w:hAnsi="Arial" w:cs="Arial"/>
                <w:sz w:val="16"/>
                <w:szCs w:val="16"/>
                <w:lang w:eastAsia="en-US"/>
              </w:rPr>
            </w:pPr>
            <w:r>
              <w:rPr>
                <w:rFonts w:ascii="Arial" w:hAnsi="Arial" w:cs="Arial"/>
                <w:sz w:val="16"/>
                <w:szCs w:val="16"/>
              </w:rPr>
              <w:t>5</w:t>
            </w:r>
            <w:r w:rsidRPr="002E212E">
              <w:rPr>
                <w:rFonts w:ascii="Arial" w:hAnsi="Arial" w:cs="Arial"/>
                <w:sz w:val="16"/>
                <w:szCs w:val="16"/>
              </w:rPr>
              <w:t xml:space="preserve"> personnes reçoivent une formation sur les directives des marchés de la BAD</w:t>
            </w:r>
          </w:p>
        </w:tc>
        <w:tc>
          <w:tcPr>
            <w:tcW w:w="2268" w:type="dxa"/>
            <w:tcBorders>
              <w:top w:val="single" w:sz="4" w:space="0" w:color="000000"/>
              <w:left w:val="single" w:sz="4" w:space="0" w:color="000000"/>
              <w:bottom w:val="single" w:sz="4" w:space="0" w:color="000000"/>
              <w:right w:val="single" w:sz="4" w:space="0" w:color="000000"/>
            </w:tcBorders>
          </w:tcPr>
          <w:p w14:paraId="42DF9E1C" w14:textId="77777777" w:rsidR="008178F5" w:rsidRPr="002E212E" w:rsidRDefault="008178F5"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p>
        </w:tc>
        <w:tc>
          <w:tcPr>
            <w:tcW w:w="1134" w:type="dxa"/>
            <w:tcBorders>
              <w:top w:val="single" w:sz="4" w:space="0" w:color="000000"/>
              <w:left w:val="single" w:sz="4" w:space="0" w:color="000000"/>
              <w:bottom w:val="single" w:sz="4" w:space="0" w:color="000000"/>
              <w:right w:val="single" w:sz="4" w:space="0" w:color="000000"/>
            </w:tcBorders>
          </w:tcPr>
          <w:p w14:paraId="17C16294" w14:textId="77777777" w:rsidR="008178F5" w:rsidRPr="002E212E" w:rsidRDefault="008178F5" w:rsidP="008C2017">
            <w:pPr>
              <w:jc w:val="both"/>
              <w:rPr>
                <w:rFonts w:ascii="Arial" w:hAnsi="Arial" w:cs="Arial"/>
                <w:sz w:val="16"/>
                <w:szCs w:val="16"/>
                <w:lang w:eastAsia="en-US"/>
              </w:rPr>
            </w:pPr>
            <w:r>
              <w:rPr>
                <w:rFonts w:ascii="Arial" w:hAnsi="Arial" w:cs="Arial"/>
                <w:sz w:val="16"/>
                <w:szCs w:val="16"/>
              </w:rPr>
              <w:t>SETYM-MAROC</w:t>
            </w:r>
          </w:p>
        </w:tc>
        <w:tc>
          <w:tcPr>
            <w:tcW w:w="2268" w:type="dxa"/>
            <w:gridSpan w:val="2"/>
            <w:tcBorders>
              <w:top w:val="single" w:sz="4" w:space="0" w:color="000000"/>
              <w:left w:val="single" w:sz="4" w:space="0" w:color="000000"/>
              <w:bottom w:val="single" w:sz="4" w:space="0" w:color="000000"/>
              <w:right w:val="single" w:sz="4" w:space="0" w:color="000000"/>
            </w:tcBorders>
          </w:tcPr>
          <w:p w14:paraId="70EF8966" w14:textId="77777777" w:rsidR="008178F5" w:rsidRPr="0064010B" w:rsidRDefault="008178F5" w:rsidP="008C2017">
            <w:pPr>
              <w:jc w:val="center"/>
              <w:rPr>
                <w:rFonts w:ascii="Arial" w:hAnsi="Arial" w:cs="Arial"/>
                <w:b/>
                <w:sz w:val="16"/>
                <w:szCs w:val="16"/>
                <w:lang w:eastAsia="en-US"/>
              </w:rPr>
            </w:pPr>
            <w:r>
              <w:rPr>
                <w:rFonts w:ascii="Arial" w:hAnsi="Arial" w:cs="Arial"/>
                <w:b/>
                <w:sz w:val="16"/>
                <w:szCs w:val="16"/>
              </w:rPr>
              <w:t>21 au 25 juillet 2014</w:t>
            </w:r>
          </w:p>
        </w:tc>
        <w:tc>
          <w:tcPr>
            <w:tcW w:w="1559" w:type="dxa"/>
            <w:tcBorders>
              <w:top w:val="single" w:sz="4" w:space="0" w:color="000000"/>
              <w:left w:val="single" w:sz="4" w:space="0" w:color="000000"/>
              <w:bottom w:val="single" w:sz="4" w:space="0" w:color="000000"/>
              <w:right w:val="single" w:sz="4" w:space="0" w:color="000000"/>
            </w:tcBorders>
          </w:tcPr>
          <w:p w14:paraId="307712C1" w14:textId="77777777" w:rsidR="008178F5" w:rsidRDefault="002C22CF" w:rsidP="008C2017">
            <w:pPr>
              <w:jc w:val="center"/>
              <w:rPr>
                <w:rFonts w:ascii="Arial" w:hAnsi="Arial" w:cs="Arial"/>
                <w:b/>
                <w:sz w:val="16"/>
                <w:szCs w:val="16"/>
              </w:rPr>
            </w:pPr>
            <w:r>
              <w:rPr>
                <w:rFonts w:ascii="Arial" w:hAnsi="Arial" w:cs="Arial"/>
                <w:b/>
                <w:sz w:val="16"/>
                <w:szCs w:val="16"/>
              </w:rPr>
              <w:t>30</w:t>
            </w:r>
            <w:r w:rsidR="008178F5">
              <w:rPr>
                <w:rFonts w:ascii="Arial" w:hAnsi="Arial" w:cs="Arial"/>
                <w:b/>
                <w:sz w:val="16"/>
                <w:szCs w:val="16"/>
              </w:rPr>
              <w:t>.000.000</w:t>
            </w:r>
          </w:p>
          <w:p w14:paraId="631743F6" w14:textId="77777777" w:rsidR="008178F5" w:rsidRPr="00973927" w:rsidRDefault="008178F5" w:rsidP="008C2017">
            <w:pPr>
              <w:jc w:val="center"/>
              <w:rPr>
                <w:rFonts w:ascii="Arial" w:hAnsi="Arial" w:cs="Arial"/>
                <w:b/>
                <w:sz w:val="16"/>
                <w:szCs w:val="16"/>
                <w:lang w:eastAsia="en-US"/>
              </w:rPr>
            </w:pPr>
            <w:r>
              <w:rPr>
                <w:rFonts w:ascii="Arial" w:hAnsi="Arial" w:cs="Arial"/>
                <w:b/>
                <w:sz w:val="16"/>
                <w:szCs w:val="16"/>
              </w:rPr>
              <w:t>FI</w:t>
            </w:r>
          </w:p>
        </w:tc>
      </w:tr>
      <w:tr w:rsidR="00615CA1" w:rsidRPr="005749A5" w14:paraId="50B9F4B9" w14:textId="77777777">
        <w:tc>
          <w:tcPr>
            <w:tcW w:w="709" w:type="dxa"/>
            <w:tcBorders>
              <w:top w:val="single" w:sz="4" w:space="0" w:color="000000"/>
              <w:left w:val="single" w:sz="4" w:space="0" w:color="000000"/>
              <w:bottom w:val="single" w:sz="4" w:space="0" w:color="000000"/>
              <w:right w:val="single" w:sz="4" w:space="0" w:color="000000"/>
            </w:tcBorders>
            <w:shd w:val="clear" w:color="auto" w:fill="FFCC00"/>
          </w:tcPr>
          <w:p w14:paraId="583348F2" w14:textId="77777777" w:rsidR="00615CA1" w:rsidRPr="005749A5" w:rsidRDefault="00615CA1" w:rsidP="007F63EA">
            <w:pPr>
              <w:jc w:val="center"/>
              <w:rPr>
                <w:rFonts w:ascii="Arial" w:hAnsi="Arial" w:cs="Arial"/>
                <w:b/>
              </w:rPr>
            </w:pPr>
          </w:p>
          <w:p w14:paraId="42824AEC" w14:textId="77777777" w:rsidR="00615CA1" w:rsidRPr="005749A5" w:rsidRDefault="00615CA1" w:rsidP="007F63EA">
            <w:pPr>
              <w:jc w:val="center"/>
              <w:rPr>
                <w:rFonts w:ascii="Arial" w:hAnsi="Arial" w:cs="Arial"/>
                <w:b/>
                <w:lang w:eastAsia="en-US"/>
              </w:rPr>
            </w:pPr>
            <w:r w:rsidRPr="005749A5">
              <w:rPr>
                <w:rFonts w:ascii="Arial" w:hAnsi="Arial" w:cs="Arial"/>
                <w:b/>
              </w:rPr>
              <w:t>II</w:t>
            </w:r>
          </w:p>
        </w:tc>
        <w:tc>
          <w:tcPr>
            <w:tcW w:w="13892" w:type="dxa"/>
            <w:gridSpan w:val="10"/>
            <w:tcBorders>
              <w:top w:val="single" w:sz="4" w:space="0" w:color="000000"/>
              <w:left w:val="single" w:sz="4" w:space="0" w:color="000000"/>
              <w:bottom w:val="single" w:sz="4" w:space="0" w:color="000000"/>
              <w:right w:val="single" w:sz="4" w:space="0" w:color="000000"/>
            </w:tcBorders>
            <w:shd w:val="clear" w:color="auto" w:fill="FFCC00"/>
          </w:tcPr>
          <w:p w14:paraId="1B8125DD" w14:textId="77777777" w:rsidR="00615CA1" w:rsidRPr="005749A5" w:rsidRDefault="00615CA1" w:rsidP="00881331">
            <w:pPr>
              <w:jc w:val="both"/>
              <w:rPr>
                <w:rFonts w:ascii="Arial" w:hAnsi="Arial" w:cs="Arial"/>
                <w:b/>
              </w:rPr>
            </w:pPr>
          </w:p>
          <w:p w14:paraId="449658DD" w14:textId="77777777" w:rsidR="00615CA1" w:rsidRPr="005749A5" w:rsidRDefault="00615CA1" w:rsidP="00881331">
            <w:pPr>
              <w:jc w:val="both"/>
              <w:rPr>
                <w:rFonts w:ascii="Arial" w:hAnsi="Arial" w:cs="Arial"/>
                <w:b/>
              </w:rPr>
            </w:pPr>
            <w:r w:rsidRPr="005749A5">
              <w:rPr>
                <w:rFonts w:ascii="Arial" w:hAnsi="Arial" w:cs="Arial"/>
                <w:b/>
              </w:rPr>
              <w:t>FORMATIONS DE FORMATEURS</w:t>
            </w:r>
          </w:p>
          <w:p w14:paraId="56DBFE5C" w14:textId="77777777" w:rsidR="00615CA1" w:rsidRPr="005749A5" w:rsidRDefault="00615CA1" w:rsidP="00881331">
            <w:pPr>
              <w:jc w:val="both"/>
              <w:rPr>
                <w:rFonts w:ascii="Arial" w:hAnsi="Arial" w:cs="Arial"/>
                <w:b/>
                <w:lang w:eastAsia="en-US"/>
              </w:rPr>
            </w:pPr>
          </w:p>
        </w:tc>
      </w:tr>
      <w:tr w:rsidR="00615CA1" w:rsidRPr="002E212E" w14:paraId="4858DB50"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8EE4D3A" w14:textId="77777777" w:rsidR="00615CA1" w:rsidRPr="002E212E" w:rsidRDefault="00615CA1" w:rsidP="00E0759E">
            <w:pPr>
              <w:jc w:val="center"/>
              <w:rPr>
                <w:rFonts w:ascii="Arial" w:hAnsi="Arial" w:cs="Arial"/>
                <w:b/>
                <w:sz w:val="16"/>
                <w:szCs w:val="16"/>
                <w:lang w:eastAsia="en-US"/>
              </w:rPr>
            </w:pPr>
            <w:r w:rsidRPr="002E212E">
              <w:rPr>
                <w:rFonts w:ascii="Arial" w:hAnsi="Arial" w:cs="Arial"/>
                <w:b/>
                <w:sz w:val="16"/>
                <w:szCs w:val="16"/>
              </w:rPr>
              <w:t>3</w:t>
            </w:r>
            <w:r w:rsidR="00497227">
              <w:rPr>
                <w:rFonts w:ascii="Arial" w:hAnsi="Arial" w:cs="Arial"/>
                <w:b/>
                <w:sz w:val="16"/>
                <w:szCs w:val="16"/>
              </w:rPr>
              <w:t>9</w:t>
            </w:r>
          </w:p>
        </w:tc>
        <w:tc>
          <w:tcPr>
            <w:tcW w:w="2356" w:type="dxa"/>
            <w:gridSpan w:val="2"/>
            <w:tcBorders>
              <w:top w:val="single" w:sz="4" w:space="0" w:color="000000"/>
              <w:left w:val="single" w:sz="4" w:space="0" w:color="000000"/>
              <w:bottom w:val="single" w:sz="4" w:space="0" w:color="000000"/>
              <w:right w:val="single" w:sz="4" w:space="0" w:color="000000"/>
            </w:tcBorders>
          </w:tcPr>
          <w:p w14:paraId="391572C0"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Formations</w:t>
            </w:r>
          </w:p>
          <w:p w14:paraId="06E010F0"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de formateurs (secteur public)</w:t>
            </w:r>
          </w:p>
        </w:tc>
        <w:tc>
          <w:tcPr>
            <w:tcW w:w="2180" w:type="dxa"/>
            <w:gridSpan w:val="2"/>
            <w:tcBorders>
              <w:top w:val="single" w:sz="4" w:space="0" w:color="000000"/>
              <w:left w:val="single" w:sz="4" w:space="0" w:color="000000"/>
              <w:bottom w:val="single" w:sz="4" w:space="0" w:color="000000"/>
              <w:right w:val="single" w:sz="4" w:space="0" w:color="000000"/>
            </w:tcBorders>
          </w:tcPr>
          <w:p w14:paraId="5CF66ADA"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Constituer progressivement un bassin national de formateurs dans les marchés publics  pour le secteur public</w:t>
            </w:r>
          </w:p>
        </w:tc>
        <w:tc>
          <w:tcPr>
            <w:tcW w:w="2127" w:type="dxa"/>
            <w:tcBorders>
              <w:top w:val="single" w:sz="4" w:space="0" w:color="000000"/>
              <w:left w:val="single" w:sz="4" w:space="0" w:color="000000"/>
              <w:bottom w:val="single" w:sz="4" w:space="0" w:color="000000"/>
              <w:right w:val="single" w:sz="4" w:space="0" w:color="000000"/>
            </w:tcBorders>
          </w:tcPr>
          <w:p w14:paraId="746E18B7" w14:textId="77777777" w:rsidR="00615CA1" w:rsidRPr="002E212E" w:rsidRDefault="00615CA1" w:rsidP="00881331">
            <w:pPr>
              <w:jc w:val="both"/>
              <w:rPr>
                <w:rFonts w:ascii="Arial" w:hAnsi="Arial" w:cs="Arial"/>
                <w:sz w:val="16"/>
                <w:szCs w:val="16"/>
                <w:lang w:eastAsia="en-US"/>
              </w:rPr>
            </w:pPr>
            <w:r>
              <w:rPr>
                <w:rFonts w:ascii="Arial" w:hAnsi="Arial" w:cs="Arial"/>
                <w:sz w:val="16"/>
                <w:szCs w:val="16"/>
              </w:rPr>
              <w:t>35</w:t>
            </w:r>
            <w:r w:rsidRPr="002E212E">
              <w:rPr>
                <w:rFonts w:ascii="Arial" w:hAnsi="Arial" w:cs="Arial"/>
                <w:sz w:val="16"/>
                <w:szCs w:val="16"/>
              </w:rPr>
              <w:t xml:space="preserve"> personnes capables de former</w:t>
            </w:r>
          </w:p>
        </w:tc>
        <w:tc>
          <w:tcPr>
            <w:tcW w:w="2268" w:type="dxa"/>
            <w:tcBorders>
              <w:top w:val="single" w:sz="4" w:space="0" w:color="000000"/>
              <w:left w:val="single" w:sz="4" w:space="0" w:color="000000"/>
              <w:bottom w:val="single" w:sz="4" w:space="0" w:color="000000"/>
              <w:right w:val="single" w:sz="4" w:space="0" w:color="000000"/>
            </w:tcBorders>
          </w:tcPr>
          <w:p w14:paraId="3EB7176C" w14:textId="77777777" w:rsidR="00615CA1" w:rsidRPr="002E212E" w:rsidRDefault="00615CA1" w:rsidP="00157941">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T-MAIRIE POINTE NOIRE- MAIRIE BRAZZAVILLE</w:t>
            </w:r>
          </w:p>
        </w:tc>
        <w:tc>
          <w:tcPr>
            <w:tcW w:w="1134" w:type="dxa"/>
            <w:tcBorders>
              <w:top w:val="single" w:sz="4" w:space="0" w:color="000000"/>
              <w:left w:val="single" w:sz="4" w:space="0" w:color="000000"/>
              <w:bottom w:val="single" w:sz="4" w:space="0" w:color="000000"/>
              <w:right w:val="single" w:sz="4" w:space="0" w:color="000000"/>
            </w:tcBorders>
          </w:tcPr>
          <w:p w14:paraId="110A564A" w14:textId="77777777" w:rsidR="00615CA1" w:rsidRPr="002E212E" w:rsidRDefault="00615CA1"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549D165F" w14:textId="77777777" w:rsidR="00615CA1" w:rsidRPr="0064010B" w:rsidRDefault="008178F5" w:rsidP="0064010B">
            <w:pPr>
              <w:jc w:val="center"/>
              <w:rPr>
                <w:rFonts w:ascii="Arial" w:hAnsi="Arial" w:cs="Arial"/>
                <w:b/>
                <w:sz w:val="16"/>
                <w:szCs w:val="16"/>
                <w:lang w:eastAsia="en-US"/>
              </w:rPr>
            </w:pPr>
            <w:r>
              <w:rPr>
                <w:rFonts w:ascii="Arial" w:hAnsi="Arial" w:cs="Arial"/>
                <w:b/>
                <w:sz w:val="16"/>
                <w:szCs w:val="16"/>
              </w:rPr>
              <w:t>9 au 13 janvier 2012</w:t>
            </w:r>
          </w:p>
        </w:tc>
        <w:tc>
          <w:tcPr>
            <w:tcW w:w="1701" w:type="dxa"/>
            <w:gridSpan w:val="2"/>
            <w:tcBorders>
              <w:top w:val="single" w:sz="4" w:space="0" w:color="000000"/>
              <w:left w:val="single" w:sz="4" w:space="0" w:color="000000"/>
              <w:bottom w:val="single" w:sz="4" w:space="0" w:color="000000"/>
              <w:right w:val="single" w:sz="4" w:space="0" w:color="000000"/>
            </w:tcBorders>
          </w:tcPr>
          <w:p w14:paraId="29700AE9" w14:textId="77777777" w:rsidR="00615CA1" w:rsidRDefault="00615CA1" w:rsidP="00973927">
            <w:pPr>
              <w:spacing w:after="200" w:line="276" w:lineRule="auto"/>
              <w:jc w:val="center"/>
              <w:rPr>
                <w:rFonts w:ascii="Arial" w:hAnsi="Arial" w:cs="Arial"/>
                <w:b/>
                <w:sz w:val="16"/>
                <w:szCs w:val="16"/>
              </w:rPr>
            </w:pPr>
            <w:r>
              <w:rPr>
                <w:rFonts w:ascii="Arial" w:hAnsi="Arial" w:cs="Arial"/>
                <w:b/>
                <w:sz w:val="16"/>
                <w:szCs w:val="16"/>
              </w:rPr>
              <w:t>5.637.500</w:t>
            </w:r>
          </w:p>
          <w:p w14:paraId="4A5F62A9" w14:textId="77777777" w:rsidR="00DF00BF" w:rsidRPr="002E212E" w:rsidRDefault="00DF00BF" w:rsidP="00973927">
            <w:pPr>
              <w:spacing w:after="200" w:line="276" w:lineRule="auto"/>
              <w:jc w:val="center"/>
              <w:rPr>
                <w:rFonts w:ascii="Arial" w:hAnsi="Arial" w:cs="Arial"/>
                <w:sz w:val="16"/>
                <w:szCs w:val="16"/>
                <w:lang w:eastAsia="en-US"/>
              </w:rPr>
            </w:pPr>
            <w:r>
              <w:rPr>
                <w:rFonts w:ascii="Arial" w:hAnsi="Arial" w:cs="Arial"/>
                <w:b/>
                <w:sz w:val="16"/>
                <w:szCs w:val="16"/>
              </w:rPr>
              <w:t>AFNR</w:t>
            </w:r>
          </w:p>
        </w:tc>
      </w:tr>
      <w:tr w:rsidR="00615CA1" w:rsidRPr="002E212E" w14:paraId="278FD5D6"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3E277D0" w14:textId="77777777" w:rsidR="00615CA1" w:rsidRPr="002E212E" w:rsidRDefault="00497227" w:rsidP="00E0759E">
            <w:pPr>
              <w:jc w:val="center"/>
              <w:rPr>
                <w:rFonts w:ascii="Arial" w:hAnsi="Arial" w:cs="Arial"/>
                <w:b/>
                <w:sz w:val="16"/>
                <w:szCs w:val="16"/>
                <w:lang w:eastAsia="en-US"/>
              </w:rPr>
            </w:pPr>
            <w:r>
              <w:rPr>
                <w:rFonts w:ascii="Arial" w:hAnsi="Arial" w:cs="Arial"/>
                <w:b/>
                <w:sz w:val="16"/>
                <w:szCs w:val="16"/>
                <w:lang w:eastAsia="en-US"/>
              </w:rPr>
              <w:t>40</w:t>
            </w:r>
          </w:p>
        </w:tc>
        <w:tc>
          <w:tcPr>
            <w:tcW w:w="2356" w:type="dxa"/>
            <w:gridSpan w:val="2"/>
            <w:tcBorders>
              <w:top w:val="single" w:sz="4" w:space="0" w:color="000000"/>
              <w:left w:val="single" w:sz="4" w:space="0" w:color="000000"/>
              <w:bottom w:val="single" w:sz="4" w:space="0" w:color="000000"/>
              <w:right w:val="single" w:sz="4" w:space="0" w:color="000000"/>
            </w:tcBorders>
          </w:tcPr>
          <w:p w14:paraId="721B21AE" w14:textId="77777777" w:rsidR="00615CA1" w:rsidRPr="002E212E" w:rsidRDefault="00615CA1" w:rsidP="001E5DEF">
            <w:pPr>
              <w:jc w:val="both"/>
              <w:rPr>
                <w:rFonts w:ascii="Arial" w:hAnsi="Arial" w:cs="Arial"/>
                <w:sz w:val="16"/>
                <w:szCs w:val="16"/>
                <w:lang w:eastAsia="en-US"/>
              </w:rPr>
            </w:pPr>
            <w:r w:rsidRPr="002E212E">
              <w:rPr>
                <w:rFonts w:ascii="Arial" w:hAnsi="Arial" w:cs="Arial"/>
                <w:sz w:val="16"/>
                <w:szCs w:val="16"/>
              </w:rPr>
              <w:t>Formations</w:t>
            </w:r>
          </w:p>
          <w:p w14:paraId="15E7F61E" w14:textId="77777777" w:rsidR="00615CA1" w:rsidRPr="002E212E" w:rsidRDefault="00615CA1" w:rsidP="001E5DEF">
            <w:pPr>
              <w:jc w:val="both"/>
              <w:rPr>
                <w:rFonts w:ascii="Arial" w:hAnsi="Arial" w:cs="Arial"/>
                <w:sz w:val="16"/>
                <w:szCs w:val="16"/>
                <w:lang w:eastAsia="en-US"/>
              </w:rPr>
            </w:pPr>
            <w:r w:rsidRPr="002E212E">
              <w:rPr>
                <w:rFonts w:ascii="Arial" w:hAnsi="Arial" w:cs="Arial"/>
                <w:sz w:val="16"/>
                <w:szCs w:val="16"/>
              </w:rPr>
              <w:t>de formateurs (secteur public)</w:t>
            </w:r>
          </w:p>
        </w:tc>
        <w:tc>
          <w:tcPr>
            <w:tcW w:w="2180" w:type="dxa"/>
            <w:gridSpan w:val="2"/>
            <w:tcBorders>
              <w:top w:val="single" w:sz="4" w:space="0" w:color="000000"/>
              <w:left w:val="single" w:sz="4" w:space="0" w:color="000000"/>
              <w:bottom w:val="single" w:sz="4" w:space="0" w:color="000000"/>
              <w:right w:val="single" w:sz="4" w:space="0" w:color="000000"/>
            </w:tcBorders>
          </w:tcPr>
          <w:p w14:paraId="7ED99192" w14:textId="77777777" w:rsidR="00615CA1" w:rsidRPr="002E212E" w:rsidRDefault="00615CA1" w:rsidP="001E5DEF">
            <w:pPr>
              <w:jc w:val="both"/>
              <w:rPr>
                <w:rFonts w:ascii="Arial" w:hAnsi="Arial" w:cs="Arial"/>
                <w:sz w:val="16"/>
                <w:szCs w:val="16"/>
                <w:lang w:eastAsia="en-US"/>
              </w:rPr>
            </w:pPr>
            <w:r w:rsidRPr="002E212E">
              <w:rPr>
                <w:rFonts w:ascii="Arial" w:hAnsi="Arial" w:cs="Arial"/>
                <w:sz w:val="16"/>
                <w:szCs w:val="16"/>
              </w:rPr>
              <w:t>Constituer progressivement un bassin national de formateurs dans les marchés publics  pour le secteur public</w:t>
            </w:r>
          </w:p>
        </w:tc>
        <w:tc>
          <w:tcPr>
            <w:tcW w:w="2127" w:type="dxa"/>
            <w:tcBorders>
              <w:top w:val="single" w:sz="4" w:space="0" w:color="000000"/>
              <w:left w:val="single" w:sz="4" w:space="0" w:color="000000"/>
              <w:bottom w:val="single" w:sz="4" w:space="0" w:color="000000"/>
              <w:right w:val="single" w:sz="4" w:space="0" w:color="000000"/>
            </w:tcBorders>
          </w:tcPr>
          <w:p w14:paraId="7BB28279" w14:textId="77777777" w:rsidR="00615CA1" w:rsidRPr="002E212E" w:rsidRDefault="00615CA1" w:rsidP="001E5DEF">
            <w:pPr>
              <w:jc w:val="both"/>
              <w:rPr>
                <w:rFonts w:ascii="Arial" w:hAnsi="Arial" w:cs="Arial"/>
                <w:sz w:val="16"/>
                <w:szCs w:val="16"/>
                <w:lang w:eastAsia="en-US"/>
              </w:rPr>
            </w:pPr>
            <w:r>
              <w:rPr>
                <w:rFonts w:ascii="Arial" w:hAnsi="Arial" w:cs="Arial"/>
                <w:sz w:val="16"/>
                <w:szCs w:val="16"/>
              </w:rPr>
              <w:t>35</w:t>
            </w:r>
            <w:r w:rsidRPr="002E212E">
              <w:rPr>
                <w:rFonts w:ascii="Arial" w:hAnsi="Arial" w:cs="Arial"/>
                <w:sz w:val="16"/>
                <w:szCs w:val="16"/>
              </w:rPr>
              <w:t xml:space="preserve"> personnes capables de former</w:t>
            </w:r>
          </w:p>
        </w:tc>
        <w:tc>
          <w:tcPr>
            <w:tcW w:w="2268" w:type="dxa"/>
            <w:tcBorders>
              <w:top w:val="single" w:sz="4" w:space="0" w:color="000000"/>
              <w:left w:val="single" w:sz="4" w:space="0" w:color="000000"/>
              <w:bottom w:val="single" w:sz="4" w:space="0" w:color="000000"/>
              <w:right w:val="single" w:sz="4" w:space="0" w:color="000000"/>
            </w:tcBorders>
          </w:tcPr>
          <w:p w14:paraId="0A4466A7" w14:textId="77777777" w:rsidR="00615CA1" w:rsidRPr="002E212E" w:rsidRDefault="00615CA1"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T-MAIRIE POINTE NOIRE- MAIRIE BRAZZAVILLE</w:t>
            </w:r>
          </w:p>
        </w:tc>
        <w:tc>
          <w:tcPr>
            <w:tcW w:w="1134" w:type="dxa"/>
            <w:tcBorders>
              <w:top w:val="single" w:sz="4" w:space="0" w:color="000000"/>
              <w:left w:val="single" w:sz="4" w:space="0" w:color="000000"/>
              <w:bottom w:val="single" w:sz="4" w:space="0" w:color="000000"/>
              <w:right w:val="single" w:sz="4" w:space="0" w:color="000000"/>
            </w:tcBorders>
          </w:tcPr>
          <w:p w14:paraId="7D22D088" w14:textId="77777777" w:rsidR="00615CA1" w:rsidRDefault="00615CA1" w:rsidP="00157941">
            <w:pPr>
              <w:spacing w:line="276" w:lineRule="auto"/>
              <w:jc w:val="both"/>
              <w:rPr>
                <w:rFonts w:ascii="Arial" w:hAnsi="Arial" w:cs="Arial"/>
                <w:sz w:val="16"/>
                <w:szCs w:val="16"/>
                <w:lang w:eastAsia="en-US"/>
              </w:rPr>
            </w:pPr>
            <w:r>
              <w:rPr>
                <w:rFonts w:ascii="Arial" w:hAnsi="Arial" w:cs="Arial"/>
                <w:sz w:val="16"/>
                <w:szCs w:val="16"/>
              </w:rPr>
              <w:t>Pointe Noire</w:t>
            </w:r>
          </w:p>
          <w:p w14:paraId="3BA6F6A1" w14:textId="77777777" w:rsidR="00615CA1" w:rsidRPr="002E212E" w:rsidRDefault="00615CA1" w:rsidP="001E5DEF">
            <w:pPr>
              <w:jc w:val="both"/>
              <w:rPr>
                <w:rFonts w:ascii="Arial" w:hAnsi="Arial" w:cs="Arial"/>
                <w:sz w:val="16"/>
                <w:szCs w:val="16"/>
                <w:lang w:eastAsia="en-US"/>
              </w:rPr>
            </w:pPr>
          </w:p>
        </w:tc>
        <w:tc>
          <w:tcPr>
            <w:tcW w:w="2126" w:type="dxa"/>
            <w:tcBorders>
              <w:top w:val="single" w:sz="4" w:space="0" w:color="000000"/>
              <w:left w:val="single" w:sz="4" w:space="0" w:color="000000"/>
              <w:bottom w:val="single" w:sz="4" w:space="0" w:color="000000"/>
              <w:right w:val="single" w:sz="4" w:space="0" w:color="000000"/>
            </w:tcBorders>
          </w:tcPr>
          <w:p w14:paraId="0F5056D5" w14:textId="77777777" w:rsidR="008178F5" w:rsidRDefault="008178F5" w:rsidP="008178F5">
            <w:pPr>
              <w:spacing w:line="276" w:lineRule="auto"/>
              <w:jc w:val="center"/>
              <w:rPr>
                <w:rFonts w:ascii="Arial" w:hAnsi="Arial" w:cs="Arial"/>
                <w:b/>
                <w:sz w:val="16"/>
                <w:szCs w:val="16"/>
              </w:rPr>
            </w:pPr>
            <w:r>
              <w:rPr>
                <w:rFonts w:ascii="Arial" w:hAnsi="Arial" w:cs="Arial"/>
                <w:b/>
                <w:sz w:val="16"/>
                <w:szCs w:val="16"/>
              </w:rPr>
              <w:t>23 au 27 janvier 2012</w:t>
            </w:r>
          </w:p>
          <w:p w14:paraId="181FE2C7" w14:textId="77777777" w:rsidR="00615CA1" w:rsidRPr="0064010B" w:rsidRDefault="00615CA1" w:rsidP="0064010B">
            <w:pPr>
              <w:jc w:val="center"/>
              <w:rPr>
                <w:rFonts w:ascii="Arial" w:hAnsi="Arial" w:cs="Arial"/>
                <w:b/>
                <w:sz w:val="16"/>
                <w:szCs w:val="16"/>
                <w:lang w:eastAsia="en-US"/>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A4BA504" w14:textId="77777777" w:rsidR="00DF00BF" w:rsidRDefault="00615CA1" w:rsidP="00157941">
            <w:pPr>
              <w:spacing w:line="276" w:lineRule="auto"/>
              <w:jc w:val="center"/>
              <w:rPr>
                <w:rFonts w:ascii="Arial" w:hAnsi="Arial" w:cs="Arial"/>
                <w:b/>
                <w:bCs/>
                <w:sz w:val="16"/>
                <w:szCs w:val="16"/>
              </w:rPr>
            </w:pPr>
            <w:r>
              <w:rPr>
                <w:rFonts w:ascii="Arial" w:hAnsi="Arial" w:cs="Arial"/>
                <w:b/>
                <w:bCs/>
                <w:sz w:val="16"/>
                <w:szCs w:val="16"/>
              </w:rPr>
              <w:t>13.512.500</w:t>
            </w:r>
          </w:p>
          <w:p w14:paraId="6306512F"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046563E6" w14:textId="77777777" w:rsidR="00615CA1" w:rsidRDefault="00615CA1" w:rsidP="00157941">
            <w:pPr>
              <w:spacing w:line="276" w:lineRule="auto"/>
              <w:jc w:val="center"/>
              <w:rPr>
                <w:rFonts w:ascii="Arial" w:hAnsi="Arial" w:cs="Arial"/>
                <w:b/>
                <w:sz w:val="16"/>
                <w:szCs w:val="16"/>
              </w:rPr>
            </w:pPr>
            <w:r>
              <w:rPr>
                <w:rFonts w:ascii="Arial" w:hAnsi="Arial" w:cs="Arial"/>
                <w:b/>
                <w:bCs/>
                <w:sz w:val="16"/>
                <w:szCs w:val="16"/>
              </w:rPr>
              <w:t xml:space="preserve"> </w:t>
            </w:r>
          </w:p>
          <w:p w14:paraId="40B630A4" w14:textId="77777777" w:rsidR="00615CA1" w:rsidRDefault="00615CA1" w:rsidP="00157941">
            <w:pPr>
              <w:spacing w:line="276" w:lineRule="auto"/>
              <w:jc w:val="center"/>
              <w:rPr>
                <w:rFonts w:ascii="Arial" w:hAnsi="Arial" w:cs="Arial"/>
                <w:b/>
                <w:sz w:val="16"/>
                <w:szCs w:val="16"/>
              </w:rPr>
            </w:pPr>
          </w:p>
          <w:p w14:paraId="2874E55C" w14:textId="77777777" w:rsidR="00615CA1" w:rsidRPr="002E212E" w:rsidRDefault="00615CA1" w:rsidP="001E5DEF">
            <w:pPr>
              <w:spacing w:after="200" w:line="276" w:lineRule="auto"/>
              <w:jc w:val="center"/>
              <w:rPr>
                <w:rFonts w:ascii="Arial" w:hAnsi="Arial" w:cs="Arial"/>
                <w:sz w:val="16"/>
                <w:szCs w:val="16"/>
                <w:lang w:eastAsia="en-US"/>
              </w:rPr>
            </w:pPr>
          </w:p>
        </w:tc>
      </w:tr>
      <w:tr w:rsidR="00615CA1" w:rsidRPr="002E212E" w14:paraId="4F901620" w14:textId="77777777">
        <w:trPr>
          <w:trHeight w:val="1980"/>
        </w:trPr>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540B3D4C" w14:textId="77777777" w:rsidR="00615CA1" w:rsidRPr="002E212E" w:rsidRDefault="00497227" w:rsidP="007F63EA">
            <w:pPr>
              <w:jc w:val="center"/>
              <w:rPr>
                <w:rFonts w:ascii="Arial" w:hAnsi="Arial" w:cs="Arial"/>
                <w:b/>
                <w:sz w:val="16"/>
                <w:szCs w:val="16"/>
                <w:lang w:eastAsia="en-US"/>
              </w:rPr>
            </w:pPr>
            <w:r>
              <w:rPr>
                <w:rFonts w:ascii="Arial" w:hAnsi="Arial" w:cs="Arial"/>
                <w:b/>
                <w:sz w:val="16"/>
                <w:szCs w:val="16"/>
              </w:rPr>
              <w:t>41</w:t>
            </w:r>
          </w:p>
        </w:tc>
        <w:tc>
          <w:tcPr>
            <w:tcW w:w="2356" w:type="dxa"/>
            <w:gridSpan w:val="2"/>
            <w:tcBorders>
              <w:top w:val="single" w:sz="4" w:space="0" w:color="000000"/>
              <w:left w:val="single" w:sz="4" w:space="0" w:color="000000"/>
              <w:bottom w:val="single" w:sz="4" w:space="0" w:color="000000"/>
              <w:right w:val="single" w:sz="4" w:space="0" w:color="000000"/>
            </w:tcBorders>
          </w:tcPr>
          <w:p w14:paraId="4E3B5C2F"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Formations</w:t>
            </w:r>
          </w:p>
          <w:p w14:paraId="564C4D2A"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de formateurs (secteur privé)</w:t>
            </w:r>
          </w:p>
        </w:tc>
        <w:tc>
          <w:tcPr>
            <w:tcW w:w="2180" w:type="dxa"/>
            <w:gridSpan w:val="2"/>
            <w:tcBorders>
              <w:top w:val="single" w:sz="4" w:space="0" w:color="000000"/>
              <w:left w:val="single" w:sz="4" w:space="0" w:color="000000"/>
              <w:bottom w:val="single" w:sz="4" w:space="0" w:color="000000"/>
              <w:right w:val="single" w:sz="4" w:space="0" w:color="000000"/>
            </w:tcBorders>
          </w:tcPr>
          <w:p w14:paraId="48393925"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Constituer progressivement un bassin national de formateurs dans les marchés publics  pour le secteur privé</w:t>
            </w:r>
          </w:p>
        </w:tc>
        <w:tc>
          <w:tcPr>
            <w:tcW w:w="2127" w:type="dxa"/>
            <w:tcBorders>
              <w:top w:val="single" w:sz="4" w:space="0" w:color="000000"/>
              <w:left w:val="single" w:sz="4" w:space="0" w:color="000000"/>
              <w:bottom w:val="single" w:sz="4" w:space="0" w:color="000000"/>
              <w:right w:val="single" w:sz="4" w:space="0" w:color="000000"/>
            </w:tcBorders>
          </w:tcPr>
          <w:p w14:paraId="56522811" w14:textId="77777777" w:rsidR="00615CA1" w:rsidRPr="002E212E" w:rsidRDefault="00615CA1" w:rsidP="00881331">
            <w:pPr>
              <w:jc w:val="both"/>
              <w:rPr>
                <w:rFonts w:ascii="Arial" w:hAnsi="Arial" w:cs="Arial"/>
                <w:sz w:val="16"/>
                <w:szCs w:val="16"/>
                <w:lang w:eastAsia="en-US"/>
              </w:rPr>
            </w:pPr>
            <w:r>
              <w:rPr>
                <w:rFonts w:ascii="Arial" w:hAnsi="Arial" w:cs="Arial"/>
                <w:sz w:val="16"/>
                <w:szCs w:val="16"/>
              </w:rPr>
              <w:t>35</w:t>
            </w:r>
            <w:r w:rsidRPr="002E212E">
              <w:rPr>
                <w:rFonts w:ascii="Arial" w:hAnsi="Arial" w:cs="Arial"/>
                <w:sz w:val="16"/>
                <w:szCs w:val="16"/>
              </w:rPr>
              <w:t xml:space="preserve"> personnes capables de former</w:t>
            </w:r>
          </w:p>
        </w:tc>
        <w:tc>
          <w:tcPr>
            <w:tcW w:w="2268" w:type="dxa"/>
            <w:tcBorders>
              <w:top w:val="single" w:sz="4" w:space="0" w:color="000000"/>
              <w:left w:val="single" w:sz="4" w:space="0" w:color="000000"/>
              <w:bottom w:val="single" w:sz="4" w:space="0" w:color="000000"/>
              <w:right w:val="single" w:sz="4" w:space="0" w:color="000000"/>
            </w:tcBorders>
          </w:tcPr>
          <w:p w14:paraId="28D7F609" w14:textId="77777777" w:rsidR="00615CA1" w:rsidRPr="002E212E" w:rsidRDefault="00615CA1" w:rsidP="00157941">
            <w:pPr>
              <w:jc w:val="both"/>
              <w:rPr>
                <w:rFonts w:ascii="Arial" w:hAnsi="Arial" w:cs="Arial"/>
                <w:sz w:val="16"/>
                <w:szCs w:val="16"/>
              </w:rPr>
            </w:pP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-UNICONGO-CARESCO</w:t>
            </w:r>
          </w:p>
        </w:tc>
        <w:tc>
          <w:tcPr>
            <w:tcW w:w="1134" w:type="dxa"/>
            <w:tcBorders>
              <w:top w:val="single" w:sz="4" w:space="0" w:color="000000"/>
              <w:left w:val="single" w:sz="4" w:space="0" w:color="000000"/>
              <w:bottom w:val="single" w:sz="4" w:space="0" w:color="000000"/>
              <w:right w:val="single" w:sz="4" w:space="0" w:color="000000"/>
            </w:tcBorders>
          </w:tcPr>
          <w:p w14:paraId="0006734B" w14:textId="77777777" w:rsidR="00615CA1" w:rsidRPr="002E212E" w:rsidRDefault="00615CA1"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1281A452" w14:textId="77777777" w:rsidR="00615CA1" w:rsidRPr="0064010B" w:rsidRDefault="0064010B" w:rsidP="0064010B">
            <w:pPr>
              <w:jc w:val="center"/>
              <w:rPr>
                <w:rFonts w:ascii="Arial" w:hAnsi="Arial" w:cs="Arial"/>
                <w:b/>
                <w:sz w:val="16"/>
                <w:szCs w:val="16"/>
              </w:rPr>
            </w:pPr>
            <w:r w:rsidRPr="0064010B">
              <w:rPr>
                <w:rFonts w:ascii="Arial" w:hAnsi="Arial" w:cs="Arial"/>
                <w:b/>
                <w:sz w:val="16"/>
                <w:szCs w:val="16"/>
              </w:rPr>
              <w:t>5 au 9 août 2013</w:t>
            </w:r>
          </w:p>
        </w:tc>
        <w:tc>
          <w:tcPr>
            <w:tcW w:w="1701" w:type="dxa"/>
            <w:gridSpan w:val="2"/>
            <w:tcBorders>
              <w:top w:val="single" w:sz="4" w:space="0" w:color="000000"/>
              <w:left w:val="single" w:sz="4" w:space="0" w:color="000000"/>
              <w:bottom w:val="single" w:sz="4" w:space="0" w:color="000000"/>
              <w:right w:val="single" w:sz="4" w:space="0" w:color="000000"/>
            </w:tcBorders>
          </w:tcPr>
          <w:p w14:paraId="12898761" w14:textId="77777777" w:rsidR="00615CA1" w:rsidRDefault="00615CA1" w:rsidP="00973927">
            <w:pPr>
              <w:spacing w:after="200" w:line="276" w:lineRule="auto"/>
              <w:jc w:val="center"/>
              <w:rPr>
                <w:rFonts w:ascii="Arial" w:hAnsi="Arial" w:cs="Arial"/>
                <w:b/>
                <w:sz w:val="16"/>
                <w:szCs w:val="16"/>
              </w:rPr>
            </w:pPr>
            <w:r>
              <w:rPr>
                <w:rFonts w:ascii="Arial" w:hAnsi="Arial" w:cs="Arial"/>
                <w:b/>
                <w:sz w:val="16"/>
                <w:szCs w:val="16"/>
              </w:rPr>
              <w:t>5.637.500</w:t>
            </w:r>
          </w:p>
          <w:p w14:paraId="411B4E1A" w14:textId="77777777" w:rsidR="00DF00BF" w:rsidRPr="002E212E" w:rsidRDefault="00DF00BF" w:rsidP="00973927">
            <w:pPr>
              <w:spacing w:after="200" w:line="276" w:lineRule="auto"/>
              <w:jc w:val="center"/>
              <w:rPr>
                <w:rFonts w:ascii="Arial" w:hAnsi="Arial" w:cs="Arial"/>
                <w:sz w:val="16"/>
                <w:szCs w:val="16"/>
                <w:lang w:eastAsia="en-US"/>
              </w:rPr>
            </w:pPr>
            <w:r>
              <w:rPr>
                <w:rFonts w:ascii="Arial" w:hAnsi="Arial" w:cs="Arial"/>
                <w:b/>
                <w:sz w:val="16"/>
                <w:szCs w:val="16"/>
              </w:rPr>
              <w:t>AFNR</w:t>
            </w:r>
          </w:p>
        </w:tc>
      </w:tr>
      <w:tr w:rsidR="00615CA1" w:rsidRPr="002E212E" w14:paraId="692177CA" w14:textId="77777777">
        <w:trPr>
          <w:trHeight w:val="1980"/>
        </w:trPr>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65ADB9B7" w14:textId="77777777" w:rsidR="00615CA1" w:rsidRPr="002E212E" w:rsidRDefault="00497227" w:rsidP="001E5DEF">
            <w:pPr>
              <w:jc w:val="center"/>
              <w:rPr>
                <w:rFonts w:ascii="Arial" w:hAnsi="Arial" w:cs="Arial"/>
                <w:b/>
                <w:sz w:val="16"/>
                <w:szCs w:val="16"/>
                <w:lang w:eastAsia="en-US"/>
              </w:rPr>
            </w:pPr>
            <w:r>
              <w:rPr>
                <w:rFonts w:ascii="Arial" w:hAnsi="Arial" w:cs="Arial"/>
                <w:b/>
                <w:sz w:val="16"/>
                <w:szCs w:val="16"/>
              </w:rPr>
              <w:lastRenderedPageBreak/>
              <w:t>42</w:t>
            </w:r>
          </w:p>
        </w:tc>
        <w:tc>
          <w:tcPr>
            <w:tcW w:w="2356" w:type="dxa"/>
            <w:gridSpan w:val="2"/>
            <w:tcBorders>
              <w:top w:val="single" w:sz="4" w:space="0" w:color="000000"/>
              <w:left w:val="single" w:sz="4" w:space="0" w:color="000000"/>
              <w:bottom w:val="single" w:sz="4" w:space="0" w:color="000000"/>
              <w:right w:val="single" w:sz="4" w:space="0" w:color="000000"/>
            </w:tcBorders>
          </w:tcPr>
          <w:p w14:paraId="54BA977E" w14:textId="77777777" w:rsidR="00615CA1" w:rsidRPr="002E212E" w:rsidRDefault="00615CA1" w:rsidP="001E5DEF">
            <w:pPr>
              <w:jc w:val="both"/>
              <w:rPr>
                <w:rFonts w:ascii="Arial" w:hAnsi="Arial" w:cs="Arial"/>
                <w:sz w:val="16"/>
                <w:szCs w:val="16"/>
                <w:lang w:eastAsia="en-US"/>
              </w:rPr>
            </w:pPr>
            <w:r w:rsidRPr="002E212E">
              <w:rPr>
                <w:rFonts w:ascii="Arial" w:hAnsi="Arial" w:cs="Arial"/>
                <w:sz w:val="16"/>
                <w:szCs w:val="16"/>
              </w:rPr>
              <w:t>Formations</w:t>
            </w:r>
          </w:p>
          <w:p w14:paraId="155299D6" w14:textId="77777777" w:rsidR="00615CA1" w:rsidRPr="002E212E" w:rsidRDefault="00615CA1" w:rsidP="001E5DEF">
            <w:pPr>
              <w:jc w:val="both"/>
              <w:rPr>
                <w:rFonts w:ascii="Arial" w:hAnsi="Arial" w:cs="Arial"/>
                <w:sz w:val="16"/>
                <w:szCs w:val="16"/>
                <w:lang w:eastAsia="en-US"/>
              </w:rPr>
            </w:pPr>
            <w:r w:rsidRPr="002E212E">
              <w:rPr>
                <w:rFonts w:ascii="Arial" w:hAnsi="Arial" w:cs="Arial"/>
                <w:sz w:val="16"/>
                <w:szCs w:val="16"/>
              </w:rPr>
              <w:t>de formateurs (secteur privé)</w:t>
            </w:r>
          </w:p>
        </w:tc>
        <w:tc>
          <w:tcPr>
            <w:tcW w:w="2180" w:type="dxa"/>
            <w:gridSpan w:val="2"/>
            <w:tcBorders>
              <w:top w:val="single" w:sz="4" w:space="0" w:color="000000"/>
              <w:left w:val="single" w:sz="4" w:space="0" w:color="000000"/>
              <w:bottom w:val="single" w:sz="4" w:space="0" w:color="000000"/>
              <w:right w:val="single" w:sz="4" w:space="0" w:color="000000"/>
            </w:tcBorders>
          </w:tcPr>
          <w:p w14:paraId="1CE47126" w14:textId="77777777" w:rsidR="00615CA1" w:rsidRPr="002E212E" w:rsidRDefault="00615CA1" w:rsidP="001E5DEF">
            <w:pPr>
              <w:jc w:val="both"/>
              <w:rPr>
                <w:rFonts w:ascii="Arial" w:hAnsi="Arial" w:cs="Arial"/>
                <w:sz w:val="16"/>
                <w:szCs w:val="16"/>
                <w:lang w:eastAsia="en-US"/>
              </w:rPr>
            </w:pPr>
            <w:r w:rsidRPr="002E212E">
              <w:rPr>
                <w:rFonts w:ascii="Arial" w:hAnsi="Arial" w:cs="Arial"/>
                <w:sz w:val="16"/>
                <w:szCs w:val="16"/>
              </w:rPr>
              <w:t>Constituer progressivement un bassin national de formateurs dans les marchés publics  pour le secteur privé</w:t>
            </w:r>
          </w:p>
        </w:tc>
        <w:tc>
          <w:tcPr>
            <w:tcW w:w="2127" w:type="dxa"/>
            <w:tcBorders>
              <w:top w:val="single" w:sz="4" w:space="0" w:color="000000"/>
              <w:left w:val="single" w:sz="4" w:space="0" w:color="000000"/>
              <w:bottom w:val="single" w:sz="4" w:space="0" w:color="000000"/>
              <w:right w:val="single" w:sz="4" w:space="0" w:color="000000"/>
            </w:tcBorders>
          </w:tcPr>
          <w:p w14:paraId="02D58072" w14:textId="77777777" w:rsidR="00615CA1" w:rsidRPr="002E212E" w:rsidRDefault="00615CA1" w:rsidP="001E5DEF">
            <w:pPr>
              <w:jc w:val="both"/>
              <w:rPr>
                <w:rFonts w:ascii="Arial" w:hAnsi="Arial" w:cs="Arial"/>
                <w:sz w:val="16"/>
                <w:szCs w:val="16"/>
                <w:lang w:eastAsia="en-US"/>
              </w:rPr>
            </w:pPr>
            <w:r>
              <w:rPr>
                <w:rFonts w:ascii="Arial" w:hAnsi="Arial" w:cs="Arial"/>
                <w:sz w:val="16"/>
                <w:szCs w:val="16"/>
              </w:rPr>
              <w:t>35</w:t>
            </w:r>
            <w:r w:rsidRPr="002E212E">
              <w:rPr>
                <w:rFonts w:ascii="Arial" w:hAnsi="Arial" w:cs="Arial"/>
                <w:sz w:val="16"/>
                <w:szCs w:val="16"/>
              </w:rPr>
              <w:t xml:space="preserve"> personnes capables de former</w:t>
            </w:r>
          </w:p>
        </w:tc>
        <w:tc>
          <w:tcPr>
            <w:tcW w:w="2268" w:type="dxa"/>
            <w:tcBorders>
              <w:top w:val="single" w:sz="4" w:space="0" w:color="000000"/>
              <w:left w:val="single" w:sz="4" w:space="0" w:color="000000"/>
              <w:bottom w:val="single" w:sz="4" w:space="0" w:color="000000"/>
              <w:right w:val="single" w:sz="4" w:space="0" w:color="000000"/>
            </w:tcBorders>
          </w:tcPr>
          <w:p w14:paraId="53AD4D62" w14:textId="77777777" w:rsidR="00615CA1" w:rsidRPr="002E212E" w:rsidRDefault="00615CA1" w:rsidP="001E5DEF">
            <w:pPr>
              <w:jc w:val="both"/>
              <w:rPr>
                <w:rFonts w:ascii="Arial" w:hAnsi="Arial" w:cs="Arial"/>
                <w:sz w:val="16"/>
                <w:szCs w:val="16"/>
              </w:rPr>
            </w:pP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-UNICONGO-CARESCO</w:t>
            </w:r>
          </w:p>
        </w:tc>
        <w:tc>
          <w:tcPr>
            <w:tcW w:w="1134" w:type="dxa"/>
            <w:tcBorders>
              <w:top w:val="single" w:sz="4" w:space="0" w:color="000000"/>
              <w:left w:val="single" w:sz="4" w:space="0" w:color="000000"/>
              <w:bottom w:val="single" w:sz="4" w:space="0" w:color="000000"/>
              <w:right w:val="single" w:sz="4" w:space="0" w:color="000000"/>
            </w:tcBorders>
          </w:tcPr>
          <w:p w14:paraId="3A7E9CBE" w14:textId="77777777" w:rsidR="00615CA1" w:rsidRDefault="00615CA1" w:rsidP="00A24565">
            <w:pPr>
              <w:spacing w:line="276" w:lineRule="auto"/>
              <w:jc w:val="both"/>
              <w:rPr>
                <w:rFonts w:ascii="Arial" w:hAnsi="Arial" w:cs="Arial"/>
                <w:sz w:val="16"/>
                <w:szCs w:val="16"/>
                <w:lang w:eastAsia="en-US"/>
              </w:rPr>
            </w:pPr>
            <w:r>
              <w:rPr>
                <w:rFonts w:ascii="Arial" w:hAnsi="Arial" w:cs="Arial"/>
                <w:sz w:val="16"/>
                <w:szCs w:val="16"/>
              </w:rPr>
              <w:t>Pointe Noire</w:t>
            </w:r>
          </w:p>
          <w:p w14:paraId="26500456" w14:textId="77777777" w:rsidR="00615CA1" w:rsidRPr="002E212E" w:rsidRDefault="00615CA1" w:rsidP="001E5DEF">
            <w:pPr>
              <w:jc w:val="both"/>
              <w:rPr>
                <w:rFonts w:ascii="Arial" w:hAnsi="Arial" w:cs="Arial"/>
                <w:sz w:val="16"/>
                <w:szCs w:val="16"/>
                <w:lang w:eastAsia="en-US"/>
              </w:rPr>
            </w:pPr>
          </w:p>
        </w:tc>
        <w:tc>
          <w:tcPr>
            <w:tcW w:w="2126" w:type="dxa"/>
            <w:tcBorders>
              <w:top w:val="single" w:sz="4" w:space="0" w:color="000000"/>
              <w:left w:val="single" w:sz="4" w:space="0" w:color="000000"/>
              <w:bottom w:val="single" w:sz="4" w:space="0" w:color="000000"/>
              <w:right w:val="single" w:sz="4" w:space="0" w:color="000000"/>
            </w:tcBorders>
          </w:tcPr>
          <w:p w14:paraId="66C30C84" w14:textId="77777777" w:rsidR="00615CA1" w:rsidRPr="0064010B" w:rsidRDefault="0064010B" w:rsidP="0064010B">
            <w:pPr>
              <w:jc w:val="center"/>
              <w:rPr>
                <w:rFonts w:ascii="Arial" w:hAnsi="Arial" w:cs="Arial"/>
                <w:b/>
                <w:sz w:val="16"/>
                <w:szCs w:val="16"/>
              </w:rPr>
            </w:pPr>
            <w:r w:rsidRPr="0064010B">
              <w:rPr>
                <w:rFonts w:ascii="Arial" w:hAnsi="Arial" w:cs="Arial"/>
                <w:b/>
                <w:sz w:val="16"/>
                <w:szCs w:val="16"/>
              </w:rPr>
              <w:t>19 au 23 août 2013</w:t>
            </w:r>
          </w:p>
        </w:tc>
        <w:tc>
          <w:tcPr>
            <w:tcW w:w="1701" w:type="dxa"/>
            <w:gridSpan w:val="2"/>
            <w:tcBorders>
              <w:top w:val="single" w:sz="4" w:space="0" w:color="000000"/>
              <w:left w:val="single" w:sz="4" w:space="0" w:color="000000"/>
              <w:bottom w:val="single" w:sz="4" w:space="0" w:color="000000"/>
              <w:right w:val="single" w:sz="4" w:space="0" w:color="000000"/>
            </w:tcBorders>
          </w:tcPr>
          <w:p w14:paraId="63C40369" w14:textId="77777777" w:rsidR="00615CA1" w:rsidRDefault="00615CA1" w:rsidP="00A24565">
            <w:pPr>
              <w:spacing w:line="276" w:lineRule="auto"/>
              <w:jc w:val="center"/>
              <w:rPr>
                <w:rFonts w:ascii="Arial" w:hAnsi="Arial" w:cs="Arial"/>
                <w:b/>
                <w:sz w:val="16"/>
                <w:szCs w:val="16"/>
              </w:rPr>
            </w:pPr>
            <w:r>
              <w:rPr>
                <w:rFonts w:ascii="Arial" w:hAnsi="Arial" w:cs="Arial"/>
                <w:b/>
                <w:bCs/>
                <w:sz w:val="16"/>
                <w:szCs w:val="16"/>
              </w:rPr>
              <w:t xml:space="preserve">13.512.500 </w:t>
            </w:r>
          </w:p>
          <w:p w14:paraId="71C3BCB7" w14:textId="77777777" w:rsidR="00615CA1" w:rsidRDefault="00615CA1" w:rsidP="00A24565">
            <w:pPr>
              <w:spacing w:line="276" w:lineRule="auto"/>
              <w:jc w:val="center"/>
              <w:rPr>
                <w:rFonts w:ascii="Arial" w:hAnsi="Arial" w:cs="Arial"/>
                <w:b/>
                <w:sz w:val="16"/>
                <w:szCs w:val="16"/>
              </w:rPr>
            </w:pPr>
          </w:p>
          <w:p w14:paraId="7D2BB60F" w14:textId="77777777" w:rsidR="00DF00BF" w:rsidRDefault="00DF00BF" w:rsidP="00DF00BF">
            <w:pPr>
              <w:spacing w:line="276" w:lineRule="auto"/>
              <w:jc w:val="center"/>
              <w:rPr>
                <w:rFonts w:ascii="Arial" w:hAnsi="Arial" w:cs="Arial"/>
                <w:b/>
                <w:sz w:val="16"/>
                <w:szCs w:val="16"/>
              </w:rPr>
            </w:pPr>
            <w:r>
              <w:rPr>
                <w:rFonts w:ascii="Arial" w:hAnsi="Arial" w:cs="Arial"/>
                <w:b/>
                <w:bCs/>
                <w:sz w:val="16"/>
                <w:szCs w:val="16"/>
              </w:rPr>
              <w:t>AFR</w:t>
            </w:r>
          </w:p>
          <w:p w14:paraId="10F447C7" w14:textId="77777777" w:rsidR="00DF00BF" w:rsidRDefault="00DF00BF" w:rsidP="00A24565">
            <w:pPr>
              <w:spacing w:line="276" w:lineRule="auto"/>
              <w:jc w:val="center"/>
              <w:rPr>
                <w:rFonts w:ascii="Arial" w:hAnsi="Arial" w:cs="Arial"/>
                <w:b/>
                <w:sz w:val="16"/>
                <w:szCs w:val="16"/>
              </w:rPr>
            </w:pPr>
          </w:p>
          <w:p w14:paraId="0672472F" w14:textId="77777777" w:rsidR="00615CA1" w:rsidRPr="002E212E" w:rsidRDefault="00615CA1" w:rsidP="001E5DEF">
            <w:pPr>
              <w:spacing w:after="200" w:line="276" w:lineRule="auto"/>
              <w:jc w:val="center"/>
              <w:rPr>
                <w:rFonts w:ascii="Arial" w:hAnsi="Arial" w:cs="Arial"/>
                <w:sz w:val="16"/>
                <w:szCs w:val="16"/>
                <w:lang w:eastAsia="en-US"/>
              </w:rPr>
            </w:pPr>
          </w:p>
        </w:tc>
      </w:tr>
      <w:tr w:rsidR="00615CA1" w:rsidRPr="005749A5" w14:paraId="7E2D8C4C" w14:textId="77777777">
        <w:tc>
          <w:tcPr>
            <w:tcW w:w="709" w:type="dxa"/>
            <w:tcBorders>
              <w:top w:val="single" w:sz="4" w:space="0" w:color="000000"/>
              <w:left w:val="single" w:sz="4" w:space="0" w:color="000000"/>
              <w:bottom w:val="single" w:sz="4" w:space="0" w:color="000000"/>
              <w:right w:val="single" w:sz="4" w:space="0" w:color="000000"/>
            </w:tcBorders>
            <w:shd w:val="clear" w:color="auto" w:fill="FFCC00"/>
          </w:tcPr>
          <w:p w14:paraId="43FD768B" w14:textId="77777777" w:rsidR="00615CA1" w:rsidRPr="005749A5" w:rsidRDefault="00615CA1" w:rsidP="007F63EA">
            <w:pPr>
              <w:jc w:val="center"/>
              <w:rPr>
                <w:rFonts w:ascii="Arial" w:hAnsi="Arial" w:cs="Arial"/>
                <w:b/>
              </w:rPr>
            </w:pPr>
          </w:p>
          <w:p w14:paraId="6DB99D7E" w14:textId="77777777" w:rsidR="00615CA1" w:rsidRPr="005749A5" w:rsidRDefault="00615CA1" w:rsidP="007F63EA">
            <w:pPr>
              <w:jc w:val="center"/>
              <w:rPr>
                <w:rFonts w:ascii="Arial" w:hAnsi="Arial" w:cs="Arial"/>
                <w:b/>
                <w:lang w:eastAsia="en-US"/>
              </w:rPr>
            </w:pPr>
            <w:r w:rsidRPr="005749A5">
              <w:rPr>
                <w:rFonts w:ascii="Arial" w:hAnsi="Arial" w:cs="Arial"/>
                <w:b/>
              </w:rPr>
              <w:t>III</w:t>
            </w:r>
          </w:p>
        </w:tc>
        <w:tc>
          <w:tcPr>
            <w:tcW w:w="13892" w:type="dxa"/>
            <w:gridSpan w:val="10"/>
            <w:tcBorders>
              <w:top w:val="single" w:sz="4" w:space="0" w:color="000000"/>
              <w:left w:val="single" w:sz="4" w:space="0" w:color="000000"/>
              <w:bottom w:val="single" w:sz="4" w:space="0" w:color="000000"/>
              <w:right w:val="single" w:sz="4" w:space="0" w:color="000000"/>
            </w:tcBorders>
            <w:shd w:val="clear" w:color="auto" w:fill="FFCC00"/>
          </w:tcPr>
          <w:p w14:paraId="04DBD34D" w14:textId="77777777" w:rsidR="00615CA1" w:rsidRPr="005749A5" w:rsidRDefault="00615CA1" w:rsidP="00881331">
            <w:pPr>
              <w:jc w:val="both"/>
              <w:rPr>
                <w:rFonts w:ascii="Arial" w:hAnsi="Arial" w:cs="Arial"/>
                <w:b/>
              </w:rPr>
            </w:pPr>
          </w:p>
          <w:p w14:paraId="0045F370" w14:textId="77777777" w:rsidR="00615CA1" w:rsidRPr="005749A5" w:rsidRDefault="00615CA1" w:rsidP="00881331">
            <w:pPr>
              <w:jc w:val="both"/>
              <w:rPr>
                <w:rFonts w:ascii="Arial" w:hAnsi="Arial" w:cs="Arial"/>
                <w:b/>
              </w:rPr>
            </w:pPr>
            <w:r w:rsidRPr="005749A5">
              <w:rPr>
                <w:rFonts w:ascii="Arial" w:hAnsi="Arial" w:cs="Arial"/>
                <w:b/>
              </w:rPr>
              <w:t>FORMATIONS PAR LES PAIRS</w:t>
            </w:r>
          </w:p>
          <w:p w14:paraId="1698C796" w14:textId="77777777" w:rsidR="00615CA1" w:rsidRPr="005749A5" w:rsidRDefault="00615CA1" w:rsidP="00881331">
            <w:pPr>
              <w:jc w:val="both"/>
              <w:rPr>
                <w:rFonts w:ascii="Arial" w:hAnsi="Arial" w:cs="Arial"/>
                <w:b/>
                <w:lang w:eastAsia="en-US"/>
              </w:rPr>
            </w:pPr>
          </w:p>
        </w:tc>
      </w:tr>
      <w:tr w:rsidR="00615CA1" w:rsidRPr="002E212E" w14:paraId="3E738B8C"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46C40C5" w14:textId="77777777" w:rsidR="00615CA1" w:rsidRPr="002E212E" w:rsidRDefault="00E0759E" w:rsidP="007F63EA">
            <w:pPr>
              <w:jc w:val="center"/>
              <w:rPr>
                <w:rFonts w:ascii="Arial" w:hAnsi="Arial" w:cs="Arial"/>
                <w:b/>
                <w:sz w:val="16"/>
                <w:szCs w:val="16"/>
                <w:lang w:eastAsia="en-US"/>
              </w:rPr>
            </w:pPr>
            <w:r>
              <w:rPr>
                <w:rFonts w:ascii="Arial" w:hAnsi="Arial" w:cs="Arial"/>
                <w:b/>
                <w:sz w:val="16"/>
                <w:szCs w:val="16"/>
              </w:rPr>
              <w:t>4</w:t>
            </w:r>
            <w:r w:rsidR="00497227">
              <w:rPr>
                <w:rFonts w:ascii="Arial" w:hAnsi="Arial" w:cs="Arial"/>
                <w:b/>
                <w:sz w:val="16"/>
                <w:szCs w:val="16"/>
              </w:rPr>
              <w:t>3</w:t>
            </w:r>
          </w:p>
        </w:tc>
        <w:tc>
          <w:tcPr>
            <w:tcW w:w="2356" w:type="dxa"/>
            <w:gridSpan w:val="2"/>
            <w:tcBorders>
              <w:top w:val="single" w:sz="4" w:space="0" w:color="000000"/>
              <w:left w:val="single" w:sz="4" w:space="0" w:color="000000"/>
              <w:bottom w:val="single" w:sz="4" w:space="0" w:color="000000"/>
              <w:right w:val="single" w:sz="4" w:space="0" w:color="000000"/>
            </w:tcBorders>
          </w:tcPr>
          <w:p w14:paraId="37FD86AE"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01 formation dans la profession des ingénieurs du BTP et des Architectes</w:t>
            </w:r>
          </w:p>
        </w:tc>
        <w:tc>
          <w:tcPr>
            <w:tcW w:w="2180" w:type="dxa"/>
            <w:gridSpan w:val="2"/>
            <w:tcBorders>
              <w:top w:val="single" w:sz="4" w:space="0" w:color="000000"/>
              <w:left w:val="single" w:sz="4" w:space="0" w:color="000000"/>
              <w:bottom w:val="single" w:sz="4" w:space="0" w:color="000000"/>
              <w:right w:val="single" w:sz="4" w:space="0" w:color="000000"/>
            </w:tcBorders>
          </w:tcPr>
          <w:p w14:paraId="14249522"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Formation au sein d’un corps professionnel constitué ou d’un secteur d’activité socio économique déterminé</w:t>
            </w:r>
          </w:p>
        </w:tc>
        <w:tc>
          <w:tcPr>
            <w:tcW w:w="2127" w:type="dxa"/>
            <w:tcBorders>
              <w:top w:val="single" w:sz="4" w:space="0" w:color="000000"/>
              <w:left w:val="single" w:sz="4" w:space="0" w:color="000000"/>
              <w:bottom w:val="single" w:sz="4" w:space="0" w:color="000000"/>
              <w:right w:val="single" w:sz="4" w:space="0" w:color="000000"/>
            </w:tcBorders>
          </w:tcPr>
          <w:p w14:paraId="5A79FD9C"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35 ingénieurs du BTP et architectes reçoivent une formation permettant un renforcement des capacités des opérateurs économiques adapté aux difficultés de la profession en ce qui concerne la passation des marchés publics</w:t>
            </w:r>
          </w:p>
        </w:tc>
        <w:tc>
          <w:tcPr>
            <w:tcW w:w="2268" w:type="dxa"/>
            <w:tcBorders>
              <w:top w:val="single" w:sz="4" w:space="0" w:color="000000"/>
              <w:left w:val="single" w:sz="4" w:space="0" w:color="000000"/>
              <w:bottom w:val="single" w:sz="4" w:space="0" w:color="000000"/>
              <w:right w:val="single" w:sz="4" w:space="0" w:color="000000"/>
            </w:tcBorders>
          </w:tcPr>
          <w:p w14:paraId="150335B9" w14:textId="77777777" w:rsidR="00615CA1" w:rsidRPr="002E212E" w:rsidRDefault="00615CA1" w:rsidP="001E5DEF">
            <w:pPr>
              <w:jc w:val="both"/>
              <w:rPr>
                <w:rFonts w:ascii="Arial" w:hAnsi="Arial" w:cs="Arial"/>
                <w:sz w:val="16"/>
                <w:szCs w:val="16"/>
              </w:rPr>
            </w:pPr>
            <w:r>
              <w:rPr>
                <w:rFonts w:ascii="Arial" w:hAnsi="Arial" w:cs="Arial"/>
                <w:sz w:val="16"/>
                <w:szCs w:val="16"/>
              </w:rPr>
              <w:t>ORDRE DES ARCHITECTES</w:t>
            </w:r>
          </w:p>
        </w:tc>
        <w:tc>
          <w:tcPr>
            <w:tcW w:w="1134" w:type="dxa"/>
            <w:tcBorders>
              <w:top w:val="single" w:sz="4" w:space="0" w:color="000000"/>
              <w:left w:val="single" w:sz="4" w:space="0" w:color="000000"/>
              <w:bottom w:val="single" w:sz="4" w:space="0" w:color="000000"/>
              <w:right w:val="single" w:sz="4" w:space="0" w:color="000000"/>
            </w:tcBorders>
          </w:tcPr>
          <w:p w14:paraId="3730AAD6" w14:textId="77777777" w:rsidR="00615CA1" w:rsidRPr="002E212E" w:rsidRDefault="00615CA1"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6116A929" w14:textId="77777777" w:rsidR="00615CA1" w:rsidRPr="00DE07CF" w:rsidRDefault="00DE07CF" w:rsidP="00881331">
            <w:pPr>
              <w:jc w:val="both"/>
              <w:rPr>
                <w:rFonts w:ascii="Arial" w:hAnsi="Arial" w:cs="Arial"/>
                <w:b/>
                <w:sz w:val="16"/>
                <w:szCs w:val="16"/>
                <w:lang w:eastAsia="en-US"/>
              </w:rPr>
            </w:pPr>
            <w:r w:rsidRPr="00DE07CF">
              <w:rPr>
                <w:rFonts w:ascii="Arial" w:hAnsi="Arial" w:cs="Arial"/>
                <w:b/>
                <w:sz w:val="16"/>
                <w:szCs w:val="16"/>
              </w:rPr>
              <w:t xml:space="preserve">2 au 6 septembre 2013 </w:t>
            </w:r>
          </w:p>
        </w:tc>
        <w:tc>
          <w:tcPr>
            <w:tcW w:w="1701" w:type="dxa"/>
            <w:gridSpan w:val="2"/>
            <w:tcBorders>
              <w:top w:val="single" w:sz="4" w:space="0" w:color="000000"/>
              <w:left w:val="single" w:sz="4" w:space="0" w:color="000000"/>
              <w:bottom w:val="single" w:sz="4" w:space="0" w:color="000000"/>
              <w:right w:val="single" w:sz="4" w:space="0" w:color="000000"/>
            </w:tcBorders>
          </w:tcPr>
          <w:p w14:paraId="3D64666E" w14:textId="77777777" w:rsidR="00615CA1" w:rsidRDefault="00615CA1" w:rsidP="00973927">
            <w:pPr>
              <w:jc w:val="center"/>
              <w:rPr>
                <w:rFonts w:ascii="Arial" w:hAnsi="Arial" w:cs="Arial"/>
                <w:b/>
                <w:bCs/>
                <w:sz w:val="16"/>
                <w:szCs w:val="16"/>
              </w:rPr>
            </w:pPr>
            <w:r w:rsidRPr="00973927">
              <w:rPr>
                <w:rFonts w:ascii="Arial" w:hAnsi="Arial" w:cs="Arial"/>
                <w:b/>
                <w:bCs/>
                <w:sz w:val="16"/>
                <w:szCs w:val="16"/>
              </w:rPr>
              <w:t>5637500</w:t>
            </w:r>
          </w:p>
          <w:p w14:paraId="4FBA7050"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AFNR</w:t>
            </w:r>
          </w:p>
        </w:tc>
      </w:tr>
      <w:tr w:rsidR="00615CA1" w:rsidRPr="002E212E" w14:paraId="26BA1FE3"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71BD5592" w14:textId="77777777" w:rsidR="00615CA1" w:rsidRPr="002E212E" w:rsidRDefault="00E0759E" w:rsidP="007F63EA">
            <w:pPr>
              <w:jc w:val="center"/>
              <w:rPr>
                <w:rFonts w:ascii="Arial" w:hAnsi="Arial" w:cs="Arial"/>
                <w:b/>
                <w:sz w:val="16"/>
                <w:szCs w:val="16"/>
                <w:lang w:eastAsia="en-US"/>
              </w:rPr>
            </w:pPr>
            <w:r>
              <w:rPr>
                <w:rFonts w:ascii="Arial" w:hAnsi="Arial" w:cs="Arial"/>
                <w:b/>
                <w:sz w:val="16"/>
                <w:szCs w:val="16"/>
              </w:rPr>
              <w:t>4</w:t>
            </w:r>
            <w:r w:rsidR="00497227">
              <w:rPr>
                <w:rFonts w:ascii="Arial" w:hAnsi="Arial" w:cs="Arial"/>
                <w:b/>
                <w:sz w:val="16"/>
                <w:szCs w:val="16"/>
              </w:rPr>
              <w:t>4</w:t>
            </w:r>
          </w:p>
        </w:tc>
        <w:tc>
          <w:tcPr>
            <w:tcW w:w="2356" w:type="dxa"/>
            <w:gridSpan w:val="2"/>
            <w:tcBorders>
              <w:top w:val="single" w:sz="4" w:space="0" w:color="000000"/>
              <w:left w:val="single" w:sz="4" w:space="0" w:color="000000"/>
              <w:bottom w:val="single" w:sz="4" w:space="0" w:color="000000"/>
              <w:right w:val="single" w:sz="4" w:space="0" w:color="000000"/>
            </w:tcBorders>
          </w:tcPr>
          <w:p w14:paraId="0788A878" w14:textId="77777777" w:rsidR="00615CA1" w:rsidRPr="002E212E" w:rsidRDefault="00615CA1" w:rsidP="00D300EA">
            <w:pPr>
              <w:jc w:val="both"/>
              <w:rPr>
                <w:rFonts w:ascii="Arial" w:hAnsi="Arial" w:cs="Arial"/>
                <w:sz w:val="16"/>
                <w:szCs w:val="16"/>
                <w:lang w:eastAsia="en-US"/>
              </w:rPr>
            </w:pPr>
            <w:r w:rsidRPr="002E212E">
              <w:rPr>
                <w:rFonts w:ascii="Arial" w:hAnsi="Arial" w:cs="Arial"/>
                <w:sz w:val="16"/>
                <w:szCs w:val="16"/>
              </w:rPr>
              <w:t xml:space="preserve">01 formation dans les emplois des agents du </w:t>
            </w:r>
            <w:r>
              <w:rPr>
                <w:rFonts w:ascii="Arial" w:hAnsi="Arial" w:cs="Arial"/>
                <w:sz w:val="16"/>
                <w:szCs w:val="16"/>
              </w:rPr>
              <w:t>Ministère de finances (Inspecteur des finances)</w:t>
            </w:r>
          </w:p>
        </w:tc>
        <w:tc>
          <w:tcPr>
            <w:tcW w:w="2180" w:type="dxa"/>
            <w:gridSpan w:val="2"/>
            <w:tcBorders>
              <w:top w:val="single" w:sz="4" w:space="0" w:color="000000"/>
              <w:left w:val="single" w:sz="4" w:space="0" w:color="000000"/>
              <w:bottom w:val="single" w:sz="4" w:space="0" w:color="000000"/>
              <w:right w:val="single" w:sz="4" w:space="0" w:color="000000"/>
            </w:tcBorders>
          </w:tcPr>
          <w:p w14:paraId="20B3C2C3"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Formation au sein d’un corps professionnel constitué ou d’un secteur d’activité socio économique déterminé</w:t>
            </w:r>
          </w:p>
        </w:tc>
        <w:tc>
          <w:tcPr>
            <w:tcW w:w="2127" w:type="dxa"/>
            <w:tcBorders>
              <w:top w:val="single" w:sz="4" w:space="0" w:color="000000"/>
              <w:left w:val="single" w:sz="4" w:space="0" w:color="000000"/>
              <w:bottom w:val="single" w:sz="4" w:space="0" w:color="000000"/>
              <w:right w:val="single" w:sz="4" w:space="0" w:color="000000"/>
            </w:tcBorders>
          </w:tcPr>
          <w:p w14:paraId="2B436B0A" w14:textId="77777777" w:rsidR="00615CA1" w:rsidRPr="002E212E" w:rsidRDefault="00615CA1" w:rsidP="00D300EA">
            <w:pPr>
              <w:jc w:val="both"/>
              <w:rPr>
                <w:rFonts w:ascii="Arial" w:hAnsi="Arial" w:cs="Arial"/>
                <w:sz w:val="16"/>
                <w:szCs w:val="16"/>
                <w:lang w:eastAsia="en-US"/>
              </w:rPr>
            </w:pPr>
            <w:r w:rsidRPr="002E212E">
              <w:rPr>
                <w:rFonts w:ascii="Arial" w:hAnsi="Arial" w:cs="Arial"/>
                <w:sz w:val="16"/>
                <w:szCs w:val="16"/>
              </w:rPr>
              <w:t xml:space="preserve">35 </w:t>
            </w:r>
            <w:r>
              <w:rPr>
                <w:rFonts w:ascii="Arial" w:hAnsi="Arial" w:cs="Arial"/>
                <w:sz w:val="16"/>
                <w:szCs w:val="16"/>
              </w:rPr>
              <w:t xml:space="preserve">inspecteurs des finances </w:t>
            </w:r>
            <w:r w:rsidRPr="002E212E">
              <w:rPr>
                <w:rFonts w:ascii="Arial" w:hAnsi="Arial" w:cs="Arial"/>
                <w:sz w:val="16"/>
                <w:szCs w:val="16"/>
              </w:rPr>
              <w:t>reçoivent une formation permettant un renforcement des capacités adapté aux difficultés de la profession en ce qui concerne la passation des marchés publics</w:t>
            </w:r>
          </w:p>
        </w:tc>
        <w:tc>
          <w:tcPr>
            <w:tcW w:w="2268" w:type="dxa"/>
            <w:tcBorders>
              <w:top w:val="single" w:sz="4" w:space="0" w:color="000000"/>
              <w:left w:val="single" w:sz="4" w:space="0" w:color="000000"/>
              <w:bottom w:val="single" w:sz="4" w:space="0" w:color="000000"/>
              <w:right w:val="single" w:sz="4" w:space="0" w:color="000000"/>
            </w:tcBorders>
          </w:tcPr>
          <w:p w14:paraId="546E1AF3" w14:textId="77777777" w:rsidR="00615CA1" w:rsidRPr="002E212E" w:rsidRDefault="00615CA1" w:rsidP="001E5DEF">
            <w:pPr>
              <w:jc w:val="both"/>
              <w:rPr>
                <w:rFonts w:ascii="Arial" w:hAnsi="Arial" w:cs="Arial"/>
                <w:sz w:val="16"/>
                <w:szCs w:val="16"/>
              </w:rPr>
            </w:pPr>
            <w:r>
              <w:rPr>
                <w:rFonts w:ascii="Arial" w:hAnsi="Arial" w:cs="Arial"/>
                <w:sz w:val="16"/>
                <w:szCs w:val="16"/>
              </w:rPr>
              <w:t>MINISTERE DES FINANCES ET MINISTERE DU PLAN</w:t>
            </w:r>
          </w:p>
        </w:tc>
        <w:tc>
          <w:tcPr>
            <w:tcW w:w="1134" w:type="dxa"/>
            <w:tcBorders>
              <w:top w:val="single" w:sz="4" w:space="0" w:color="000000"/>
              <w:left w:val="single" w:sz="4" w:space="0" w:color="000000"/>
              <w:bottom w:val="single" w:sz="4" w:space="0" w:color="000000"/>
              <w:right w:val="single" w:sz="4" w:space="0" w:color="000000"/>
            </w:tcBorders>
          </w:tcPr>
          <w:p w14:paraId="1F0CBE96" w14:textId="77777777" w:rsidR="00615CA1" w:rsidRPr="002E212E" w:rsidRDefault="00615CA1"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46F83FF5" w14:textId="77777777" w:rsidR="00615CA1" w:rsidRPr="00DE07CF" w:rsidRDefault="008178F5" w:rsidP="008178F5">
            <w:pPr>
              <w:jc w:val="both"/>
              <w:rPr>
                <w:rFonts w:ascii="Arial" w:hAnsi="Arial" w:cs="Arial"/>
                <w:b/>
                <w:sz w:val="16"/>
                <w:szCs w:val="16"/>
                <w:lang w:eastAsia="en-US"/>
              </w:rPr>
            </w:pPr>
            <w:r>
              <w:rPr>
                <w:rFonts w:ascii="Arial" w:hAnsi="Arial" w:cs="Arial"/>
                <w:b/>
                <w:sz w:val="16"/>
                <w:szCs w:val="16"/>
              </w:rPr>
              <w:t xml:space="preserve">4 au 8 août </w:t>
            </w:r>
            <w:r w:rsidR="00DE07CF" w:rsidRPr="00DE07CF">
              <w:rPr>
                <w:rFonts w:ascii="Arial" w:hAnsi="Arial" w:cs="Arial"/>
                <w:b/>
                <w:sz w:val="16"/>
                <w:szCs w:val="16"/>
              </w:rPr>
              <w:t>201</w:t>
            </w:r>
            <w:r>
              <w:rPr>
                <w:rFonts w:ascii="Arial" w:hAnsi="Arial" w:cs="Arial"/>
                <w:b/>
                <w:sz w:val="16"/>
                <w:szCs w:val="16"/>
              </w:rPr>
              <w:t>4</w:t>
            </w:r>
          </w:p>
        </w:tc>
        <w:tc>
          <w:tcPr>
            <w:tcW w:w="1701" w:type="dxa"/>
            <w:gridSpan w:val="2"/>
            <w:tcBorders>
              <w:top w:val="single" w:sz="4" w:space="0" w:color="000000"/>
              <w:left w:val="single" w:sz="4" w:space="0" w:color="000000"/>
              <w:bottom w:val="single" w:sz="4" w:space="0" w:color="000000"/>
              <w:right w:val="single" w:sz="4" w:space="0" w:color="000000"/>
            </w:tcBorders>
          </w:tcPr>
          <w:p w14:paraId="3CBA6E13" w14:textId="77777777" w:rsidR="00615CA1" w:rsidRDefault="00615CA1" w:rsidP="00973927">
            <w:pPr>
              <w:jc w:val="center"/>
              <w:rPr>
                <w:rFonts w:ascii="Arial" w:hAnsi="Arial" w:cs="Arial"/>
                <w:b/>
                <w:sz w:val="16"/>
                <w:szCs w:val="16"/>
              </w:rPr>
            </w:pPr>
            <w:r>
              <w:rPr>
                <w:rFonts w:ascii="Arial" w:hAnsi="Arial" w:cs="Arial"/>
                <w:b/>
                <w:sz w:val="16"/>
                <w:szCs w:val="16"/>
              </w:rPr>
              <w:t>5.637.500</w:t>
            </w:r>
          </w:p>
          <w:p w14:paraId="571DA119"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AFNR</w:t>
            </w:r>
          </w:p>
        </w:tc>
      </w:tr>
      <w:tr w:rsidR="00615CA1" w:rsidRPr="002E212E" w14:paraId="77928A72"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4D661F35" w14:textId="77777777" w:rsidR="00615CA1" w:rsidRPr="002E212E" w:rsidRDefault="00E0759E" w:rsidP="007F63EA">
            <w:pPr>
              <w:jc w:val="center"/>
              <w:rPr>
                <w:rFonts w:ascii="Arial" w:hAnsi="Arial" w:cs="Arial"/>
                <w:b/>
                <w:sz w:val="16"/>
                <w:szCs w:val="16"/>
                <w:lang w:eastAsia="en-US"/>
              </w:rPr>
            </w:pPr>
            <w:r>
              <w:rPr>
                <w:rFonts w:ascii="Arial" w:hAnsi="Arial" w:cs="Arial"/>
                <w:b/>
                <w:sz w:val="16"/>
                <w:szCs w:val="16"/>
              </w:rPr>
              <w:t>4</w:t>
            </w:r>
            <w:r w:rsidR="00497227">
              <w:rPr>
                <w:rFonts w:ascii="Arial" w:hAnsi="Arial" w:cs="Arial"/>
                <w:b/>
                <w:sz w:val="16"/>
                <w:szCs w:val="16"/>
              </w:rPr>
              <w:t>5</w:t>
            </w:r>
          </w:p>
        </w:tc>
        <w:tc>
          <w:tcPr>
            <w:tcW w:w="2356" w:type="dxa"/>
            <w:gridSpan w:val="2"/>
            <w:tcBorders>
              <w:top w:val="single" w:sz="4" w:space="0" w:color="000000"/>
              <w:left w:val="single" w:sz="4" w:space="0" w:color="000000"/>
              <w:bottom w:val="single" w:sz="4" w:space="0" w:color="000000"/>
              <w:right w:val="single" w:sz="4" w:space="0" w:color="000000"/>
            </w:tcBorders>
          </w:tcPr>
          <w:p w14:paraId="61C802A1"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01 formation des entrepreneurs du BTP et des fournisseurs de biens et services</w:t>
            </w:r>
          </w:p>
        </w:tc>
        <w:tc>
          <w:tcPr>
            <w:tcW w:w="2180" w:type="dxa"/>
            <w:gridSpan w:val="2"/>
            <w:tcBorders>
              <w:top w:val="single" w:sz="4" w:space="0" w:color="000000"/>
              <w:left w:val="single" w:sz="4" w:space="0" w:color="000000"/>
              <w:bottom w:val="single" w:sz="4" w:space="0" w:color="000000"/>
              <w:right w:val="single" w:sz="4" w:space="0" w:color="000000"/>
            </w:tcBorders>
          </w:tcPr>
          <w:p w14:paraId="5119B42D"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Formation au sein d’un corps professionnel constitué ou d’un secteur d’activité socio économique déterminé</w:t>
            </w:r>
          </w:p>
        </w:tc>
        <w:tc>
          <w:tcPr>
            <w:tcW w:w="2127" w:type="dxa"/>
            <w:tcBorders>
              <w:top w:val="single" w:sz="4" w:space="0" w:color="000000"/>
              <w:left w:val="single" w:sz="4" w:space="0" w:color="000000"/>
              <w:bottom w:val="single" w:sz="4" w:space="0" w:color="000000"/>
              <w:right w:val="single" w:sz="4" w:space="0" w:color="000000"/>
            </w:tcBorders>
          </w:tcPr>
          <w:p w14:paraId="62220C72" w14:textId="77777777" w:rsidR="00615CA1" w:rsidRPr="002E212E" w:rsidRDefault="00615CA1" w:rsidP="00881331">
            <w:pPr>
              <w:jc w:val="both"/>
              <w:rPr>
                <w:rFonts w:ascii="Arial" w:hAnsi="Arial" w:cs="Arial"/>
                <w:sz w:val="16"/>
                <w:szCs w:val="16"/>
                <w:lang w:eastAsia="en-US"/>
              </w:rPr>
            </w:pPr>
            <w:r w:rsidRPr="002E212E">
              <w:rPr>
                <w:rFonts w:ascii="Arial" w:hAnsi="Arial" w:cs="Arial"/>
                <w:sz w:val="16"/>
                <w:szCs w:val="16"/>
              </w:rPr>
              <w:t>35 entrepreneurs et fournisseurs reçoivent une formation permettant un renforcement des capacités adapté aux difficultés de la profession en ce qui concerne la passation des marchés publics</w:t>
            </w:r>
          </w:p>
        </w:tc>
        <w:tc>
          <w:tcPr>
            <w:tcW w:w="2268" w:type="dxa"/>
            <w:tcBorders>
              <w:top w:val="single" w:sz="4" w:space="0" w:color="000000"/>
              <w:left w:val="single" w:sz="4" w:space="0" w:color="000000"/>
              <w:bottom w:val="single" w:sz="4" w:space="0" w:color="000000"/>
              <w:right w:val="single" w:sz="4" w:space="0" w:color="000000"/>
            </w:tcBorders>
          </w:tcPr>
          <w:p w14:paraId="4F44530C" w14:textId="77777777" w:rsidR="00615CA1" w:rsidRPr="002E212E" w:rsidRDefault="00615CA1" w:rsidP="00157941">
            <w:pPr>
              <w:jc w:val="both"/>
              <w:rPr>
                <w:rFonts w:ascii="Arial" w:hAnsi="Arial" w:cs="Arial"/>
                <w:sz w:val="16"/>
                <w:szCs w:val="16"/>
              </w:rPr>
            </w:pPr>
            <w:r w:rsidRPr="007F63EA">
              <w:rPr>
                <w:rFonts w:ascii="Arial" w:hAnsi="Arial" w:cs="Arial"/>
                <w:sz w:val="16"/>
                <w:szCs w:val="16"/>
              </w:rPr>
              <w:t>CCI</w:t>
            </w:r>
            <w:r>
              <w:rPr>
                <w:rFonts w:ascii="Arial" w:hAnsi="Arial" w:cs="Arial"/>
                <w:sz w:val="16"/>
                <w:szCs w:val="16"/>
              </w:rPr>
              <w:t>-UNICONGO-CARESCO</w:t>
            </w:r>
          </w:p>
        </w:tc>
        <w:tc>
          <w:tcPr>
            <w:tcW w:w="1134" w:type="dxa"/>
            <w:tcBorders>
              <w:top w:val="single" w:sz="4" w:space="0" w:color="000000"/>
              <w:left w:val="single" w:sz="4" w:space="0" w:color="000000"/>
              <w:bottom w:val="single" w:sz="4" w:space="0" w:color="000000"/>
              <w:right w:val="single" w:sz="4" w:space="0" w:color="000000"/>
            </w:tcBorders>
          </w:tcPr>
          <w:p w14:paraId="0B32C0D7" w14:textId="77777777" w:rsidR="00615CA1" w:rsidRPr="002E212E" w:rsidRDefault="00615CA1"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351CA48A" w14:textId="77777777" w:rsidR="00615CA1" w:rsidRPr="00DE07CF" w:rsidRDefault="008178F5" w:rsidP="008178F5">
            <w:pPr>
              <w:jc w:val="center"/>
              <w:rPr>
                <w:rFonts w:ascii="Arial" w:hAnsi="Arial" w:cs="Arial"/>
                <w:b/>
                <w:sz w:val="16"/>
                <w:szCs w:val="16"/>
                <w:lang w:eastAsia="en-US"/>
              </w:rPr>
            </w:pPr>
            <w:r>
              <w:rPr>
                <w:rFonts w:ascii="Arial" w:hAnsi="Arial" w:cs="Arial"/>
                <w:b/>
                <w:sz w:val="16"/>
                <w:szCs w:val="16"/>
              </w:rPr>
              <w:t xml:space="preserve">15 au 19 octobre </w:t>
            </w:r>
            <w:r w:rsidR="00DE07CF" w:rsidRPr="00DE07CF">
              <w:rPr>
                <w:rFonts w:ascii="Arial" w:hAnsi="Arial" w:cs="Arial"/>
                <w:b/>
                <w:sz w:val="16"/>
                <w:szCs w:val="16"/>
              </w:rPr>
              <w:t>201</w:t>
            </w:r>
            <w:r>
              <w:rPr>
                <w:rFonts w:ascii="Arial" w:hAnsi="Arial" w:cs="Arial"/>
                <w:b/>
                <w:sz w:val="16"/>
                <w:szCs w:val="16"/>
              </w:rPr>
              <w:t>4</w:t>
            </w:r>
          </w:p>
        </w:tc>
        <w:tc>
          <w:tcPr>
            <w:tcW w:w="1701" w:type="dxa"/>
            <w:gridSpan w:val="2"/>
            <w:tcBorders>
              <w:top w:val="single" w:sz="4" w:space="0" w:color="000000"/>
              <w:left w:val="single" w:sz="4" w:space="0" w:color="000000"/>
              <w:bottom w:val="single" w:sz="4" w:space="0" w:color="000000"/>
              <w:right w:val="single" w:sz="4" w:space="0" w:color="000000"/>
            </w:tcBorders>
          </w:tcPr>
          <w:p w14:paraId="26E110F6" w14:textId="77777777" w:rsidR="00615CA1" w:rsidRDefault="00615CA1" w:rsidP="00973927">
            <w:pPr>
              <w:jc w:val="center"/>
              <w:rPr>
                <w:rFonts w:ascii="Arial" w:hAnsi="Arial" w:cs="Arial"/>
                <w:b/>
                <w:bCs/>
                <w:sz w:val="16"/>
                <w:szCs w:val="16"/>
              </w:rPr>
            </w:pPr>
            <w:r w:rsidRPr="00973927">
              <w:rPr>
                <w:rFonts w:ascii="Arial" w:hAnsi="Arial" w:cs="Arial"/>
                <w:b/>
                <w:bCs/>
                <w:sz w:val="16"/>
                <w:szCs w:val="16"/>
              </w:rPr>
              <w:t>5637500</w:t>
            </w:r>
          </w:p>
          <w:p w14:paraId="23546424" w14:textId="77777777" w:rsidR="00DF00BF" w:rsidRPr="00973927" w:rsidRDefault="00DF00BF" w:rsidP="00973927">
            <w:pPr>
              <w:jc w:val="center"/>
              <w:rPr>
                <w:rFonts w:ascii="Arial" w:hAnsi="Arial" w:cs="Arial"/>
                <w:b/>
                <w:sz w:val="16"/>
                <w:szCs w:val="16"/>
                <w:lang w:eastAsia="en-US"/>
              </w:rPr>
            </w:pPr>
            <w:r>
              <w:rPr>
                <w:rFonts w:ascii="Arial" w:hAnsi="Arial" w:cs="Arial"/>
                <w:b/>
                <w:sz w:val="16"/>
                <w:szCs w:val="16"/>
              </w:rPr>
              <w:t>AFNR</w:t>
            </w:r>
          </w:p>
        </w:tc>
      </w:tr>
      <w:tr w:rsidR="00752422" w:rsidRPr="002E212E" w14:paraId="5B2120B5"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4BD641A8" w14:textId="77777777" w:rsidR="00752422" w:rsidRPr="002E212E" w:rsidRDefault="00E0759E" w:rsidP="008C2017">
            <w:pPr>
              <w:jc w:val="center"/>
              <w:rPr>
                <w:rFonts w:ascii="Arial" w:hAnsi="Arial" w:cs="Arial"/>
                <w:b/>
                <w:sz w:val="16"/>
                <w:szCs w:val="16"/>
                <w:lang w:eastAsia="en-US"/>
              </w:rPr>
            </w:pPr>
            <w:r>
              <w:rPr>
                <w:rFonts w:ascii="Arial" w:hAnsi="Arial" w:cs="Arial"/>
                <w:b/>
                <w:sz w:val="16"/>
                <w:szCs w:val="16"/>
              </w:rPr>
              <w:t>4</w:t>
            </w:r>
            <w:r w:rsidR="00497227">
              <w:rPr>
                <w:rFonts w:ascii="Arial" w:hAnsi="Arial" w:cs="Arial"/>
                <w:b/>
                <w:sz w:val="16"/>
                <w:szCs w:val="16"/>
              </w:rPr>
              <w:t>6</w:t>
            </w:r>
          </w:p>
        </w:tc>
        <w:tc>
          <w:tcPr>
            <w:tcW w:w="2356" w:type="dxa"/>
            <w:gridSpan w:val="2"/>
            <w:tcBorders>
              <w:top w:val="single" w:sz="4" w:space="0" w:color="000000"/>
              <w:left w:val="single" w:sz="4" w:space="0" w:color="000000"/>
              <w:bottom w:val="single" w:sz="4" w:space="0" w:color="000000"/>
              <w:right w:val="single" w:sz="4" w:space="0" w:color="000000"/>
            </w:tcBorders>
          </w:tcPr>
          <w:p w14:paraId="75A1A8D0"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 xml:space="preserve">01 formation des </w:t>
            </w:r>
            <w:r>
              <w:rPr>
                <w:rFonts w:ascii="Arial" w:hAnsi="Arial" w:cs="Arial"/>
                <w:sz w:val="16"/>
                <w:szCs w:val="16"/>
              </w:rPr>
              <w:t>avocats</w:t>
            </w:r>
          </w:p>
        </w:tc>
        <w:tc>
          <w:tcPr>
            <w:tcW w:w="2180" w:type="dxa"/>
            <w:gridSpan w:val="2"/>
            <w:tcBorders>
              <w:top w:val="single" w:sz="4" w:space="0" w:color="000000"/>
              <w:left w:val="single" w:sz="4" w:space="0" w:color="000000"/>
              <w:bottom w:val="single" w:sz="4" w:space="0" w:color="000000"/>
              <w:right w:val="single" w:sz="4" w:space="0" w:color="000000"/>
            </w:tcBorders>
          </w:tcPr>
          <w:p w14:paraId="55D62B26"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t xml:space="preserve">Formation au sein d’un corps professionnel constitué ou d’un secteur d’activité socio économique </w:t>
            </w:r>
            <w:r w:rsidRPr="002E212E">
              <w:rPr>
                <w:rFonts w:ascii="Arial" w:hAnsi="Arial" w:cs="Arial"/>
                <w:sz w:val="16"/>
                <w:szCs w:val="16"/>
              </w:rPr>
              <w:lastRenderedPageBreak/>
              <w:t>déterminé</w:t>
            </w:r>
          </w:p>
        </w:tc>
        <w:tc>
          <w:tcPr>
            <w:tcW w:w="2127" w:type="dxa"/>
            <w:tcBorders>
              <w:top w:val="single" w:sz="4" w:space="0" w:color="000000"/>
              <w:left w:val="single" w:sz="4" w:space="0" w:color="000000"/>
              <w:bottom w:val="single" w:sz="4" w:space="0" w:color="000000"/>
              <w:right w:val="single" w:sz="4" w:space="0" w:color="000000"/>
            </w:tcBorders>
          </w:tcPr>
          <w:p w14:paraId="144226C0" w14:textId="77777777" w:rsidR="00752422" w:rsidRPr="002E212E" w:rsidRDefault="00752422" w:rsidP="008C2017">
            <w:pPr>
              <w:jc w:val="both"/>
              <w:rPr>
                <w:rFonts w:ascii="Arial" w:hAnsi="Arial" w:cs="Arial"/>
                <w:sz w:val="16"/>
                <w:szCs w:val="16"/>
                <w:lang w:eastAsia="en-US"/>
              </w:rPr>
            </w:pPr>
            <w:r w:rsidRPr="002E212E">
              <w:rPr>
                <w:rFonts w:ascii="Arial" w:hAnsi="Arial" w:cs="Arial"/>
                <w:sz w:val="16"/>
                <w:szCs w:val="16"/>
              </w:rPr>
              <w:lastRenderedPageBreak/>
              <w:t xml:space="preserve">35 </w:t>
            </w:r>
            <w:r>
              <w:rPr>
                <w:rFonts w:ascii="Arial" w:hAnsi="Arial" w:cs="Arial"/>
                <w:sz w:val="16"/>
                <w:szCs w:val="16"/>
              </w:rPr>
              <w:t>avocats</w:t>
            </w:r>
            <w:r w:rsidRPr="002E212E">
              <w:rPr>
                <w:rFonts w:ascii="Arial" w:hAnsi="Arial" w:cs="Arial"/>
                <w:sz w:val="16"/>
                <w:szCs w:val="16"/>
              </w:rPr>
              <w:t xml:space="preserve"> reçoivent une formation permettant une bonne participation du système juridictionnel à </w:t>
            </w:r>
            <w:r w:rsidRPr="002E212E">
              <w:rPr>
                <w:rFonts w:ascii="Arial" w:hAnsi="Arial" w:cs="Arial"/>
                <w:sz w:val="16"/>
                <w:szCs w:val="16"/>
              </w:rPr>
              <w:lastRenderedPageBreak/>
              <w:t>l’amélioration de l’intégrité du système national de passation des marchés publics</w:t>
            </w:r>
          </w:p>
          <w:p w14:paraId="48D55457" w14:textId="77777777" w:rsidR="00752422" w:rsidRPr="002E212E" w:rsidRDefault="00752422" w:rsidP="008C2017">
            <w:pPr>
              <w:jc w:val="both"/>
              <w:rPr>
                <w:rFonts w:ascii="Arial" w:hAnsi="Arial" w:cs="Arial"/>
                <w:sz w:val="16"/>
                <w:szCs w:val="16"/>
              </w:rPr>
            </w:pPr>
          </w:p>
          <w:p w14:paraId="3B11571C" w14:textId="77777777" w:rsidR="00752422" w:rsidRPr="002E212E" w:rsidRDefault="00752422" w:rsidP="008C2017">
            <w:pPr>
              <w:jc w:val="both"/>
              <w:rPr>
                <w:rFonts w:ascii="Arial" w:hAnsi="Arial" w:cs="Arial"/>
                <w:sz w:val="16"/>
                <w:szCs w:val="16"/>
                <w:lang w:eastAsia="en-US"/>
              </w:rPr>
            </w:pPr>
          </w:p>
        </w:tc>
        <w:tc>
          <w:tcPr>
            <w:tcW w:w="2268" w:type="dxa"/>
            <w:tcBorders>
              <w:top w:val="single" w:sz="4" w:space="0" w:color="000000"/>
              <w:left w:val="single" w:sz="4" w:space="0" w:color="000000"/>
              <w:bottom w:val="single" w:sz="4" w:space="0" w:color="000000"/>
              <w:right w:val="single" w:sz="4" w:space="0" w:color="000000"/>
            </w:tcBorders>
          </w:tcPr>
          <w:p w14:paraId="2347AE48"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lastRenderedPageBreak/>
              <w:t>ORDRE DES AVOCATS</w:t>
            </w:r>
          </w:p>
        </w:tc>
        <w:tc>
          <w:tcPr>
            <w:tcW w:w="1134" w:type="dxa"/>
            <w:tcBorders>
              <w:top w:val="single" w:sz="4" w:space="0" w:color="000000"/>
              <w:left w:val="single" w:sz="4" w:space="0" w:color="000000"/>
              <w:bottom w:val="single" w:sz="4" w:space="0" w:color="000000"/>
              <w:right w:val="single" w:sz="4" w:space="0" w:color="000000"/>
            </w:tcBorders>
          </w:tcPr>
          <w:p w14:paraId="0FF5C338" w14:textId="77777777" w:rsidR="00752422" w:rsidRPr="002E212E" w:rsidRDefault="00752422" w:rsidP="008C2017">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624F049F" w14:textId="77777777" w:rsidR="00752422" w:rsidRPr="00DE07CF" w:rsidRDefault="00752422" w:rsidP="008C2017">
            <w:pPr>
              <w:jc w:val="center"/>
              <w:rPr>
                <w:rFonts w:ascii="Arial" w:hAnsi="Arial" w:cs="Arial"/>
                <w:b/>
                <w:sz w:val="16"/>
                <w:szCs w:val="16"/>
                <w:lang w:eastAsia="en-US"/>
              </w:rPr>
            </w:pPr>
            <w:r w:rsidRPr="00DE07CF">
              <w:rPr>
                <w:rFonts w:ascii="Arial" w:hAnsi="Arial" w:cs="Arial"/>
                <w:b/>
                <w:sz w:val="16"/>
                <w:szCs w:val="16"/>
              </w:rPr>
              <w:t>4 au 8 novembre 2013</w:t>
            </w:r>
          </w:p>
        </w:tc>
        <w:tc>
          <w:tcPr>
            <w:tcW w:w="1701" w:type="dxa"/>
            <w:gridSpan w:val="2"/>
            <w:tcBorders>
              <w:top w:val="single" w:sz="4" w:space="0" w:color="000000"/>
              <w:left w:val="single" w:sz="4" w:space="0" w:color="000000"/>
              <w:bottom w:val="single" w:sz="4" w:space="0" w:color="000000"/>
              <w:right w:val="single" w:sz="4" w:space="0" w:color="000000"/>
            </w:tcBorders>
          </w:tcPr>
          <w:p w14:paraId="0C713A55" w14:textId="77777777" w:rsidR="00752422" w:rsidRDefault="00752422" w:rsidP="008C2017">
            <w:pPr>
              <w:jc w:val="center"/>
              <w:rPr>
                <w:rFonts w:ascii="Arial" w:hAnsi="Arial" w:cs="Arial"/>
                <w:b/>
                <w:bCs/>
                <w:sz w:val="16"/>
                <w:szCs w:val="16"/>
              </w:rPr>
            </w:pPr>
            <w:r w:rsidRPr="00973927">
              <w:rPr>
                <w:rFonts w:ascii="Arial" w:hAnsi="Arial" w:cs="Arial"/>
                <w:b/>
                <w:bCs/>
                <w:sz w:val="16"/>
                <w:szCs w:val="16"/>
              </w:rPr>
              <w:t>5637500</w:t>
            </w:r>
          </w:p>
          <w:p w14:paraId="6ED777F0" w14:textId="77777777" w:rsidR="00752422" w:rsidRPr="00973927" w:rsidRDefault="00752422" w:rsidP="008C2017">
            <w:pPr>
              <w:jc w:val="center"/>
              <w:rPr>
                <w:rFonts w:ascii="Arial" w:hAnsi="Arial" w:cs="Arial"/>
                <w:b/>
                <w:sz w:val="16"/>
                <w:szCs w:val="16"/>
                <w:lang w:eastAsia="en-US"/>
              </w:rPr>
            </w:pPr>
            <w:r>
              <w:rPr>
                <w:rFonts w:ascii="Arial" w:hAnsi="Arial" w:cs="Arial"/>
                <w:b/>
                <w:sz w:val="16"/>
                <w:szCs w:val="16"/>
              </w:rPr>
              <w:t>AFNR</w:t>
            </w:r>
          </w:p>
        </w:tc>
      </w:tr>
      <w:tr w:rsidR="00FC24EB" w:rsidRPr="002E212E" w14:paraId="6D1F19A0" w14:textId="77777777" w:rsidTr="00FC24EB">
        <w:trPr>
          <w:trHeight w:val="2084"/>
        </w:trPr>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0F09699" w14:textId="77777777" w:rsidR="00FC24EB" w:rsidRPr="002E212E" w:rsidRDefault="00FC24EB" w:rsidP="00404710">
            <w:pPr>
              <w:jc w:val="center"/>
              <w:rPr>
                <w:rFonts w:ascii="Arial" w:hAnsi="Arial" w:cs="Arial"/>
                <w:b/>
                <w:sz w:val="16"/>
                <w:szCs w:val="16"/>
                <w:lang w:eastAsia="en-US"/>
              </w:rPr>
            </w:pPr>
            <w:r>
              <w:rPr>
                <w:rFonts w:ascii="Arial" w:hAnsi="Arial" w:cs="Arial"/>
                <w:b/>
                <w:sz w:val="16"/>
                <w:szCs w:val="16"/>
              </w:rPr>
              <w:t>47</w:t>
            </w:r>
          </w:p>
        </w:tc>
        <w:tc>
          <w:tcPr>
            <w:tcW w:w="2356" w:type="dxa"/>
            <w:gridSpan w:val="2"/>
            <w:tcBorders>
              <w:top w:val="single" w:sz="4" w:space="0" w:color="000000"/>
              <w:left w:val="single" w:sz="4" w:space="0" w:color="000000"/>
              <w:bottom w:val="single" w:sz="4" w:space="0" w:color="000000"/>
              <w:right w:val="single" w:sz="4" w:space="0" w:color="000000"/>
            </w:tcBorders>
          </w:tcPr>
          <w:p w14:paraId="48CE3310" w14:textId="77777777" w:rsidR="00FC24EB" w:rsidRPr="002E212E" w:rsidRDefault="00FC24EB" w:rsidP="00404710">
            <w:pPr>
              <w:jc w:val="both"/>
              <w:rPr>
                <w:rFonts w:ascii="Arial" w:hAnsi="Arial" w:cs="Arial"/>
                <w:sz w:val="16"/>
                <w:szCs w:val="16"/>
                <w:lang w:eastAsia="en-US"/>
              </w:rPr>
            </w:pPr>
            <w:r w:rsidRPr="002E212E">
              <w:rPr>
                <w:rFonts w:ascii="Arial" w:hAnsi="Arial" w:cs="Arial"/>
                <w:sz w:val="16"/>
                <w:szCs w:val="16"/>
              </w:rPr>
              <w:t>01 formation des magistrats</w:t>
            </w:r>
          </w:p>
        </w:tc>
        <w:tc>
          <w:tcPr>
            <w:tcW w:w="2180" w:type="dxa"/>
            <w:gridSpan w:val="2"/>
            <w:tcBorders>
              <w:top w:val="single" w:sz="4" w:space="0" w:color="000000"/>
              <w:left w:val="single" w:sz="4" w:space="0" w:color="000000"/>
              <w:bottom w:val="single" w:sz="4" w:space="0" w:color="000000"/>
              <w:right w:val="single" w:sz="4" w:space="0" w:color="000000"/>
            </w:tcBorders>
          </w:tcPr>
          <w:p w14:paraId="2989D198" w14:textId="77777777" w:rsidR="00FC24EB" w:rsidRPr="002E212E" w:rsidRDefault="00FC24EB" w:rsidP="00404710">
            <w:pPr>
              <w:jc w:val="both"/>
              <w:rPr>
                <w:rFonts w:ascii="Arial" w:hAnsi="Arial" w:cs="Arial"/>
                <w:sz w:val="16"/>
                <w:szCs w:val="16"/>
                <w:lang w:eastAsia="en-US"/>
              </w:rPr>
            </w:pPr>
            <w:r w:rsidRPr="002E212E">
              <w:rPr>
                <w:rFonts w:ascii="Arial" w:hAnsi="Arial" w:cs="Arial"/>
                <w:sz w:val="16"/>
                <w:szCs w:val="16"/>
              </w:rPr>
              <w:t>Formation au sein d’un corps professionnel constitué ou d’un secteur d’activité socio économique déterminé</w:t>
            </w:r>
          </w:p>
        </w:tc>
        <w:tc>
          <w:tcPr>
            <w:tcW w:w="2127" w:type="dxa"/>
            <w:tcBorders>
              <w:top w:val="single" w:sz="4" w:space="0" w:color="000000"/>
              <w:left w:val="single" w:sz="4" w:space="0" w:color="000000"/>
              <w:bottom w:val="single" w:sz="4" w:space="0" w:color="000000"/>
              <w:right w:val="single" w:sz="4" w:space="0" w:color="000000"/>
            </w:tcBorders>
          </w:tcPr>
          <w:p w14:paraId="273A7376" w14:textId="77777777" w:rsidR="00FC24EB" w:rsidRPr="002E212E" w:rsidRDefault="00FC24EB" w:rsidP="00404710">
            <w:pPr>
              <w:jc w:val="both"/>
              <w:rPr>
                <w:rFonts w:ascii="Arial" w:hAnsi="Arial" w:cs="Arial"/>
                <w:sz w:val="16"/>
                <w:szCs w:val="16"/>
                <w:lang w:eastAsia="en-US"/>
              </w:rPr>
            </w:pPr>
            <w:r w:rsidRPr="002E212E">
              <w:rPr>
                <w:rFonts w:ascii="Arial" w:hAnsi="Arial" w:cs="Arial"/>
                <w:sz w:val="16"/>
                <w:szCs w:val="16"/>
              </w:rPr>
              <w:t>35 magistrats reçoivent une formation permettant une bonne participation du système juridictionnel à l’amélioration de l’intégrité du système national de passation des marchés publics</w:t>
            </w:r>
          </w:p>
          <w:p w14:paraId="086C3509" w14:textId="77777777" w:rsidR="00FC24EB" w:rsidRPr="002E212E" w:rsidRDefault="00FC24EB" w:rsidP="00404710">
            <w:pPr>
              <w:jc w:val="both"/>
              <w:rPr>
                <w:rFonts w:ascii="Arial" w:hAnsi="Arial" w:cs="Arial"/>
                <w:sz w:val="16"/>
                <w:szCs w:val="16"/>
              </w:rPr>
            </w:pPr>
          </w:p>
          <w:p w14:paraId="3A3B5277" w14:textId="77777777" w:rsidR="00FC24EB" w:rsidRPr="002E212E" w:rsidRDefault="00FC24EB" w:rsidP="00404710">
            <w:pPr>
              <w:jc w:val="both"/>
              <w:rPr>
                <w:rFonts w:ascii="Arial" w:hAnsi="Arial" w:cs="Arial"/>
                <w:sz w:val="16"/>
                <w:szCs w:val="16"/>
                <w:lang w:eastAsia="en-US"/>
              </w:rPr>
            </w:pPr>
          </w:p>
        </w:tc>
        <w:tc>
          <w:tcPr>
            <w:tcW w:w="2268" w:type="dxa"/>
            <w:tcBorders>
              <w:top w:val="single" w:sz="4" w:space="0" w:color="000000"/>
              <w:left w:val="single" w:sz="4" w:space="0" w:color="000000"/>
              <w:bottom w:val="single" w:sz="4" w:space="0" w:color="000000"/>
              <w:right w:val="single" w:sz="4" w:space="0" w:color="000000"/>
            </w:tcBorders>
          </w:tcPr>
          <w:p w14:paraId="10D781EA" w14:textId="77777777" w:rsidR="00FC24EB" w:rsidRPr="002E212E" w:rsidRDefault="00FC24EB" w:rsidP="00404710">
            <w:pPr>
              <w:jc w:val="both"/>
              <w:rPr>
                <w:rFonts w:ascii="Arial" w:hAnsi="Arial" w:cs="Arial"/>
                <w:sz w:val="16"/>
                <w:szCs w:val="16"/>
                <w:lang w:eastAsia="en-US"/>
              </w:rPr>
            </w:pPr>
            <w:r>
              <w:rPr>
                <w:rFonts w:ascii="Arial" w:hAnsi="Arial" w:cs="Arial"/>
                <w:sz w:val="16"/>
                <w:szCs w:val="16"/>
              </w:rPr>
              <w:t>SYNDICAT DES MAGISTRATS</w:t>
            </w:r>
          </w:p>
        </w:tc>
        <w:tc>
          <w:tcPr>
            <w:tcW w:w="1134" w:type="dxa"/>
            <w:tcBorders>
              <w:top w:val="single" w:sz="4" w:space="0" w:color="000000"/>
              <w:left w:val="single" w:sz="4" w:space="0" w:color="000000"/>
              <w:bottom w:val="single" w:sz="4" w:space="0" w:color="000000"/>
              <w:right w:val="single" w:sz="4" w:space="0" w:color="000000"/>
            </w:tcBorders>
          </w:tcPr>
          <w:p w14:paraId="369FA9F4" w14:textId="77777777" w:rsidR="00FC24EB" w:rsidRPr="002E212E" w:rsidRDefault="00FC24EB" w:rsidP="00404710">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2647B51B" w14:textId="77777777" w:rsidR="00FC24EB" w:rsidRPr="00DE07CF" w:rsidRDefault="00FC24EB" w:rsidP="00404710">
            <w:pPr>
              <w:jc w:val="center"/>
              <w:rPr>
                <w:rFonts w:ascii="Arial" w:hAnsi="Arial" w:cs="Arial"/>
                <w:b/>
                <w:sz w:val="16"/>
                <w:szCs w:val="16"/>
                <w:lang w:eastAsia="en-US"/>
              </w:rPr>
            </w:pPr>
            <w:r>
              <w:rPr>
                <w:rFonts w:ascii="Arial" w:hAnsi="Arial" w:cs="Arial"/>
                <w:b/>
                <w:sz w:val="16"/>
                <w:szCs w:val="16"/>
              </w:rPr>
              <w:t>17 au 21 novembre 2014</w:t>
            </w:r>
          </w:p>
        </w:tc>
        <w:tc>
          <w:tcPr>
            <w:tcW w:w="1701" w:type="dxa"/>
            <w:gridSpan w:val="2"/>
            <w:tcBorders>
              <w:top w:val="single" w:sz="4" w:space="0" w:color="000000"/>
              <w:left w:val="single" w:sz="4" w:space="0" w:color="000000"/>
              <w:bottom w:val="single" w:sz="4" w:space="0" w:color="000000"/>
              <w:right w:val="single" w:sz="4" w:space="0" w:color="000000"/>
            </w:tcBorders>
          </w:tcPr>
          <w:p w14:paraId="27FBA0E1" w14:textId="77777777" w:rsidR="00FC24EB" w:rsidRDefault="00FC24EB" w:rsidP="00404710">
            <w:pPr>
              <w:jc w:val="center"/>
              <w:rPr>
                <w:rFonts w:ascii="Arial" w:hAnsi="Arial" w:cs="Arial"/>
                <w:b/>
                <w:bCs/>
                <w:sz w:val="16"/>
                <w:szCs w:val="16"/>
              </w:rPr>
            </w:pPr>
            <w:r w:rsidRPr="00973927">
              <w:rPr>
                <w:rFonts w:ascii="Arial" w:hAnsi="Arial" w:cs="Arial"/>
                <w:b/>
                <w:bCs/>
                <w:sz w:val="16"/>
                <w:szCs w:val="16"/>
              </w:rPr>
              <w:t>5637500</w:t>
            </w:r>
          </w:p>
          <w:p w14:paraId="7B57A9EE" w14:textId="77777777" w:rsidR="00FC24EB" w:rsidRPr="00973927" w:rsidRDefault="00FC24EB" w:rsidP="00404710">
            <w:pPr>
              <w:jc w:val="center"/>
              <w:rPr>
                <w:rFonts w:ascii="Arial" w:hAnsi="Arial" w:cs="Arial"/>
                <w:b/>
                <w:sz w:val="16"/>
                <w:szCs w:val="16"/>
                <w:lang w:eastAsia="en-US"/>
              </w:rPr>
            </w:pPr>
            <w:r>
              <w:rPr>
                <w:rFonts w:ascii="Arial" w:hAnsi="Arial" w:cs="Arial"/>
                <w:b/>
                <w:sz w:val="16"/>
                <w:szCs w:val="16"/>
              </w:rPr>
              <w:t>AFNR</w:t>
            </w:r>
          </w:p>
        </w:tc>
      </w:tr>
      <w:tr w:rsidR="00FC24EB" w:rsidRPr="002E212E" w14:paraId="25536098" w14:textId="77777777">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5D270D3A" w14:textId="77777777" w:rsidR="00FC24EB" w:rsidRDefault="00FC24EB" w:rsidP="007F63EA">
            <w:pPr>
              <w:jc w:val="center"/>
              <w:rPr>
                <w:rFonts w:ascii="Arial" w:hAnsi="Arial" w:cs="Arial"/>
                <w:b/>
                <w:sz w:val="16"/>
                <w:szCs w:val="16"/>
              </w:rPr>
            </w:pPr>
            <w:r>
              <w:rPr>
                <w:rFonts w:ascii="Arial" w:hAnsi="Arial" w:cs="Arial"/>
                <w:b/>
                <w:sz w:val="16"/>
                <w:szCs w:val="16"/>
              </w:rPr>
              <w:t>48</w:t>
            </w:r>
          </w:p>
        </w:tc>
        <w:tc>
          <w:tcPr>
            <w:tcW w:w="2356" w:type="dxa"/>
            <w:gridSpan w:val="2"/>
            <w:tcBorders>
              <w:top w:val="single" w:sz="4" w:space="0" w:color="000000"/>
              <w:left w:val="single" w:sz="4" w:space="0" w:color="000000"/>
              <w:bottom w:val="single" w:sz="4" w:space="0" w:color="000000"/>
              <w:right w:val="single" w:sz="4" w:space="0" w:color="000000"/>
            </w:tcBorders>
          </w:tcPr>
          <w:p w14:paraId="3E335EE2" w14:textId="77777777" w:rsidR="00FC24EB" w:rsidRPr="002E212E" w:rsidRDefault="00FC24EB" w:rsidP="00881331">
            <w:pPr>
              <w:jc w:val="both"/>
              <w:rPr>
                <w:rFonts w:ascii="Arial" w:hAnsi="Arial" w:cs="Arial"/>
                <w:sz w:val="16"/>
                <w:szCs w:val="16"/>
              </w:rPr>
            </w:pPr>
            <w:r>
              <w:rPr>
                <w:rFonts w:ascii="Arial" w:hAnsi="Arial" w:cs="Arial"/>
                <w:sz w:val="16"/>
                <w:szCs w:val="16"/>
              </w:rPr>
              <w:t>01 formation des Auditeurs</w:t>
            </w:r>
          </w:p>
        </w:tc>
        <w:tc>
          <w:tcPr>
            <w:tcW w:w="2180" w:type="dxa"/>
            <w:gridSpan w:val="2"/>
            <w:tcBorders>
              <w:top w:val="single" w:sz="4" w:space="0" w:color="000000"/>
              <w:left w:val="single" w:sz="4" w:space="0" w:color="000000"/>
              <w:bottom w:val="single" w:sz="4" w:space="0" w:color="000000"/>
              <w:right w:val="single" w:sz="4" w:space="0" w:color="000000"/>
            </w:tcBorders>
          </w:tcPr>
          <w:p w14:paraId="53CBE4C2" w14:textId="77777777" w:rsidR="00FC24EB" w:rsidRPr="002E212E" w:rsidRDefault="00FC24EB" w:rsidP="00404710">
            <w:pPr>
              <w:jc w:val="both"/>
              <w:rPr>
                <w:rFonts w:ascii="Arial" w:hAnsi="Arial" w:cs="Arial"/>
                <w:sz w:val="16"/>
                <w:szCs w:val="16"/>
                <w:lang w:eastAsia="en-US"/>
              </w:rPr>
            </w:pPr>
            <w:r w:rsidRPr="002E212E">
              <w:rPr>
                <w:rFonts w:ascii="Arial" w:hAnsi="Arial" w:cs="Arial"/>
                <w:sz w:val="16"/>
                <w:szCs w:val="16"/>
              </w:rPr>
              <w:t>Formation au sein d’un corps professionnel constitué ou d’un secteur d’activité socio économique déterminé</w:t>
            </w:r>
          </w:p>
        </w:tc>
        <w:tc>
          <w:tcPr>
            <w:tcW w:w="2127" w:type="dxa"/>
            <w:tcBorders>
              <w:top w:val="single" w:sz="4" w:space="0" w:color="000000"/>
              <w:left w:val="single" w:sz="4" w:space="0" w:color="000000"/>
              <w:bottom w:val="single" w:sz="4" w:space="0" w:color="000000"/>
              <w:right w:val="single" w:sz="4" w:space="0" w:color="000000"/>
            </w:tcBorders>
          </w:tcPr>
          <w:p w14:paraId="5013CC74" w14:textId="77777777" w:rsidR="00FC24EB" w:rsidRPr="002E212E" w:rsidRDefault="00FC24EB" w:rsidP="00881331">
            <w:pPr>
              <w:jc w:val="both"/>
              <w:rPr>
                <w:rFonts w:ascii="Arial" w:hAnsi="Arial" w:cs="Arial"/>
                <w:sz w:val="16"/>
                <w:szCs w:val="16"/>
              </w:rPr>
            </w:pPr>
            <w:r>
              <w:rPr>
                <w:rFonts w:ascii="Arial" w:hAnsi="Arial" w:cs="Arial"/>
                <w:sz w:val="16"/>
                <w:szCs w:val="16"/>
              </w:rPr>
              <w:t>35 auditeurs reçoivent une formation dans le domaine de l’audit des marchés publics</w:t>
            </w:r>
          </w:p>
        </w:tc>
        <w:tc>
          <w:tcPr>
            <w:tcW w:w="2268" w:type="dxa"/>
            <w:tcBorders>
              <w:top w:val="single" w:sz="4" w:space="0" w:color="000000"/>
              <w:left w:val="single" w:sz="4" w:space="0" w:color="000000"/>
              <w:bottom w:val="single" w:sz="4" w:space="0" w:color="000000"/>
              <w:right w:val="single" w:sz="4" w:space="0" w:color="000000"/>
            </w:tcBorders>
          </w:tcPr>
          <w:p w14:paraId="22976026" w14:textId="77777777" w:rsidR="00FC24EB" w:rsidRDefault="00FC24EB" w:rsidP="00A24565">
            <w:pPr>
              <w:jc w:val="both"/>
              <w:rPr>
                <w:rFonts w:ascii="Arial" w:hAnsi="Arial" w:cs="Arial"/>
                <w:sz w:val="16"/>
                <w:szCs w:val="16"/>
              </w:rPr>
            </w:pPr>
            <w:r>
              <w:rPr>
                <w:rFonts w:ascii="Arial" w:hAnsi="Arial" w:cs="Arial"/>
                <w:sz w:val="16"/>
                <w:szCs w:val="16"/>
              </w:rPr>
              <w:t xml:space="preserve">ARMP, DGMP, Cabinet d’expertise comptable, cabinet d’ingénieur du BTP </w:t>
            </w:r>
          </w:p>
        </w:tc>
        <w:tc>
          <w:tcPr>
            <w:tcW w:w="1134" w:type="dxa"/>
            <w:tcBorders>
              <w:top w:val="single" w:sz="4" w:space="0" w:color="000000"/>
              <w:left w:val="single" w:sz="4" w:space="0" w:color="000000"/>
              <w:bottom w:val="single" w:sz="4" w:space="0" w:color="000000"/>
              <w:right w:val="single" w:sz="4" w:space="0" w:color="000000"/>
            </w:tcBorders>
          </w:tcPr>
          <w:p w14:paraId="24505BC3" w14:textId="77777777" w:rsidR="00FC24EB" w:rsidRDefault="00FC24EB" w:rsidP="00A077A8">
            <w:pPr>
              <w:jc w:val="both"/>
              <w:rPr>
                <w:rFonts w:ascii="Arial" w:hAnsi="Arial" w:cs="Arial"/>
                <w:sz w:val="16"/>
                <w:szCs w:val="16"/>
              </w:rPr>
            </w:pPr>
            <w:r>
              <w:rPr>
                <w:rFonts w:ascii="Arial" w:hAnsi="Arial" w:cs="Arial"/>
                <w:sz w:val="16"/>
                <w:szCs w:val="16"/>
              </w:rPr>
              <w:t>Pointe noire</w:t>
            </w:r>
          </w:p>
        </w:tc>
        <w:tc>
          <w:tcPr>
            <w:tcW w:w="2126" w:type="dxa"/>
            <w:tcBorders>
              <w:top w:val="single" w:sz="4" w:space="0" w:color="000000"/>
              <w:left w:val="single" w:sz="4" w:space="0" w:color="000000"/>
              <w:bottom w:val="single" w:sz="4" w:space="0" w:color="000000"/>
              <w:right w:val="single" w:sz="4" w:space="0" w:color="000000"/>
            </w:tcBorders>
          </w:tcPr>
          <w:p w14:paraId="39DD0608" w14:textId="77777777" w:rsidR="00FC24EB" w:rsidRDefault="00FC24EB" w:rsidP="008178F5">
            <w:pPr>
              <w:jc w:val="center"/>
              <w:rPr>
                <w:rFonts w:ascii="Arial" w:hAnsi="Arial" w:cs="Arial"/>
                <w:b/>
                <w:sz w:val="16"/>
                <w:szCs w:val="16"/>
              </w:rPr>
            </w:pPr>
            <w:r>
              <w:rPr>
                <w:rFonts w:ascii="Arial" w:hAnsi="Arial" w:cs="Arial"/>
                <w:b/>
                <w:sz w:val="16"/>
                <w:szCs w:val="16"/>
              </w:rPr>
              <w:t>08 au 12 décembre 2014</w:t>
            </w:r>
          </w:p>
        </w:tc>
        <w:tc>
          <w:tcPr>
            <w:tcW w:w="1701" w:type="dxa"/>
            <w:gridSpan w:val="2"/>
            <w:tcBorders>
              <w:top w:val="single" w:sz="4" w:space="0" w:color="000000"/>
              <w:left w:val="single" w:sz="4" w:space="0" w:color="000000"/>
              <w:bottom w:val="single" w:sz="4" w:space="0" w:color="000000"/>
              <w:right w:val="single" w:sz="4" w:space="0" w:color="000000"/>
            </w:tcBorders>
          </w:tcPr>
          <w:p w14:paraId="6F3D319A" w14:textId="77777777" w:rsidR="00FC24EB" w:rsidRDefault="00FC24EB" w:rsidP="00404710">
            <w:pPr>
              <w:spacing w:line="276" w:lineRule="auto"/>
              <w:jc w:val="center"/>
              <w:rPr>
                <w:rFonts w:ascii="Arial" w:hAnsi="Arial" w:cs="Arial"/>
                <w:b/>
                <w:sz w:val="16"/>
                <w:szCs w:val="16"/>
              </w:rPr>
            </w:pPr>
            <w:r>
              <w:rPr>
                <w:rFonts w:ascii="Arial" w:hAnsi="Arial" w:cs="Arial"/>
                <w:b/>
                <w:bCs/>
                <w:sz w:val="16"/>
                <w:szCs w:val="16"/>
              </w:rPr>
              <w:t xml:space="preserve">13.512.500 </w:t>
            </w:r>
          </w:p>
          <w:p w14:paraId="19A4D2D7" w14:textId="77777777" w:rsidR="00FC24EB" w:rsidRDefault="00FC24EB" w:rsidP="00404710">
            <w:pPr>
              <w:spacing w:line="276" w:lineRule="auto"/>
              <w:jc w:val="center"/>
              <w:rPr>
                <w:rFonts w:ascii="Arial" w:hAnsi="Arial" w:cs="Arial"/>
                <w:b/>
                <w:sz w:val="16"/>
                <w:szCs w:val="16"/>
              </w:rPr>
            </w:pPr>
          </w:p>
          <w:p w14:paraId="6339392D" w14:textId="77777777" w:rsidR="00FC24EB" w:rsidRPr="00FC24EB" w:rsidRDefault="00FC24EB" w:rsidP="00FC24EB">
            <w:pPr>
              <w:spacing w:line="276" w:lineRule="auto"/>
              <w:jc w:val="center"/>
              <w:rPr>
                <w:rFonts w:ascii="Arial" w:hAnsi="Arial" w:cs="Arial"/>
                <w:b/>
                <w:sz w:val="16"/>
                <w:szCs w:val="16"/>
              </w:rPr>
            </w:pPr>
            <w:r>
              <w:rPr>
                <w:rFonts w:ascii="Arial" w:hAnsi="Arial" w:cs="Arial"/>
                <w:b/>
                <w:bCs/>
                <w:sz w:val="16"/>
                <w:szCs w:val="16"/>
              </w:rPr>
              <w:t>AFR</w:t>
            </w:r>
          </w:p>
        </w:tc>
      </w:tr>
      <w:tr w:rsidR="00FC24EB" w:rsidRPr="005749A5" w14:paraId="5F9AF9F0" w14:textId="77777777">
        <w:tc>
          <w:tcPr>
            <w:tcW w:w="709" w:type="dxa"/>
            <w:tcBorders>
              <w:top w:val="single" w:sz="4" w:space="0" w:color="000000"/>
              <w:left w:val="single" w:sz="4" w:space="0" w:color="000000"/>
              <w:bottom w:val="single" w:sz="4" w:space="0" w:color="000000"/>
              <w:right w:val="single" w:sz="4" w:space="0" w:color="000000"/>
            </w:tcBorders>
            <w:shd w:val="clear" w:color="auto" w:fill="FFCC00"/>
          </w:tcPr>
          <w:p w14:paraId="0AAD7A9E" w14:textId="77777777" w:rsidR="00FC24EB" w:rsidRPr="005749A5" w:rsidRDefault="00FC24EB" w:rsidP="007F63EA">
            <w:pPr>
              <w:jc w:val="center"/>
              <w:rPr>
                <w:rFonts w:ascii="Arial" w:hAnsi="Arial" w:cs="Arial"/>
                <w:b/>
                <w:sz w:val="20"/>
                <w:szCs w:val="20"/>
              </w:rPr>
            </w:pPr>
          </w:p>
          <w:p w14:paraId="3C45B93E" w14:textId="77777777" w:rsidR="00FC24EB" w:rsidRPr="005749A5" w:rsidRDefault="00FC24EB" w:rsidP="007F63EA">
            <w:pPr>
              <w:jc w:val="center"/>
              <w:rPr>
                <w:rFonts w:ascii="Arial" w:hAnsi="Arial" w:cs="Arial"/>
                <w:b/>
                <w:sz w:val="20"/>
                <w:szCs w:val="20"/>
                <w:lang w:eastAsia="en-US"/>
              </w:rPr>
            </w:pPr>
            <w:r w:rsidRPr="005749A5">
              <w:rPr>
                <w:rFonts w:ascii="Arial" w:hAnsi="Arial" w:cs="Arial"/>
                <w:b/>
                <w:sz w:val="20"/>
                <w:szCs w:val="20"/>
              </w:rPr>
              <w:t>IV</w:t>
            </w:r>
          </w:p>
        </w:tc>
        <w:tc>
          <w:tcPr>
            <w:tcW w:w="13892" w:type="dxa"/>
            <w:gridSpan w:val="10"/>
            <w:tcBorders>
              <w:top w:val="single" w:sz="4" w:space="0" w:color="000000"/>
              <w:left w:val="single" w:sz="4" w:space="0" w:color="000000"/>
              <w:bottom w:val="single" w:sz="4" w:space="0" w:color="000000"/>
              <w:right w:val="single" w:sz="4" w:space="0" w:color="000000"/>
            </w:tcBorders>
            <w:shd w:val="clear" w:color="auto" w:fill="FFCC00"/>
          </w:tcPr>
          <w:p w14:paraId="59E0620E" w14:textId="77777777" w:rsidR="00FC24EB" w:rsidRPr="005749A5" w:rsidRDefault="00FC24EB" w:rsidP="00881331">
            <w:pPr>
              <w:jc w:val="both"/>
              <w:rPr>
                <w:rFonts w:ascii="Arial" w:hAnsi="Arial" w:cs="Arial"/>
                <w:b/>
                <w:sz w:val="20"/>
                <w:szCs w:val="20"/>
              </w:rPr>
            </w:pPr>
          </w:p>
          <w:p w14:paraId="101E8775" w14:textId="77777777" w:rsidR="00FC24EB" w:rsidRPr="005749A5" w:rsidRDefault="00FC24EB" w:rsidP="00881331">
            <w:pPr>
              <w:jc w:val="both"/>
              <w:rPr>
                <w:rFonts w:ascii="Arial" w:hAnsi="Arial" w:cs="Arial"/>
                <w:b/>
                <w:sz w:val="20"/>
                <w:szCs w:val="20"/>
              </w:rPr>
            </w:pPr>
            <w:r w:rsidRPr="005749A5">
              <w:rPr>
                <w:rFonts w:ascii="Arial" w:hAnsi="Arial" w:cs="Arial"/>
                <w:b/>
                <w:sz w:val="20"/>
                <w:szCs w:val="20"/>
              </w:rPr>
              <w:t xml:space="preserve">FORMATIONS </w:t>
            </w:r>
            <w:r>
              <w:rPr>
                <w:rFonts w:ascii="Arial" w:hAnsi="Arial" w:cs="Arial"/>
                <w:b/>
                <w:sz w:val="20"/>
                <w:szCs w:val="20"/>
              </w:rPr>
              <w:t xml:space="preserve">ET REUNIONS </w:t>
            </w:r>
            <w:r w:rsidRPr="005749A5">
              <w:rPr>
                <w:rFonts w:ascii="Arial" w:hAnsi="Arial" w:cs="Arial"/>
                <w:b/>
                <w:sz w:val="20"/>
                <w:szCs w:val="20"/>
              </w:rPr>
              <w:t>CONNEXES</w:t>
            </w:r>
          </w:p>
          <w:p w14:paraId="7E3F5B35" w14:textId="77777777" w:rsidR="00FC24EB" w:rsidRPr="005749A5" w:rsidRDefault="00FC24EB" w:rsidP="00881331">
            <w:pPr>
              <w:jc w:val="both"/>
              <w:rPr>
                <w:rFonts w:ascii="Arial" w:hAnsi="Arial" w:cs="Arial"/>
                <w:b/>
                <w:sz w:val="20"/>
                <w:szCs w:val="20"/>
                <w:lang w:eastAsia="en-US"/>
              </w:rPr>
            </w:pPr>
          </w:p>
        </w:tc>
      </w:tr>
      <w:tr w:rsidR="00FC24EB" w:rsidRPr="002E212E" w14:paraId="3B46F779"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5773456D" w14:textId="77777777" w:rsidR="00FC24EB" w:rsidRPr="002E212E" w:rsidRDefault="00FC24EB" w:rsidP="008C2017">
            <w:pPr>
              <w:jc w:val="center"/>
              <w:rPr>
                <w:rFonts w:ascii="Arial" w:hAnsi="Arial" w:cs="Arial"/>
                <w:b/>
                <w:sz w:val="16"/>
                <w:szCs w:val="16"/>
              </w:rPr>
            </w:pPr>
            <w:r>
              <w:rPr>
                <w:rFonts w:ascii="Arial" w:hAnsi="Arial" w:cs="Arial"/>
                <w:b/>
                <w:sz w:val="16"/>
                <w:szCs w:val="16"/>
              </w:rPr>
              <w:t>49</w:t>
            </w:r>
          </w:p>
        </w:tc>
        <w:tc>
          <w:tcPr>
            <w:tcW w:w="2313" w:type="dxa"/>
            <w:tcBorders>
              <w:top w:val="single" w:sz="4" w:space="0" w:color="000000"/>
              <w:left w:val="single" w:sz="4" w:space="0" w:color="000000"/>
              <w:bottom w:val="single" w:sz="4" w:space="0" w:color="000000"/>
              <w:right w:val="single" w:sz="4" w:space="0" w:color="000000"/>
            </w:tcBorders>
          </w:tcPr>
          <w:p w14:paraId="7C3B4D3F" w14:textId="77777777" w:rsidR="00FC24EB" w:rsidRPr="002E212E" w:rsidRDefault="00FC24EB" w:rsidP="008C2017">
            <w:pPr>
              <w:jc w:val="both"/>
              <w:rPr>
                <w:rFonts w:ascii="Arial" w:hAnsi="Arial" w:cs="Arial"/>
                <w:sz w:val="16"/>
                <w:szCs w:val="16"/>
              </w:rPr>
            </w:pPr>
            <w:r>
              <w:rPr>
                <w:rFonts w:ascii="Arial" w:hAnsi="Arial" w:cs="Arial"/>
                <w:sz w:val="16"/>
                <w:szCs w:val="16"/>
              </w:rPr>
              <w:t xml:space="preserve">Forum national des Marchés Public (FMP I) </w:t>
            </w:r>
          </w:p>
        </w:tc>
        <w:tc>
          <w:tcPr>
            <w:tcW w:w="2223" w:type="dxa"/>
            <w:gridSpan w:val="3"/>
            <w:tcBorders>
              <w:top w:val="single" w:sz="4" w:space="0" w:color="000000"/>
              <w:left w:val="single" w:sz="4" w:space="0" w:color="000000"/>
              <w:bottom w:val="single" w:sz="4" w:space="0" w:color="000000"/>
              <w:right w:val="single" w:sz="4" w:space="0" w:color="000000"/>
            </w:tcBorders>
          </w:tcPr>
          <w:p w14:paraId="0A0F6440" w14:textId="77777777" w:rsidR="00FC24EB" w:rsidRPr="002E212E" w:rsidRDefault="00FC24EB" w:rsidP="008C2017">
            <w:pPr>
              <w:jc w:val="both"/>
              <w:rPr>
                <w:rFonts w:ascii="Arial" w:hAnsi="Arial" w:cs="Arial"/>
                <w:sz w:val="16"/>
                <w:szCs w:val="16"/>
              </w:rPr>
            </w:pPr>
            <w:r>
              <w:rPr>
                <w:rFonts w:ascii="Arial" w:hAnsi="Arial" w:cs="Arial"/>
                <w:sz w:val="16"/>
                <w:szCs w:val="16"/>
              </w:rPr>
              <w:t>Mettre en place un cadre de concertation et d’échange entre les principaux acteurs de la chaîne de passation des marchés publics</w:t>
            </w:r>
          </w:p>
        </w:tc>
        <w:tc>
          <w:tcPr>
            <w:tcW w:w="2127" w:type="dxa"/>
            <w:tcBorders>
              <w:top w:val="single" w:sz="4" w:space="0" w:color="000000"/>
              <w:left w:val="single" w:sz="4" w:space="0" w:color="000000"/>
              <w:bottom w:val="single" w:sz="4" w:space="0" w:color="000000"/>
              <w:right w:val="single" w:sz="4" w:space="0" w:color="000000"/>
            </w:tcBorders>
          </w:tcPr>
          <w:p w14:paraId="0B859031" w14:textId="77777777" w:rsidR="00FC24EB" w:rsidRDefault="00FC24EB" w:rsidP="008C2017">
            <w:pPr>
              <w:jc w:val="both"/>
              <w:rPr>
                <w:rFonts w:ascii="Arial" w:hAnsi="Arial" w:cs="Arial"/>
                <w:sz w:val="16"/>
                <w:szCs w:val="16"/>
              </w:rPr>
            </w:pPr>
            <w:r>
              <w:rPr>
                <w:rFonts w:ascii="Arial" w:hAnsi="Arial" w:cs="Arial"/>
                <w:sz w:val="16"/>
                <w:szCs w:val="16"/>
              </w:rPr>
              <w:t xml:space="preserve">35 personnes. </w:t>
            </w:r>
          </w:p>
          <w:p w14:paraId="1DF97055" w14:textId="77777777" w:rsidR="00FC24EB" w:rsidRPr="002E212E" w:rsidRDefault="00FC24EB" w:rsidP="008C2017">
            <w:pPr>
              <w:jc w:val="both"/>
              <w:rPr>
                <w:rFonts w:ascii="Arial" w:hAnsi="Arial" w:cs="Arial"/>
                <w:sz w:val="16"/>
                <w:szCs w:val="16"/>
              </w:rPr>
            </w:pPr>
            <w:r>
              <w:rPr>
                <w:rFonts w:ascii="Arial" w:hAnsi="Arial" w:cs="Arial"/>
                <w:sz w:val="16"/>
                <w:szCs w:val="16"/>
              </w:rPr>
              <w:t>Amélioration continue du système national de passation des marchés publics congolais, suppression des dysfonctionnements, élimination des goulets d’étranglement du système.</w:t>
            </w:r>
          </w:p>
        </w:tc>
        <w:tc>
          <w:tcPr>
            <w:tcW w:w="2268" w:type="dxa"/>
            <w:tcBorders>
              <w:top w:val="single" w:sz="4" w:space="0" w:color="000000"/>
              <w:left w:val="single" w:sz="4" w:space="0" w:color="000000"/>
              <w:bottom w:val="single" w:sz="4" w:space="0" w:color="000000"/>
              <w:right w:val="single" w:sz="4" w:space="0" w:color="000000"/>
            </w:tcBorders>
          </w:tcPr>
          <w:p w14:paraId="05574021" w14:textId="77777777" w:rsidR="00FC24EB" w:rsidRPr="002E212E" w:rsidRDefault="00FC24EB"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7F43DDE5" w14:textId="77777777" w:rsidR="00FC24EB" w:rsidRPr="002E212E" w:rsidRDefault="00FC24EB" w:rsidP="008C2017">
            <w:pPr>
              <w:jc w:val="both"/>
              <w:rPr>
                <w:rFonts w:ascii="Arial" w:hAnsi="Arial" w:cs="Arial"/>
                <w:sz w:val="16"/>
                <w:szCs w:val="16"/>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69A484F6" w14:textId="77777777" w:rsidR="00FC24EB" w:rsidRPr="00671F85" w:rsidRDefault="00FC24EB" w:rsidP="008C2017">
            <w:pPr>
              <w:jc w:val="center"/>
              <w:rPr>
                <w:rFonts w:ascii="Arial" w:hAnsi="Arial" w:cs="Arial"/>
                <w:b/>
                <w:sz w:val="16"/>
                <w:szCs w:val="16"/>
              </w:rPr>
            </w:pPr>
            <w:r w:rsidRPr="00671F85">
              <w:rPr>
                <w:rFonts w:ascii="Arial" w:hAnsi="Arial" w:cs="Arial"/>
                <w:b/>
                <w:sz w:val="16"/>
                <w:szCs w:val="16"/>
              </w:rPr>
              <w:t>5 au 9 mars 2012</w:t>
            </w:r>
          </w:p>
        </w:tc>
        <w:tc>
          <w:tcPr>
            <w:tcW w:w="1701" w:type="dxa"/>
            <w:gridSpan w:val="2"/>
            <w:tcBorders>
              <w:top w:val="single" w:sz="4" w:space="0" w:color="000000"/>
              <w:left w:val="single" w:sz="4" w:space="0" w:color="000000"/>
              <w:bottom w:val="single" w:sz="4" w:space="0" w:color="000000"/>
              <w:right w:val="single" w:sz="4" w:space="0" w:color="000000"/>
            </w:tcBorders>
          </w:tcPr>
          <w:p w14:paraId="678DCB6C" w14:textId="77777777" w:rsidR="00FC24EB" w:rsidRDefault="00FC24EB" w:rsidP="008C2017">
            <w:pPr>
              <w:jc w:val="center"/>
              <w:rPr>
                <w:rFonts w:ascii="Arial" w:hAnsi="Arial" w:cs="Arial"/>
                <w:b/>
                <w:sz w:val="16"/>
                <w:szCs w:val="16"/>
              </w:rPr>
            </w:pPr>
            <w:r>
              <w:rPr>
                <w:rFonts w:ascii="Arial" w:hAnsi="Arial" w:cs="Arial"/>
                <w:b/>
                <w:sz w:val="16"/>
                <w:szCs w:val="16"/>
              </w:rPr>
              <w:t>5.637.500</w:t>
            </w:r>
          </w:p>
          <w:p w14:paraId="45C1EA51" w14:textId="77777777" w:rsidR="00FC24EB" w:rsidRPr="002E212E" w:rsidRDefault="00FC24EB" w:rsidP="008C2017">
            <w:pPr>
              <w:jc w:val="center"/>
              <w:rPr>
                <w:rFonts w:ascii="Arial" w:hAnsi="Arial" w:cs="Arial"/>
                <w:sz w:val="16"/>
                <w:szCs w:val="16"/>
              </w:rPr>
            </w:pPr>
            <w:r>
              <w:rPr>
                <w:rFonts w:ascii="Arial" w:hAnsi="Arial" w:cs="Arial"/>
                <w:b/>
                <w:sz w:val="16"/>
                <w:szCs w:val="16"/>
              </w:rPr>
              <w:t>AFNR</w:t>
            </w:r>
          </w:p>
        </w:tc>
      </w:tr>
      <w:tr w:rsidR="00FC24EB" w:rsidRPr="002E212E" w14:paraId="09D663AA"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C90B2D4" w14:textId="77777777" w:rsidR="00FC24EB" w:rsidRPr="002E212E" w:rsidRDefault="00FC24EB" w:rsidP="008C2017">
            <w:pPr>
              <w:jc w:val="center"/>
              <w:rPr>
                <w:rFonts w:ascii="Arial" w:hAnsi="Arial" w:cs="Arial"/>
                <w:b/>
                <w:sz w:val="16"/>
                <w:szCs w:val="16"/>
              </w:rPr>
            </w:pPr>
            <w:r>
              <w:rPr>
                <w:rFonts w:ascii="Arial" w:hAnsi="Arial" w:cs="Arial"/>
                <w:b/>
                <w:sz w:val="16"/>
                <w:szCs w:val="16"/>
              </w:rPr>
              <w:t>50</w:t>
            </w:r>
          </w:p>
        </w:tc>
        <w:tc>
          <w:tcPr>
            <w:tcW w:w="2313" w:type="dxa"/>
            <w:tcBorders>
              <w:top w:val="single" w:sz="4" w:space="0" w:color="000000"/>
              <w:left w:val="single" w:sz="4" w:space="0" w:color="000000"/>
              <w:bottom w:val="single" w:sz="4" w:space="0" w:color="000000"/>
              <w:right w:val="single" w:sz="4" w:space="0" w:color="000000"/>
            </w:tcBorders>
          </w:tcPr>
          <w:p w14:paraId="462928A3" w14:textId="77777777" w:rsidR="00FC24EB" w:rsidRPr="002E212E" w:rsidRDefault="00FC24EB" w:rsidP="008C2017">
            <w:pPr>
              <w:jc w:val="both"/>
              <w:rPr>
                <w:rFonts w:ascii="Arial" w:hAnsi="Arial" w:cs="Arial"/>
                <w:sz w:val="16"/>
                <w:szCs w:val="16"/>
              </w:rPr>
            </w:pPr>
            <w:r>
              <w:rPr>
                <w:rFonts w:ascii="Arial" w:hAnsi="Arial" w:cs="Arial"/>
                <w:sz w:val="16"/>
                <w:szCs w:val="16"/>
              </w:rPr>
              <w:t>Forum national des Marchés Publics (FMP II)</w:t>
            </w:r>
          </w:p>
        </w:tc>
        <w:tc>
          <w:tcPr>
            <w:tcW w:w="2223" w:type="dxa"/>
            <w:gridSpan w:val="3"/>
            <w:tcBorders>
              <w:top w:val="single" w:sz="4" w:space="0" w:color="000000"/>
              <w:left w:val="single" w:sz="4" w:space="0" w:color="000000"/>
              <w:bottom w:val="single" w:sz="4" w:space="0" w:color="000000"/>
              <w:right w:val="single" w:sz="4" w:space="0" w:color="000000"/>
            </w:tcBorders>
          </w:tcPr>
          <w:p w14:paraId="3408C2D7" w14:textId="77777777" w:rsidR="00FC24EB" w:rsidRPr="002E212E" w:rsidRDefault="00FC24EB" w:rsidP="008C2017">
            <w:pPr>
              <w:jc w:val="both"/>
              <w:rPr>
                <w:rFonts w:ascii="Arial" w:hAnsi="Arial" w:cs="Arial"/>
                <w:sz w:val="16"/>
                <w:szCs w:val="16"/>
              </w:rPr>
            </w:pPr>
            <w:r>
              <w:rPr>
                <w:rFonts w:ascii="Arial" w:hAnsi="Arial" w:cs="Arial"/>
                <w:sz w:val="16"/>
                <w:szCs w:val="16"/>
              </w:rPr>
              <w:t>Mettre en place un cadre de concertation et d’échange entre les principaux acteurs de la chaîne de passation des marchés publics</w:t>
            </w:r>
          </w:p>
        </w:tc>
        <w:tc>
          <w:tcPr>
            <w:tcW w:w="2127" w:type="dxa"/>
            <w:tcBorders>
              <w:top w:val="single" w:sz="4" w:space="0" w:color="000000"/>
              <w:left w:val="single" w:sz="4" w:space="0" w:color="000000"/>
              <w:bottom w:val="single" w:sz="4" w:space="0" w:color="000000"/>
              <w:right w:val="single" w:sz="4" w:space="0" w:color="000000"/>
            </w:tcBorders>
          </w:tcPr>
          <w:p w14:paraId="4F2792D6" w14:textId="77777777" w:rsidR="00FC24EB" w:rsidRDefault="00FC24EB" w:rsidP="008C2017">
            <w:pPr>
              <w:jc w:val="both"/>
              <w:rPr>
                <w:rFonts w:ascii="Arial" w:hAnsi="Arial" w:cs="Arial"/>
                <w:sz w:val="16"/>
                <w:szCs w:val="16"/>
              </w:rPr>
            </w:pPr>
            <w:r>
              <w:rPr>
                <w:rFonts w:ascii="Arial" w:hAnsi="Arial" w:cs="Arial"/>
                <w:sz w:val="16"/>
                <w:szCs w:val="16"/>
              </w:rPr>
              <w:t xml:space="preserve">35 personnes. </w:t>
            </w:r>
          </w:p>
          <w:p w14:paraId="3C3908B0" w14:textId="77777777" w:rsidR="00FC24EB" w:rsidRPr="002E212E" w:rsidRDefault="00FC24EB" w:rsidP="008C2017">
            <w:pPr>
              <w:jc w:val="both"/>
              <w:rPr>
                <w:rFonts w:ascii="Arial" w:hAnsi="Arial" w:cs="Arial"/>
                <w:sz w:val="16"/>
                <w:szCs w:val="16"/>
              </w:rPr>
            </w:pPr>
            <w:r>
              <w:rPr>
                <w:rFonts w:ascii="Arial" w:hAnsi="Arial" w:cs="Arial"/>
                <w:sz w:val="16"/>
                <w:szCs w:val="16"/>
              </w:rPr>
              <w:t>Amélioration continue du système national de passation des marchés publics congolais, suppression des dysfonctionnements, élimination des goulets d’étranglement du système.</w:t>
            </w:r>
          </w:p>
        </w:tc>
        <w:tc>
          <w:tcPr>
            <w:tcW w:w="2268" w:type="dxa"/>
            <w:tcBorders>
              <w:top w:val="single" w:sz="4" w:space="0" w:color="000000"/>
              <w:left w:val="single" w:sz="4" w:space="0" w:color="000000"/>
              <w:bottom w:val="single" w:sz="4" w:space="0" w:color="000000"/>
              <w:right w:val="single" w:sz="4" w:space="0" w:color="000000"/>
            </w:tcBorders>
          </w:tcPr>
          <w:p w14:paraId="730F25D2" w14:textId="77777777" w:rsidR="00FC24EB" w:rsidRPr="002E212E" w:rsidRDefault="00FC24EB" w:rsidP="008C2017">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72AD9FC" w14:textId="77777777" w:rsidR="00FC24EB" w:rsidRDefault="00FC24EB" w:rsidP="008C2017">
            <w:pPr>
              <w:spacing w:line="276" w:lineRule="auto"/>
              <w:jc w:val="both"/>
              <w:rPr>
                <w:rFonts w:ascii="Arial" w:hAnsi="Arial" w:cs="Arial"/>
                <w:sz w:val="16"/>
                <w:szCs w:val="16"/>
                <w:lang w:eastAsia="en-US"/>
              </w:rPr>
            </w:pPr>
            <w:r>
              <w:rPr>
                <w:rFonts w:ascii="Arial" w:hAnsi="Arial" w:cs="Arial"/>
                <w:sz w:val="16"/>
                <w:szCs w:val="16"/>
              </w:rPr>
              <w:t>Pointe Noire</w:t>
            </w:r>
          </w:p>
          <w:p w14:paraId="31F95338" w14:textId="77777777" w:rsidR="00FC24EB" w:rsidRPr="002E212E" w:rsidRDefault="00FC24EB" w:rsidP="008C2017">
            <w:pPr>
              <w:jc w:val="both"/>
              <w:rPr>
                <w:rFonts w:ascii="Arial" w:hAnsi="Arial" w:cs="Arial"/>
                <w:sz w:val="16"/>
                <w:szCs w:val="16"/>
              </w:rPr>
            </w:pPr>
          </w:p>
        </w:tc>
        <w:tc>
          <w:tcPr>
            <w:tcW w:w="2126" w:type="dxa"/>
            <w:tcBorders>
              <w:top w:val="single" w:sz="4" w:space="0" w:color="000000"/>
              <w:left w:val="single" w:sz="4" w:space="0" w:color="000000"/>
              <w:bottom w:val="single" w:sz="4" w:space="0" w:color="000000"/>
              <w:right w:val="single" w:sz="4" w:space="0" w:color="000000"/>
            </w:tcBorders>
          </w:tcPr>
          <w:p w14:paraId="44FA4770" w14:textId="77777777" w:rsidR="00FC24EB" w:rsidRPr="003F2B56" w:rsidRDefault="00FC24EB" w:rsidP="008C2017">
            <w:pPr>
              <w:jc w:val="center"/>
              <w:rPr>
                <w:rFonts w:ascii="Arial" w:hAnsi="Arial" w:cs="Arial"/>
                <w:b/>
                <w:sz w:val="16"/>
                <w:szCs w:val="16"/>
              </w:rPr>
            </w:pPr>
            <w:r>
              <w:rPr>
                <w:rFonts w:ascii="Arial" w:hAnsi="Arial" w:cs="Arial"/>
                <w:b/>
                <w:sz w:val="16"/>
                <w:szCs w:val="16"/>
              </w:rPr>
              <w:t xml:space="preserve">4 au 8 </w:t>
            </w:r>
            <w:r w:rsidRPr="003F2B56">
              <w:rPr>
                <w:rFonts w:ascii="Arial" w:hAnsi="Arial" w:cs="Arial"/>
                <w:b/>
                <w:sz w:val="16"/>
                <w:szCs w:val="16"/>
              </w:rPr>
              <w:t>mars 2013</w:t>
            </w:r>
          </w:p>
        </w:tc>
        <w:tc>
          <w:tcPr>
            <w:tcW w:w="1701" w:type="dxa"/>
            <w:gridSpan w:val="2"/>
            <w:tcBorders>
              <w:top w:val="single" w:sz="4" w:space="0" w:color="000000"/>
              <w:left w:val="single" w:sz="4" w:space="0" w:color="000000"/>
              <w:bottom w:val="single" w:sz="4" w:space="0" w:color="000000"/>
              <w:right w:val="single" w:sz="4" w:space="0" w:color="000000"/>
            </w:tcBorders>
          </w:tcPr>
          <w:p w14:paraId="50936116" w14:textId="77777777" w:rsidR="00FC24EB" w:rsidRDefault="00FC24EB" w:rsidP="008C2017">
            <w:pPr>
              <w:spacing w:line="276" w:lineRule="auto"/>
              <w:jc w:val="center"/>
              <w:rPr>
                <w:rFonts w:ascii="Arial" w:hAnsi="Arial" w:cs="Arial"/>
                <w:b/>
                <w:bCs/>
                <w:sz w:val="16"/>
                <w:szCs w:val="16"/>
              </w:rPr>
            </w:pPr>
            <w:r>
              <w:rPr>
                <w:rFonts w:ascii="Arial" w:hAnsi="Arial" w:cs="Arial"/>
                <w:b/>
                <w:bCs/>
                <w:sz w:val="16"/>
                <w:szCs w:val="16"/>
              </w:rPr>
              <w:t>13.512.500</w:t>
            </w:r>
          </w:p>
          <w:p w14:paraId="41007B2F" w14:textId="77777777" w:rsidR="00FC24EB" w:rsidRDefault="00FC24EB" w:rsidP="008C2017">
            <w:pPr>
              <w:spacing w:line="276" w:lineRule="auto"/>
              <w:jc w:val="center"/>
              <w:rPr>
                <w:rFonts w:ascii="Arial" w:hAnsi="Arial" w:cs="Arial"/>
                <w:b/>
                <w:sz w:val="16"/>
                <w:szCs w:val="16"/>
              </w:rPr>
            </w:pPr>
            <w:r>
              <w:rPr>
                <w:rFonts w:ascii="Arial" w:hAnsi="Arial" w:cs="Arial"/>
                <w:b/>
                <w:bCs/>
                <w:sz w:val="16"/>
                <w:szCs w:val="16"/>
              </w:rPr>
              <w:t>AFR</w:t>
            </w:r>
          </w:p>
          <w:p w14:paraId="4A828D05" w14:textId="77777777" w:rsidR="00FC24EB" w:rsidRDefault="00FC24EB" w:rsidP="008C2017">
            <w:pPr>
              <w:spacing w:line="276" w:lineRule="auto"/>
              <w:jc w:val="both"/>
              <w:rPr>
                <w:rFonts w:ascii="Arial" w:hAnsi="Arial" w:cs="Arial"/>
                <w:b/>
                <w:sz w:val="16"/>
                <w:szCs w:val="16"/>
              </w:rPr>
            </w:pPr>
          </w:p>
          <w:p w14:paraId="0D68D595" w14:textId="77777777" w:rsidR="00FC24EB" w:rsidRPr="002E212E" w:rsidRDefault="00FC24EB" w:rsidP="008C2017">
            <w:pPr>
              <w:jc w:val="both"/>
              <w:rPr>
                <w:rFonts w:ascii="Arial" w:hAnsi="Arial" w:cs="Arial"/>
                <w:sz w:val="16"/>
                <w:szCs w:val="16"/>
              </w:rPr>
            </w:pPr>
          </w:p>
        </w:tc>
      </w:tr>
      <w:tr w:rsidR="00FC24EB" w:rsidRPr="002E212E" w14:paraId="4325F8CB"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0BA1C85" w14:textId="77777777" w:rsidR="00FC24EB" w:rsidRPr="002E212E" w:rsidRDefault="00FC24EB" w:rsidP="007F63EA">
            <w:pPr>
              <w:jc w:val="center"/>
              <w:rPr>
                <w:rFonts w:ascii="Arial" w:hAnsi="Arial" w:cs="Arial"/>
                <w:b/>
                <w:sz w:val="16"/>
                <w:szCs w:val="16"/>
                <w:lang w:eastAsia="en-US"/>
              </w:rPr>
            </w:pPr>
            <w:r>
              <w:rPr>
                <w:rFonts w:ascii="Arial" w:hAnsi="Arial" w:cs="Arial"/>
                <w:b/>
                <w:sz w:val="16"/>
                <w:szCs w:val="16"/>
              </w:rPr>
              <w:t>51</w:t>
            </w:r>
          </w:p>
        </w:tc>
        <w:tc>
          <w:tcPr>
            <w:tcW w:w="2313" w:type="dxa"/>
            <w:tcBorders>
              <w:top w:val="single" w:sz="4" w:space="0" w:color="000000"/>
              <w:left w:val="single" w:sz="4" w:space="0" w:color="000000"/>
              <w:bottom w:val="single" w:sz="4" w:space="0" w:color="000000"/>
              <w:right w:val="single" w:sz="4" w:space="0" w:color="000000"/>
            </w:tcBorders>
          </w:tcPr>
          <w:p w14:paraId="7EE4D0C9"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Incoterms</w:t>
            </w:r>
          </w:p>
        </w:tc>
        <w:tc>
          <w:tcPr>
            <w:tcW w:w="2223" w:type="dxa"/>
            <w:gridSpan w:val="3"/>
            <w:tcBorders>
              <w:top w:val="single" w:sz="4" w:space="0" w:color="000000"/>
              <w:left w:val="single" w:sz="4" w:space="0" w:color="000000"/>
              <w:bottom w:val="single" w:sz="4" w:space="0" w:color="000000"/>
              <w:right w:val="single" w:sz="4" w:space="0" w:color="000000"/>
            </w:tcBorders>
          </w:tcPr>
          <w:p w14:paraId="2B2AB13F"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 xml:space="preserve">Maîtriser les différentes </w:t>
            </w:r>
            <w:r w:rsidRPr="002E212E">
              <w:rPr>
                <w:rFonts w:ascii="Arial" w:hAnsi="Arial" w:cs="Arial"/>
                <w:sz w:val="16"/>
                <w:szCs w:val="16"/>
              </w:rPr>
              <w:lastRenderedPageBreak/>
              <w:t>responsabilités contractuelles dans les marchés publics de seuil international</w:t>
            </w:r>
          </w:p>
        </w:tc>
        <w:tc>
          <w:tcPr>
            <w:tcW w:w="2127" w:type="dxa"/>
            <w:tcBorders>
              <w:top w:val="single" w:sz="4" w:space="0" w:color="000000"/>
              <w:left w:val="single" w:sz="4" w:space="0" w:color="000000"/>
              <w:bottom w:val="single" w:sz="4" w:space="0" w:color="000000"/>
              <w:right w:val="single" w:sz="4" w:space="0" w:color="000000"/>
            </w:tcBorders>
          </w:tcPr>
          <w:p w14:paraId="1FDE976E" w14:textId="77777777" w:rsidR="00FC24EB" w:rsidRPr="002E212E" w:rsidRDefault="00FC24EB" w:rsidP="00881331">
            <w:pPr>
              <w:jc w:val="both"/>
              <w:rPr>
                <w:rFonts w:ascii="Arial" w:hAnsi="Arial" w:cs="Arial"/>
                <w:sz w:val="16"/>
                <w:szCs w:val="16"/>
                <w:lang w:eastAsia="en-US"/>
              </w:rPr>
            </w:pPr>
            <w:r>
              <w:rPr>
                <w:rFonts w:ascii="Arial" w:hAnsi="Arial" w:cs="Arial"/>
                <w:sz w:val="16"/>
                <w:szCs w:val="16"/>
              </w:rPr>
              <w:lastRenderedPageBreak/>
              <w:t xml:space="preserve">5 </w:t>
            </w:r>
            <w:r w:rsidRPr="002E212E">
              <w:rPr>
                <w:rFonts w:ascii="Arial" w:hAnsi="Arial" w:cs="Arial"/>
                <w:sz w:val="16"/>
                <w:szCs w:val="16"/>
              </w:rPr>
              <w:t xml:space="preserve">agents maîtrisent les </w:t>
            </w:r>
            <w:r w:rsidRPr="002E212E">
              <w:rPr>
                <w:rFonts w:ascii="Arial" w:hAnsi="Arial" w:cs="Arial"/>
                <w:sz w:val="16"/>
                <w:szCs w:val="16"/>
              </w:rPr>
              <w:lastRenderedPageBreak/>
              <w:t>incoterms</w:t>
            </w:r>
          </w:p>
        </w:tc>
        <w:tc>
          <w:tcPr>
            <w:tcW w:w="2268" w:type="dxa"/>
            <w:tcBorders>
              <w:top w:val="single" w:sz="4" w:space="0" w:color="000000"/>
              <w:left w:val="single" w:sz="4" w:space="0" w:color="000000"/>
              <w:bottom w:val="single" w:sz="4" w:space="0" w:color="000000"/>
              <w:right w:val="single" w:sz="4" w:space="0" w:color="000000"/>
            </w:tcBorders>
          </w:tcPr>
          <w:p w14:paraId="39640CC3" w14:textId="77777777" w:rsidR="00FC24EB" w:rsidRPr="002E212E" w:rsidRDefault="00FC24EB" w:rsidP="00A24565">
            <w:pPr>
              <w:jc w:val="both"/>
              <w:rPr>
                <w:rFonts w:ascii="Arial" w:hAnsi="Arial" w:cs="Arial"/>
                <w:sz w:val="16"/>
                <w:szCs w:val="16"/>
              </w:rPr>
            </w:pPr>
            <w:r w:rsidRPr="007F63EA">
              <w:rPr>
                <w:rFonts w:ascii="Arial" w:hAnsi="Arial" w:cs="Arial"/>
                <w:sz w:val="16"/>
                <w:szCs w:val="16"/>
              </w:rPr>
              <w:lastRenderedPageBreak/>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lastRenderedPageBreak/>
              <w:t>DGG</w:t>
            </w:r>
            <w:r>
              <w:rPr>
                <w:rFonts w:ascii="Arial" w:hAnsi="Arial" w:cs="Arial"/>
                <w:sz w:val="16"/>
                <w:szCs w:val="16"/>
              </w:rPr>
              <w:t>T-</w:t>
            </w:r>
            <w:r w:rsidRPr="007F63EA">
              <w:rPr>
                <w:rFonts w:ascii="Arial" w:hAnsi="Arial" w:cs="Arial"/>
                <w:sz w:val="16"/>
                <w:szCs w:val="16"/>
              </w:rPr>
              <w:t>CC</w:t>
            </w:r>
            <w:r>
              <w:rPr>
                <w:rFonts w:ascii="Arial" w:hAnsi="Arial" w:cs="Arial"/>
                <w:sz w:val="16"/>
                <w:szCs w:val="16"/>
              </w:rPr>
              <w:t>I</w:t>
            </w:r>
          </w:p>
        </w:tc>
        <w:tc>
          <w:tcPr>
            <w:tcW w:w="1134" w:type="dxa"/>
            <w:tcBorders>
              <w:top w:val="single" w:sz="4" w:space="0" w:color="000000"/>
              <w:left w:val="single" w:sz="4" w:space="0" w:color="000000"/>
              <w:bottom w:val="single" w:sz="4" w:space="0" w:color="000000"/>
              <w:right w:val="single" w:sz="4" w:space="0" w:color="000000"/>
            </w:tcBorders>
          </w:tcPr>
          <w:p w14:paraId="4E4A585A" w14:textId="77777777" w:rsidR="00FC24EB" w:rsidRPr="002E212E" w:rsidRDefault="00FC24EB" w:rsidP="00A077A8">
            <w:pPr>
              <w:jc w:val="both"/>
              <w:rPr>
                <w:rFonts w:ascii="Arial" w:hAnsi="Arial" w:cs="Arial"/>
                <w:sz w:val="16"/>
                <w:szCs w:val="16"/>
                <w:lang w:eastAsia="en-US"/>
              </w:rPr>
            </w:pPr>
            <w:r>
              <w:rPr>
                <w:rFonts w:ascii="Arial" w:hAnsi="Arial" w:cs="Arial"/>
                <w:sz w:val="16"/>
                <w:szCs w:val="16"/>
              </w:rPr>
              <w:lastRenderedPageBreak/>
              <w:t xml:space="preserve">Chambre de </w:t>
            </w:r>
            <w:r>
              <w:rPr>
                <w:rFonts w:ascii="Arial" w:hAnsi="Arial" w:cs="Arial"/>
                <w:sz w:val="16"/>
                <w:szCs w:val="16"/>
              </w:rPr>
              <w:lastRenderedPageBreak/>
              <w:t>commerce de Paris</w:t>
            </w:r>
          </w:p>
        </w:tc>
        <w:tc>
          <w:tcPr>
            <w:tcW w:w="2126" w:type="dxa"/>
            <w:tcBorders>
              <w:top w:val="single" w:sz="4" w:space="0" w:color="000000"/>
              <w:left w:val="single" w:sz="4" w:space="0" w:color="000000"/>
              <w:bottom w:val="single" w:sz="4" w:space="0" w:color="000000"/>
              <w:right w:val="single" w:sz="4" w:space="0" w:color="000000"/>
            </w:tcBorders>
          </w:tcPr>
          <w:p w14:paraId="152C416D" w14:textId="77777777" w:rsidR="00FC24EB" w:rsidRPr="00DE07CF" w:rsidRDefault="00FC24EB" w:rsidP="008178F5">
            <w:pPr>
              <w:jc w:val="center"/>
              <w:rPr>
                <w:rFonts w:ascii="Arial" w:hAnsi="Arial" w:cs="Arial"/>
                <w:b/>
                <w:sz w:val="16"/>
                <w:szCs w:val="16"/>
                <w:lang w:eastAsia="en-US"/>
              </w:rPr>
            </w:pPr>
            <w:r w:rsidRPr="00DE07CF">
              <w:rPr>
                <w:rFonts w:ascii="Arial" w:hAnsi="Arial" w:cs="Arial"/>
                <w:b/>
                <w:sz w:val="16"/>
                <w:szCs w:val="16"/>
                <w:lang w:eastAsia="en-US"/>
              </w:rPr>
              <w:lastRenderedPageBreak/>
              <w:t>18 a</w:t>
            </w:r>
            <w:r>
              <w:rPr>
                <w:rFonts w:ascii="Arial" w:hAnsi="Arial" w:cs="Arial"/>
                <w:b/>
                <w:sz w:val="16"/>
                <w:szCs w:val="16"/>
                <w:lang w:eastAsia="en-US"/>
              </w:rPr>
              <w:t>u</w:t>
            </w:r>
            <w:r w:rsidRPr="00DE07CF">
              <w:rPr>
                <w:rFonts w:ascii="Arial" w:hAnsi="Arial" w:cs="Arial"/>
                <w:b/>
                <w:sz w:val="16"/>
                <w:szCs w:val="16"/>
                <w:lang w:eastAsia="en-US"/>
              </w:rPr>
              <w:t xml:space="preserve"> 22 novembre 2013</w:t>
            </w:r>
          </w:p>
        </w:tc>
        <w:tc>
          <w:tcPr>
            <w:tcW w:w="1701" w:type="dxa"/>
            <w:gridSpan w:val="2"/>
            <w:tcBorders>
              <w:top w:val="single" w:sz="4" w:space="0" w:color="000000"/>
              <w:left w:val="single" w:sz="4" w:space="0" w:color="000000"/>
              <w:bottom w:val="single" w:sz="4" w:space="0" w:color="000000"/>
              <w:right w:val="single" w:sz="4" w:space="0" w:color="000000"/>
            </w:tcBorders>
          </w:tcPr>
          <w:p w14:paraId="5DD6A612" w14:textId="77777777" w:rsidR="00FC24EB" w:rsidRDefault="00FC24EB" w:rsidP="00A24565">
            <w:pPr>
              <w:jc w:val="center"/>
              <w:rPr>
                <w:rFonts w:ascii="Arial" w:hAnsi="Arial" w:cs="Arial"/>
                <w:b/>
                <w:sz w:val="16"/>
                <w:szCs w:val="16"/>
                <w:lang w:eastAsia="en-US"/>
              </w:rPr>
            </w:pPr>
            <w:r>
              <w:rPr>
                <w:rFonts w:ascii="Arial" w:hAnsi="Arial" w:cs="Arial"/>
                <w:b/>
                <w:sz w:val="16"/>
                <w:szCs w:val="16"/>
              </w:rPr>
              <w:t>30.000.000</w:t>
            </w:r>
          </w:p>
          <w:p w14:paraId="0EADF894" w14:textId="77777777" w:rsidR="00FC24EB" w:rsidRPr="00973927" w:rsidRDefault="00FC24EB" w:rsidP="00973927">
            <w:pPr>
              <w:jc w:val="center"/>
              <w:rPr>
                <w:rFonts w:ascii="Arial" w:hAnsi="Arial" w:cs="Arial"/>
                <w:b/>
                <w:sz w:val="16"/>
                <w:szCs w:val="16"/>
                <w:lang w:eastAsia="en-US"/>
              </w:rPr>
            </w:pPr>
            <w:r>
              <w:rPr>
                <w:rFonts w:ascii="Arial" w:hAnsi="Arial" w:cs="Arial"/>
                <w:b/>
                <w:sz w:val="16"/>
                <w:szCs w:val="16"/>
              </w:rPr>
              <w:lastRenderedPageBreak/>
              <w:t>FI</w:t>
            </w:r>
          </w:p>
        </w:tc>
      </w:tr>
      <w:tr w:rsidR="00FC24EB" w:rsidRPr="002E212E" w14:paraId="5668493A"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2C651F9" w14:textId="77777777" w:rsidR="00FC24EB" w:rsidRPr="002E212E" w:rsidRDefault="00FC24EB" w:rsidP="007F63EA">
            <w:pPr>
              <w:jc w:val="center"/>
              <w:rPr>
                <w:rFonts w:ascii="Arial" w:hAnsi="Arial" w:cs="Arial"/>
                <w:b/>
                <w:sz w:val="16"/>
                <w:szCs w:val="16"/>
                <w:lang w:eastAsia="en-US"/>
              </w:rPr>
            </w:pPr>
            <w:r>
              <w:rPr>
                <w:rFonts w:ascii="Arial" w:hAnsi="Arial" w:cs="Arial"/>
                <w:b/>
                <w:sz w:val="16"/>
                <w:szCs w:val="16"/>
              </w:rPr>
              <w:lastRenderedPageBreak/>
              <w:t>52</w:t>
            </w:r>
          </w:p>
        </w:tc>
        <w:tc>
          <w:tcPr>
            <w:tcW w:w="2313" w:type="dxa"/>
            <w:tcBorders>
              <w:top w:val="single" w:sz="4" w:space="0" w:color="000000"/>
              <w:left w:val="single" w:sz="4" w:space="0" w:color="000000"/>
              <w:bottom w:val="single" w:sz="4" w:space="0" w:color="000000"/>
              <w:right w:val="single" w:sz="4" w:space="0" w:color="000000"/>
            </w:tcBorders>
          </w:tcPr>
          <w:p w14:paraId="2D438936" w14:textId="77777777" w:rsidR="00FC24EB" w:rsidRPr="002E212E" w:rsidRDefault="00FC24EB" w:rsidP="00881331">
            <w:pPr>
              <w:jc w:val="both"/>
              <w:rPr>
                <w:rFonts w:ascii="Arial" w:hAnsi="Arial" w:cs="Arial"/>
                <w:sz w:val="16"/>
                <w:szCs w:val="16"/>
                <w:lang w:eastAsia="en-US"/>
              </w:rPr>
            </w:pPr>
            <w:r>
              <w:rPr>
                <w:rFonts w:ascii="Arial" w:hAnsi="Arial" w:cs="Arial"/>
                <w:sz w:val="16"/>
                <w:szCs w:val="16"/>
              </w:rPr>
              <w:t xml:space="preserve">Plan d’Action Gouvernemental de </w:t>
            </w:r>
            <w:smartTag w:uri="urn:schemas-microsoft-com:office:smarttags" w:element="PersonName">
              <w:smartTagPr>
                <w:attr w:name="ProductID" w:val="la Gestion"/>
              </w:smartTagPr>
              <w:r>
                <w:rPr>
                  <w:rFonts w:ascii="Arial" w:hAnsi="Arial" w:cs="Arial"/>
                  <w:sz w:val="16"/>
                  <w:szCs w:val="16"/>
                </w:rPr>
                <w:t>la Gestion</w:t>
              </w:r>
            </w:smartTag>
            <w:r>
              <w:rPr>
                <w:rFonts w:ascii="Arial" w:hAnsi="Arial" w:cs="Arial"/>
                <w:sz w:val="16"/>
                <w:szCs w:val="16"/>
              </w:rPr>
              <w:t xml:space="preserve"> des Investissements Publics (PAGIP) et Plan d’Action Gouvernemental de </w:t>
            </w:r>
            <w:smartTag w:uri="urn:schemas-microsoft-com:office:smarttags" w:element="PersonName">
              <w:smartTagPr>
                <w:attr w:name="ProductID" w:val="la Gestion"/>
              </w:smartTagPr>
              <w:r>
                <w:rPr>
                  <w:rFonts w:ascii="Arial" w:hAnsi="Arial" w:cs="Arial"/>
                  <w:sz w:val="16"/>
                  <w:szCs w:val="16"/>
                </w:rPr>
                <w:t>la Gestion</w:t>
              </w:r>
            </w:smartTag>
            <w:r>
              <w:rPr>
                <w:rFonts w:ascii="Arial" w:hAnsi="Arial" w:cs="Arial"/>
                <w:sz w:val="16"/>
                <w:szCs w:val="16"/>
              </w:rPr>
              <w:t xml:space="preserve"> des finances Publiques (PAGFP)</w:t>
            </w:r>
          </w:p>
        </w:tc>
        <w:tc>
          <w:tcPr>
            <w:tcW w:w="2223" w:type="dxa"/>
            <w:gridSpan w:val="3"/>
            <w:tcBorders>
              <w:top w:val="single" w:sz="4" w:space="0" w:color="000000"/>
              <w:left w:val="single" w:sz="4" w:space="0" w:color="000000"/>
              <w:bottom w:val="single" w:sz="4" w:space="0" w:color="000000"/>
              <w:right w:val="single" w:sz="4" w:space="0" w:color="000000"/>
            </w:tcBorders>
          </w:tcPr>
          <w:p w14:paraId="12F3A899" w14:textId="77777777" w:rsidR="00FC24EB" w:rsidRPr="002E212E" w:rsidRDefault="00FC24EB" w:rsidP="005749A5">
            <w:pPr>
              <w:jc w:val="both"/>
              <w:rPr>
                <w:rFonts w:ascii="Arial" w:hAnsi="Arial" w:cs="Arial"/>
                <w:sz w:val="16"/>
                <w:szCs w:val="16"/>
                <w:lang w:eastAsia="en-US"/>
              </w:rPr>
            </w:pPr>
            <w:r w:rsidRPr="002E212E">
              <w:rPr>
                <w:rFonts w:ascii="Arial" w:hAnsi="Arial" w:cs="Arial"/>
                <w:sz w:val="16"/>
                <w:szCs w:val="16"/>
              </w:rPr>
              <w:t xml:space="preserve">Maîtriser le système intégré de </w:t>
            </w:r>
            <w:r>
              <w:rPr>
                <w:rFonts w:ascii="Arial" w:hAnsi="Arial" w:cs="Arial"/>
                <w:sz w:val="16"/>
                <w:szCs w:val="16"/>
              </w:rPr>
              <w:t xml:space="preserve">gestion des finances publiques : Plan d’Action Gouvernemental de </w:t>
            </w:r>
            <w:smartTag w:uri="urn:schemas-microsoft-com:office:smarttags" w:element="PersonName">
              <w:smartTagPr>
                <w:attr w:name="ProductID" w:val="la Gestion"/>
              </w:smartTagPr>
              <w:r>
                <w:rPr>
                  <w:rFonts w:ascii="Arial" w:hAnsi="Arial" w:cs="Arial"/>
                  <w:sz w:val="16"/>
                  <w:szCs w:val="16"/>
                </w:rPr>
                <w:t>la Gestion</w:t>
              </w:r>
            </w:smartTag>
            <w:r>
              <w:rPr>
                <w:rFonts w:ascii="Arial" w:hAnsi="Arial" w:cs="Arial"/>
                <w:sz w:val="16"/>
                <w:szCs w:val="16"/>
              </w:rPr>
              <w:t xml:space="preserve"> des Investissements Publics (PAGIP) et Plan d’Action Gouvernemental de </w:t>
            </w:r>
            <w:smartTag w:uri="urn:schemas-microsoft-com:office:smarttags" w:element="PersonName">
              <w:smartTagPr>
                <w:attr w:name="ProductID" w:val="la Gestion"/>
              </w:smartTagPr>
              <w:r>
                <w:rPr>
                  <w:rFonts w:ascii="Arial" w:hAnsi="Arial" w:cs="Arial"/>
                  <w:sz w:val="16"/>
                  <w:szCs w:val="16"/>
                </w:rPr>
                <w:t>la Gestion</w:t>
              </w:r>
            </w:smartTag>
            <w:r>
              <w:rPr>
                <w:rFonts w:ascii="Arial" w:hAnsi="Arial" w:cs="Arial"/>
                <w:sz w:val="16"/>
                <w:szCs w:val="16"/>
              </w:rPr>
              <w:t xml:space="preserve"> des finances Publiques (PAGFP)</w:t>
            </w:r>
          </w:p>
        </w:tc>
        <w:tc>
          <w:tcPr>
            <w:tcW w:w="2127" w:type="dxa"/>
            <w:tcBorders>
              <w:top w:val="single" w:sz="4" w:space="0" w:color="000000"/>
              <w:left w:val="single" w:sz="4" w:space="0" w:color="000000"/>
              <w:bottom w:val="single" w:sz="4" w:space="0" w:color="000000"/>
              <w:right w:val="single" w:sz="4" w:space="0" w:color="000000"/>
            </w:tcBorders>
          </w:tcPr>
          <w:p w14:paraId="2897B01A" w14:textId="77777777" w:rsidR="00FC24EB" w:rsidRPr="002E212E" w:rsidRDefault="00FC24EB" w:rsidP="005749A5">
            <w:pPr>
              <w:jc w:val="both"/>
              <w:rPr>
                <w:rFonts w:ascii="Arial" w:hAnsi="Arial" w:cs="Arial"/>
                <w:sz w:val="16"/>
                <w:szCs w:val="16"/>
                <w:lang w:eastAsia="en-US"/>
              </w:rPr>
            </w:pPr>
            <w:r w:rsidRPr="002E212E">
              <w:rPr>
                <w:rFonts w:ascii="Arial" w:hAnsi="Arial" w:cs="Arial"/>
                <w:sz w:val="16"/>
                <w:szCs w:val="16"/>
              </w:rPr>
              <w:t xml:space="preserve">35 agents maîtrisent </w:t>
            </w:r>
            <w:r>
              <w:rPr>
                <w:rFonts w:ascii="Arial" w:hAnsi="Arial" w:cs="Arial"/>
                <w:sz w:val="16"/>
                <w:szCs w:val="16"/>
              </w:rPr>
              <w:t>PAGIP/PAGFP</w:t>
            </w:r>
          </w:p>
        </w:tc>
        <w:tc>
          <w:tcPr>
            <w:tcW w:w="2268" w:type="dxa"/>
            <w:tcBorders>
              <w:top w:val="single" w:sz="4" w:space="0" w:color="000000"/>
              <w:left w:val="single" w:sz="4" w:space="0" w:color="000000"/>
              <w:bottom w:val="single" w:sz="4" w:space="0" w:color="000000"/>
              <w:right w:val="single" w:sz="4" w:space="0" w:color="000000"/>
            </w:tcBorders>
          </w:tcPr>
          <w:p w14:paraId="5E4BA9F7" w14:textId="77777777" w:rsidR="00FC24EB" w:rsidRPr="002E212E" w:rsidRDefault="00FC24EB"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17C43E60" w14:textId="77777777" w:rsidR="00FC24EB" w:rsidRPr="002E212E" w:rsidRDefault="00FC24EB"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5E99B3F4" w14:textId="77777777" w:rsidR="00FC24EB" w:rsidRPr="00DE07CF" w:rsidRDefault="00FC24EB" w:rsidP="008178F5">
            <w:pPr>
              <w:jc w:val="center"/>
              <w:rPr>
                <w:rFonts w:ascii="Arial" w:hAnsi="Arial" w:cs="Arial"/>
                <w:b/>
                <w:sz w:val="16"/>
                <w:szCs w:val="16"/>
                <w:lang w:eastAsia="en-US"/>
              </w:rPr>
            </w:pPr>
            <w:r w:rsidRPr="00DE07CF">
              <w:rPr>
                <w:rFonts w:ascii="Arial" w:hAnsi="Arial" w:cs="Arial"/>
                <w:b/>
                <w:sz w:val="16"/>
                <w:szCs w:val="16"/>
              </w:rPr>
              <w:t>2 au 6 décembre 2013</w:t>
            </w:r>
          </w:p>
        </w:tc>
        <w:tc>
          <w:tcPr>
            <w:tcW w:w="1701" w:type="dxa"/>
            <w:gridSpan w:val="2"/>
            <w:tcBorders>
              <w:top w:val="single" w:sz="4" w:space="0" w:color="000000"/>
              <w:left w:val="single" w:sz="4" w:space="0" w:color="000000"/>
              <w:bottom w:val="single" w:sz="4" w:space="0" w:color="000000"/>
              <w:right w:val="single" w:sz="4" w:space="0" w:color="000000"/>
            </w:tcBorders>
          </w:tcPr>
          <w:p w14:paraId="499971A1" w14:textId="77777777" w:rsidR="00FC24EB" w:rsidRDefault="00FC24EB" w:rsidP="00973927">
            <w:pPr>
              <w:jc w:val="center"/>
              <w:rPr>
                <w:rFonts w:ascii="Arial" w:hAnsi="Arial" w:cs="Arial"/>
                <w:b/>
                <w:sz w:val="16"/>
                <w:szCs w:val="16"/>
              </w:rPr>
            </w:pPr>
            <w:r>
              <w:rPr>
                <w:rFonts w:ascii="Arial" w:hAnsi="Arial" w:cs="Arial"/>
                <w:b/>
                <w:sz w:val="16"/>
                <w:szCs w:val="16"/>
              </w:rPr>
              <w:t>5.637.500</w:t>
            </w:r>
          </w:p>
          <w:p w14:paraId="1EA90D19" w14:textId="77777777" w:rsidR="00FC24EB" w:rsidRPr="00973927" w:rsidRDefault="00FC24EB" w:rsidP="00973927">
            <w:pPr>
              <w:jc w:val="center"/>
              <w:rPr>
                <w:rFonts w:ascii="Arial" w:hAnsi="Arial" w:cs="Arial"/>
                <w:b/>
                <w:sz w:val="16"/>
                <w:szCs w:val="16"/>
                <w:lang w:eastAsia="en-US"/>
              </w:rPr>
            </w:pPr>
            <w:r>
              <w:rPr>
                <w:rFonts w:ascii="Arial" w:hAnsi="Arial" w:cs="Arial"/>
                <w:b/>
                <w:sz w:val="16"/>
                <w:szCs w:val="16"/>
              </w:rPr>
              <w:t>AFNR</w:t>
            </w:r>
          </w:p>
        </w:tc>
      </w:tr>
      <w:tr w:rsidR="00FC24EB" w:rsidRPr="002E212E" w14:paraId="2E300100"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79CE2B68" w14:textId="77777777" w:rsidR="00FC24EB" w:rsidRPr="002E212E" w:rsidRDefault="00FC24EB" w:rsidP="007F63EA">
            <w:pPr>
              <w:jc w:val="center"/>
              <w:rPr>
                <w:rFonts w:ascii="Arial" w:hAnsi="Arial" w:cs="Arial"/>
                <w:b/>
                <w:sz w:val="16"/>
                <w:szCs w:val="16"/>
                <w:lang w:eastAsia="en-US"/>
              </w:rPr>
            </w:pPr>
            <w:r>
              <w:rPr>
                <w:rFonts w:ascii="Arial" w:hAnsi="Arial" w:cs="Arial"/>
                <w:b/>
                <w:sz w:val="16"/>
                <w:szCs w:val="16"/>
              </w:rPr>
              <w:t>33</w:t>
            </w:r>
          </w:p>
        </w:tc>
        <w:tc>
          <w:tcPr>
            <w:tcW w:w="2313" w:type="dxa"/>
            <w:tcBorders>
              <w:top w:val="single" w:sz="4" w:space="0" w:color="000000"/>
              <w:left w:val="single" w:sz="4" w:space="0" w:color="000000"/>
              <w:bottom w:val="single" w:sz="4" w:space="0" w:color="000000"/>
              <w:right w:val="single" w:sz="4" w:space="0" w:color="000000"/>
            </w:tcBorders>
          </w:tcPr>
          <w:p w14:paraId="75641FDA"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Archivage</w:t>
            </w:r>
          </w:p>
        </w:tc>
        <w:tc>
          <w:tcPr>
            <w:tcW w:w="2223" w:type="dxa"/>
            <w:gridSpan w:val="3"/>
            <w:tcBorders>
              <w:top w:val="single" w:sz="4" w:space="0" w:color="000000"/>
              <w:left w:val="single" w:sz="4" w:space="0" w:color="000000"/>
              <w:bottom w:val="single" w:sz="4" w:space="0" w:color="000000"/>
              <w:right w:val="single" w:sz="4" w:space="0" w:color="000000"/>
            </w:tcBorders>
          </w:tcPr>
          <w:p w14:paraId="1D26DDC4"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Garantir une traçabilité physique des procédures de passation en vue de faciliter les audits notamment</w:t>
            </w:r>
          </w:p>
        </w:tc>
        <w:tc>
          <w:tcPr>
            <w:tcW w:w="2127" w:type="dxa"/>
            <w:tcBorders>
              <w:top w:val="single" w:sz="4" w:space="0" w:color="000000"/>
              <w:left w:val="single" w:sz="4" w:space="0" w:color="000000"/>
              <w:bottom w:val="single" w:sz="4" w:space="0" w:color="000000"/>
              <w:right w:val="single" w:sz="4" w:space="0" w:color="000000"/>
            </w:tcBorders>
          </w:tcPr>
          <w:p w14:paraId="77166D82"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35 agents maîtrisent les règles de l’archivage des DAO</w:t>
            </w:r>
          </w:p>
        </w:tc>
        <w:tc>
          <w:tcPr>
            <w:tcW w:w="2268" w:type="dxa"/>
            <w:tcBorders>
              <w:top w:val="single" w:sz="4" w:space="0" w:color="000000"/>
              <w:left w:val="single" w:sz="4" w:space="0" w:color="000000"/>
              <w:bottom w:val="single" w:sz="4" w:space="0" w:color="000000"/>
              <w:right w:val="single" w:sz="4" w:space="0" w:color="000000"/>
            </w:tcBorders>
          </w:tcPr>
          <w:p w14:paraId="3274151B" w14:textId="77777777" w:rsidR="00FC24EB" w:rsidRPr="002E212E" w:rsidRDefault="00FC24EB"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A5A7078" w14:textId="77777777" w:rsidR="00FC24EB" w:rsidRPr="002E212E" w:rsidRDefault="00FC24EB"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6A998641" w14:textId="77777777" w:rsidR="00FC24EB" w:rsidRPr="00DE07CF" w:rsidRDefault="00FC24EB" w:rsidP="00881331">
            <w:pPr>
              <w:jc w:val="both"/>
              <w:rPr>
                <w:rFonts w:ascii="Arial" w:hAnsi="Arial" w:cs="Arial"/>
                <w:b/>
                <w:sz w:val="16"/>
                <w:szCs w:val="16"/>
                <w:lang w:eastAsia="en-US"/>
              </w:rPr>
            </w:pPr>
            <w:r w:rsidRPr="00DE07CF">
              <w:rPr>
                <w:rFonts w:ascii="Arial" w:hAnsi="Arial" w:cs="Arial"/>
                <w:b/>
                <w:sz w:val="16"/>
                <w:szCs w:val="16"/>
              </w:rPr>
              <w:t>16 au 20 décembre 2013</w:t>
            </w:r>
          </w:p>
        </w:tc>
        <w:tc>
          <w:tcPr>
            <w:tcW w:w="1701" w:type="dxa"/>
            <w:gridSpan w:val="2"/>
            <w:tcBorders>
              <w:top w:val="single" w:sz="4" w:space="0" w:color="000000"/>
              <w:left w:val="single" w:sz="4" w:space="0" w:color="000000"/>
              <w:bottom w:val="single" w:sz="4" w:space="0" w:color="000000"/>
              <w:right w:val="single" w:sz="4" w:space="0" w:color="000000"/>
            </w:tcBorders>
          </w:tcPr>
          <w:p w14:paraId="1EC06393" w14:textId="77777777" w:rsidR="00FC24EB" w:rsidRDefault="00FC24EB" w:rsidP="00973927">
            <w:pPr>
              <w:jc w:val="center"/>
              <w:rPr>
                <w:rFonts w:ascii="Arial" w:hAnsi="Arial" w:cs="Arial"/>
                <w:b/>
                <w:sz w:val="16"/>
                <w:szCs w:val="16"/>
              </w:rPr>
            </w:pPr>
            <w:r>
              <w:rPr>
                <w:rFonts w:ascii="Arial" w:hAnsi="Arial" w:cs="Arial"/>
                <w:b/>
                <w:sz w:val="16"/>
                <w:szCs w:val="16"/>
              </w:rPr>
              <w:t>5.637.500</w:t>
            </w:r>
          </w:p>
          <w:p w14:paraId="55B8D0D3" w14:textId="77777777" w:rsidR="00FC24EB" w:rsidRPr="00973927" w:rsidRDefault="00FC24EB" w:rsidP="00973927">
            <w:pPr>
              <w:jc w:val="center"/>
              <w:rPr>
                <w:rFonts w:ascii="Arial" w:hAnsi="Arial" w:cs="Arial"/>
                <w:b/>
                <w:sz w:val="16"/>
                <w:szCs w:val="16"/>
                <w:lang w:eastAsia="en-US"/>
              </w:rPr>
            </w:pPr>
            <w:r>
              <w:rPr>
                <w:rFonts w:ascii="Arial" w:hAnsi="Arial" w:cs="Arial"/>
                <w:b/>
                <w:sz w:val="16"/>
                <w:szCs w:val="16"/>
              </w:rPr>
              <w:t>AFNR</w:t>
            </w:r>
          </w:p>
        </w:tc>
      </w:tr>
      <w:tr w:rsidR="00FC24EB" w:rsidRPr="002E212E" w14:paraId="4D0A0B52"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2A32862" w14:textId="77777777" w:rsidR="00FC24EB" w:rsidRPr="002E212E" w:rsidRDefault="00FC24EB" w:rsidP="007F63EA">
            <w:pPr>
              <w:jc w:val="center"/>
              <w:rPr>
                <w:rFonts w:ascii="Arial" w:hAnsi="Arial" w:cs="Arial"/>
                <w:b/>
                <w:sz w:val="16"/>
                <w:szCs w:val="16"/>
                <w:lang w:eastAsia="en-US"/>
              </w:rPr>
            </w:pPr>
            <w:r>
              <w:rPr>
                <w:rFonts w:ascii="Arial" w:hAnsi="Arial" w:cs="Arial"/>
                <w:b/>
                <w:sz w:val="16"/>
                <w:szCs w:val="16"/>
              </w:rPr>
              <w:t>54</w:t>
            </w:r>
          </w:p>
        </w:tc>
        <w:tc>
          <w:tcPr>
            <w:tcW w:w="2313" w:type="dxa"/>
            <w:tcBorders>
              <w:top w:val="single" w:sz="4" w:space="0" w:color="000000"/>
              <w:left w:val="single" w:sz="4" w:space="0" w:color="000000"/>
              <w:bottom w:val="single" w:sz="4" w:space="0" w:color="000000"/>
              <w:right w:val="single" w:sz="4" w:space="0" w:color="000000"/>
            </w:tcBorders>
          </w:tcPr>
          <w:p w14:paraId="4850E0BD"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Informatique</w:t>
            </w:r>
          </w:p>
        </w:tc>
        <w:tc>
          <w:tcPr>
            <w:tcW w:w="2223" w:type="dxa"/>
            <w:gridSpan w:val="3"/>
            <w:tcBorders>
              <w:top w:val="single" w:sz="4" w:space="0" w:color="000000"/>
              <w:left w:val="single" w:sz="4" w:space="0" w:color="000000"/>
              <w:bottom w:val="single" w:sz="4" w:space="0" w:color="000000"/>
              <w:right w:val="single" w:sz="4" w:space="0" w:color="000000"/>
            </w:tcBorders>
          </w:tcPr>
          <w:p w14:paraId="61CA81C9"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Améliorer les procédures de passation par l’usage des NTIC</w:t>
            </w:r>
          </w:p>
        </w:tc>
        <w:tc>
          <w:tcPr>
            <w:tcW w:w="2127" w:type="dxa"/>
            <w:tcBorders>
              <w:top w:val="single" w:sz="4" w:space="0" w:color="000000"/>
              <w:left w:val="single" w:sz="4" w:space="0" w:color="000000"/>
              <w:bottom w:val="single" w:sz="4" w:space="0" w:color="000000"/>
              <w:right w:val="single" w:sz="4" w:space="0" w:color="000000"/>
            </w:tcBorders>
          </w:tcPr>
          <w:p w14:paraId="30E1E5AB"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35 agents maîtrisent l’utilisation des NTIC</w:t>
            </w:r>
          </w:p>
        </w:tc>
        <w:tc>
          <w:tcPr>
            <w:tcW w:w="2268" w:type="dxa"/>
            <w:tcBorders>
              <w:top w:val="single" w:sz="4" w:space="0" w:color="000000"/>
              <w:left w:val="single" w:sz="4" w:space="0" w:color="000000"/>
              <w:bottom w:val="single" w:sz="4" w:space="0" w:color="000000"/>
              <w:right w:val="single" w:sz="4" w:space="0" w:color="000000"/>
            </w:tcBorders>
          </w:tcPr>
          <w:p w14:paraId="6534AF4E" w14:textId="77777777" w:rsidR="00FC24EB" w:rsidRPr="002E212E" w:rsidRDefault="00FC24EB"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3136298A" w14:textId="77777777" w:rsidR="00FC24EB" w:rsidRPr="002E212E" w:rsidRDefault="00FC24EB"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05E463AF" w14:textId="77777777" w:rsidR="00FC24EB" w:rsidRPr="00671F85" w:rsidRDefault="00FC24EB" w:rsidP="00671F85">
            <w:pPr>
              <w:jc w:val="center"/>
              <w:rPr>
                <w:rFonts w:ascii="Arial" w:hAnsi="Arial" w:cs="Arial"/>
                <w:b/>
                <w:sz w:val="16"/>
                <w:szCs w:val="16"/>
                <w:lang w:eastAsia="en-US"/>
              </w:rPr>
            </w:pPr>
            <w:r w:rsidRPr="00671F85">
              <w:rPr>
                <w:rFonts w:ascii="Arial" w:hAnsi="Arial" w:cs="Arial"/>
                <w:b/>
                <w:sz w:val="16"/>
                <w:szCs w:val="16"/>
              </w:rPr>
              <w:t>20 au 24 janvier 2014</w:t>
            </w:r>
          </w:p>
        </w:tc>
        <w:tc>
          <w:tcPr>
            <w:tcW w:w="1701" w:type="dxa"/>
            <w:gridSpan w:val="2"/>
            <w:tcBorders>
              <w:top w:val="single" w:sz="4" w:space="0" w:color="000000"/>
              <w:left w:val="single" w:sz="4" w:space="0" w:color="000000"/>
              <w:bottom w:val="single" w:sz="4" w:space="0" w:color="000000"/>
              <w:right w:val="single" w:sz="4" w:space="0" w:color="000000"/>
            </w:tcBorders>
          </w:tcPr>
          <w:p w14:paraId="25D0EE2B" w14:textId="77777777" w:rsidR="00FC24EB" w:rsidRDefault="00FC24EB" w:rsidP="00973927">
            <w:pPr>
              <w:jc w:val="center"/>
              <w:rPr>
                <w:rFonts w:ascii="Arial" w:hAnsi="Arial" w:cs="Arial"/>
                <w:b/>
                <w:sz w:val="16"/>
                <w:szCs w:val="16"/>
              </w:rPr>
            </w:pPr>
            <w:r>
              <w:rPr>
                <w:rFonts w:ascii="Arial" w:hAnsi="Arial" w:cs="Arial"/>
                <w:b/>
                <w:sz w:val="16"/>
                <w:szCs w:val="16"/>
              </w:rPr>
              <w:t>5.637.500</w:t>
            </w:r>
          </w:p>
          <w:p w14:paraId="5B4DA6EF" w14:textId="77777777" w:rsidR="00FC24EB" w:rsidRPr="00973927" w:rsidRDefault="00FC24EB" w:rsidP="00973927">
            <w:pPr>
              <w:jc w:val="center"/>
              <w:rPr>
                <w:rFonts w:ascii="Arial" w:hAnsi="Arial" w:cs="Arial"/>
                <w:b/>
                <w:sz w:val="16"/>
                <w:szCs w:val="16"/>
                <w:lang w:eastAsia="en-US"/>
              </w:rPr>
            </w:pPr>
            <w:r>
              <w:rPr>
                <w:rFonts w:ascii="Arial" w:hAnsi="Arial" w:cs="Arial"/>
                <w:b/>
                <w:sz w:val="16"/>
                <w:szCs w:val="16"/>
              </w:rPr>
              <w:t>AFNR</w:t>
            </w:r>
          </w:p>
        </w:tc>
      </w:tr>
      <w:tr w:rsidR="00FC24EB" w:rsidRPr="002E212E" w14:paraId="576DB47D"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561233B" w14:textId="77777777" w:rsidR="00FC24EB" w:rsidRPr="002E212E" w:rsidRDefault="00FC24EB" w:rsidP="007F63EA">
            <w:pPr>
              <w:jc w:val="center"/>
              <w:rPr>
                <w:rFonts w:ascii="Arial" w:hAnsi="Arial" w:cs="Arial"/>
                <w:b/>
                <w:sz w:val="16"/>
                <w:szCs w:val="16"/>
                <w:lang w:eastAsia="en-US"/>
              </w:rPr>
            </w:pPr>
            <w:r>
              <w:rPr>
                <w:rFonts w:ascii="Arial" w:hAnsi="Arial" w:cs="Arial"/>
                <w:b/>
                <w:sz w:val="16"/>
                <w:szCs w:val="16"/>
              </w:rPr>
              <w:t>55</w:t>
            </w:r>
          </w:p>
        </w:tc>
        <w:tc>
          <w:tcPr>
            <w:tcW w:w="2313" w:type="dxa"/>
            <w:tcBorders>
              <w:top w:val="single" w:sz="4" w:space="0" w:color="000000"/>
              <w:left w:val="single" w:sz="4" w:space="0" w:color="000000"/>
              <w:bottom w:val="single" w:sz="4" w:space="0" w:color="000000"/>
              <w:right w:val="single" w:sz="4" w:space="0" w:color="000000"/>
            </w:tcBorders>
          </w:tcPr>
          <w:p w14:paraId="4A914B20"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Rédaction administrative</w:t>
            </w:r>
          </w:p>
        </w:tc>
        <w:tc>
          <w:tcPr>
            <w:tcW w:w="2223" w:type="dxa"/>
            <w:gridSpan w:val="3"/>
            <w:tcBorders>
              <w:top w:val="single" w:sz="4" w:space="0" w:color="000000"/>
              <w:left w:val="single" w:sz="4" w:space="0" w:color="000000"/>
              <w:bottom w:val="single" w:sz="4" w:space="0" w:color="000000"/>
              <w:right w:val="single" w:sz="4" w:space="0" w:color="000000"/>
            </w:tcBorders>
          </w:tcPr>
          <w:p w14:paraId="42FBE969"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Améliorer les relations entre les acteurs de la chaîne de passation des marchés publics</w:t>
            </w:r>
          </w:p>
        </w:tc>
        <w:tc>
          <w:tcPr>
            <w:tcW w:w="2127" w:type="dxa"/>
            <w:tcBorders>
              <w:top w:val="single" w:sz="4" w:space="0" w:color="000000"/>
              <w:left w:val="single" w:sz="4" w:space="0" w:color="000000"/>
              <w:bottom w:val="single" w:sz="4" w:space="0" w:color="000000"/>
              <w:right w:val="single" w:sz="4" w:space="0" w:color="000000"/>
            </w:tcBorders>
          </w:tcPr>
          <w:p w14:paraId="5536325E"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35 agents maîtrisent la rédaction administrative</w:t>
            </w:r>
          </w:p>
        </w:tc>
        <w:tc>
          <w:tcPr>
            <w:tcW w:w="2268" w:type="dxa"/>
            <w:tcBorders>
              <w:top w:val="single" w:sz="4" w:space="0" w:color="000000"/>
              <w:left w:val="single" w:sz="4" w:space="0" w:color="000000"/>
              <w:bottom w:val="single" w:sz="4" w:space="0" w:color="000000"/>
              <w:right w:val="single" w:sz="4" w:space="0" w:color="000000"/>
            </w:tcBorders>
          </w:tcPr>
          <w:p w14:paraId="1B371618" w14:textId="77777777" w:rsidR="00FC24EB" w:rsidRPr="002E212E" w:rsidRDefault="00FC24EB"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2B57574F" w14:textId="77777777" w:rsidR="00FC24EB" w:rsidRDefault="00FC24EB" w:rsidP="00A24565">
            <w:pPr>
              <w:spacing w:line="276" w:lineRule="auto"/>
              <w:jc w:val="both"/>
              <w:rPr>
                <w:rFonts w:ascii="Arial" w:hAnsi="Arial" w:cs="Arial"/>
                <w:sz w:val="16"/>
                <w:szCs w:val="16"/>
                <w:lang w:eastAsia="en-US"/>
              </w:rPr>
            </w:pPr>
            <w:r>
              <w:rPr>
                <w:rFonts w:ascii="Arial" w:hAnsi="Arial" w:cs="Arial"/>
                <w:sz w:val="16"/>
                <w:szCs w:val="16"/>
              </w:rPr>
              <w:t>Pointe Noire</w:t>
            </w:r>
          </w:p>
          <w:p w14:paraId="50BD3B34" w14:textId="77777777" w:rsidR="00FC24EB" w:rsidRPr="002E212E" w:rsidRDefault="00FC24EB" w:rsidP="00A077A8">
            <w:pPr>
              <w:jc w:val="both"/>
              <w:rPr>
                <w:rFonts w:ascii="Arial" w:hAnsi="Arial" w:cs="Arial"/>
                <w:sz w:val="16"/>
                <w:szCs w:val="16"/>
                <w:lang w:eastAsia="en-US"/>
              </w:rPr>
            </w:pPr>
          </w:p>
        </w:tc>
        <w:tc>
          <w:tcPr>
            <w:tcW w:w="2126" w:type="dxa"/>
            <w:tcBorders>
              <w:top w:val="single" w:sz="4" w:space="0" w:color="000000"/>
              <w:left w:val="single" w:sz="4" w:space="0" w:color="000000"/>
              <w:bottom w:val="single" w:sz="4" w:space="0" w:color="000000"/>
              <w:right w:val="single" w:sz="4" w:space="0" w:color="000000"/>
            </w:tcBorders>
          </w:tcPr>
          <w:p w14:paraId="06951B00" w14:textId="77777777" w:rsidR="00FC24EB" w:rsidRPr="00671F85" w:rsidRDefault="00FC24EB" w:rsidP="00671F85">
            <w:pPr>
              <w:jc w:val="center"/>
              <w:rPr>
                <w:rFonts w:ascii="Arial" w:hAnsi="Arial" w:cs="Arial"/>
                <w:b/>
                <w:sz w:val="16"/>
                <w:szCs w:val="16"/>
                <w:lang w:eastAsia="en-US"/>
              </w:rPr>
            </w:pPr>
            <w:r w:rsidRPr="00671F85">
              <w:rPr>
                <w:rFonts w:ascii="Arial" w:hAnsi="Arial" w:cs="Arial"/>
                <w:b/>
                <w:sz w:val="16"/>
                <w:szCs w:val="16"/>
              </w:rPr>
              <w:t>3 au 7 février 2014</w:t>
            </w:r>
          </w:p>
        </w:tc>
        <w:tc>
          <w:tcPr>
            <w:tcW w:w="1701" w:type="dxa"/>
            <w:gridSpan w:val="2"/>
            <w:tcBorders>
              <w:top w:val="single" w:sz="4" w:space="0" w:color="000000"/>
              <w:left w:val="single" w:sz="4" w:space="0" w:color="000000"/>
              <w:bottom w:val="single" w:sz="4" w:space="0" w:color="000000"/>
              <w:right w:val="single" w:sz="4" w:space="0" w:color="000000"/>
            </w:tcBorders>
          </w:tcPr>
          <w:p w14:paraId="21399210" w14:textId="77777777" w:rsidR="00FC24EB" w:rsidRDefault="00FC24EB" w:rsidP="00A24565">
            <w:pPr>
              <w:spacing w:line="276" w:lineRule="auto"/>
              <w:jc w:val="center"/>
              <w:rPr>
                <w:rFonts w:ascii="Arial" w:hAnsi="Arial" w:cs="Arial"/>
                <w:b/>
                <w:bCs/>
                <w:sz w:val="16"/>
                <w:szCs w:val="16"/>
              </w:rPr>
            </w:pPr>
            <w:r>
              <w:rPr>
                <w:rFonts w:ascii="Arial" w:hAnsi="Arial" w:cs="Arial"/>
                <w:b/>
                <w:bCs/>
                <w:sz w:val="16"/>
                <w:szCs w:val="16"/>
              </w:rPr>
              <w:t xml:space="preserve">13.512.500 </w:t>
            </w:r>
          </w:p>
          <w:p w14:paraId="38A53918" w14:textId="77777777" w:rsidR="00FC24EB" w:rsidRDefault="00FC24EB" w:rsidP="00DF00BF">
            <w:pPr>
              <w:spacing w:line="276" w:lineRule="auto"/>
              <w:jc w:val="center"/>
              <w:rPr>
                <w:rFonts w:ascii="Arial" w:hAnsi="Arial" w:cs="Arial"/>
                <w:b/>
                <w:sz w:val="16"/>
                <w:szCs w:val="16"/>
              </w:rPr>
            </w:pPr>
            <w:r>
              <w:rPr>
                <w:rFonts w:ascii="Arial" w:hAnsi="Arial" w:cs="Arial"/>
                <w:b/>
                <w:bCs/>
                <w:sz w:val="16"/>
                <w:szCs w:val="16"/>
              </w:rPr>
              <w:t>AFR</w:t>
            </w:r>
          </w:p>
          <w:p w14:paraId="358C19EC" w14:textId="77777777" w:rsidR="00FC24EB" w:rsidRDefault="00FC24EB" w:rsidP="00A24565">
            <w:pPr>
              <w:spacing w:line="276" w:lineRule="auto"/>
              <w:jc w:val="center"/>
              <w:rPr>
                <w:rFonts w:ascii="Arial" w:hAnsi="Arial" w:cs="Arial"/>
                <w:b/>
                <w:sz w:val="16"/>
                <w:szCs w:val="16"/>
              </w:rPr>
            </w:pPr>
          </w:p>
          <w:p w14:paraId="5ACB4228" w14:textId="77777777" w:rsidR="00FC24EB" w:rsidRDefault="00FC24EB" w:rsidP="00A24565">
            <w:pPr>
              <w:spacing w:line="276" w:lineRule="auto"/>
              <w:jc w:val="center"/>
              <w:rPr>
                <w:rFonts w:ascii="Arial" w:hAnsi="Arial" w:cs="Arial"/>
                <w:b/>
                <w:sz w:val="16"/>
                <w:szCs w:val="16"/>
              </w:rPr>
            </w:pPr>
          </w:p>
          <w:p w14:paraId="42B5E70D" w14:textId="77777777" w:rsidR="00FC24EB" w:rsidRPr="00973927" w:rsidRDefault="00FC24EB" w:rsidP="00973927">
            <w:pPr>
              <w:jc w:val="center"/>
              <w:rPr>
                <w:rFonts w:ascii="Arial" w:hAnsi="Arial" w:cs="Arial"/>
                <w:b/>
                <w:sz w:val="16"/>
                <w:szCs w:val="16"/>
                <w:lang w:eastAsia="en-US"/>
              </w:rPr>
            </w:pPr>
          </w:p>
        </w:tc>
      </w:tr>
      <w:tr w:rsidR="00FC24EB" w:rsidRPr="002E212E" w14:paraId="042803A7"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6B2064A" w14:textId="77777777" w:rsidR="00FC24EB" w:rsidRPr="002E212E" w:rsidRDefault="00FC24EB" w:rsidP="007F63EA">
            <w:pPr>
              <w:jc w:val="center"/>
              <w:rPr>
                <w:rFonts w:ascii="Arial" w:hAnsi="Arial" w:cs="Arial"/>
                <w:b/>
                <w:sz w:val="16"/>
                <w:szCs w:val="16"/>
              </w:rPr>
            </w:pPr>
            <w:r>
              <w:rPr>
                <w:rFonts w:ascii="Arial" w:hAnsi="Arial" w:cs="Arial"/>
                <w:b/>
                <w:sz w:val="16"/>
                <w:szCs w:val="16"/>
              </w:rPr>
              <w:t>56</w:t>
            </w:r>
          </w:p>
        </w:tc>
        <w:tc>
          <w:tcPr>
            <w:tcW w:w="2313" w:type="dxa"/>
            <w:tcBorders>
              <w:top w:val="single" w:sz="4" w:space="0" w:color="000000"/>
              <w:left w:val="single" w:sz="4" w:space="0" w:color="000000"/>
              <w:bottom w:val="single" w:sz="4" w:space="0" w:color="000000"/>
              <w:right w:val="single" w:sz="4" w:space="0" w:color="000000"/>
            </w:tcBorders>
          </w:tcPr>
          <w:p w14:paraId="16A8076C" w14:textId="77777777" w:rsidR="00FC24EB" w:rsidRPr="002E212E" w:rsidRDefault="00FC24EB" w:rsidP="00881331">
            <w:pPr>
              <w:jc w:val="both"/>
              <w:rPr>
                <w:rFonts w:ascii="Arial" w:hAnsi="Arial" w:cs="Arial"/>
                <w:sz w:val="16"/>
                <w:szCs w:val="16"/>
              </w:rPr>
            </w:pPr>
            <w:r>
              <w:rPr>
                <w:rFonts w:ascii="Arial" w:hAnsi="Arial" w:cs="Arial"/>
                <w:sz w:val="16"/>
                <w:szCs w:val="16"/>
              </w:rPr>
              <w:t>Décentralisation administrative</w:t>
            </w:r>
          </w:p>
        </w:tc>
        <w:tc>
          <w:tcPr>
            <w:tcW w:w="2223" w:type="dxa"/>
            <w:gridSpan w:val="3"/>
            <w:tcBorders>
              <w:top w:val="single" w:sz="4" w:space="0" w:color="000000"/>
              <w:left w:val="single" w:sz="4" w:space="0" w:color="000000"/>
              <w:bottom w:val="single" w:sz="4" w:space="0" w:color="000000"/>
              <w:right w:val="single" w:sz="4" w:space="0" w:color="000000"/>
            </w:tcBorders>
          </w:tcPr>
          <w:p w14:paraId="47317919" w14:textId="77777777" w:rsidR="00FC24EB" w:rsidRPr="002E212E" w:rsidRDefault="00FC24EB" w:rsidP="00881331">
            <w:pPr>
              <w:jc w:val="both"/>
              <w:rPr>
                <w:rFonts w:ascii="Arial" w:hAnsi="Arial" w:cs="Arial"/>
                <w:sz w:val="16"/>
                <w:szCs w:val="16"/>
              </w:rPr>
            </w:pPr>
            <w:r>
              <w:rPr>
                <w:rFonts w:ascii="Arial" w:hAnsi="Arial" w:cs="Arial"/>
                <w:sz w:val="16"/>
                <w:szCs w:val="16"/>
              </w:rPr>
              <w:t>Maîtriser les principes de la bonne gouvernance territoriale</w:t>
            </w:r>
          </w:p>
        </w:tc>
        <w:tc>
          <w:tcPr>
            <w:tcW w:w="2127" w:type="dxa"/>
            <w:tcBorders>
              <w:top w:val="single" w:sz="4" w:space="0" w:color="000000"/>
              <w:left w:val="single" w:sz="4" w:space="0" w:color="000000"/>
              <w:bottom w:val="single" w:sz="4" w:space="0" w:color="000000"/>
              <w:right w:val="single" w:sz="4" w:space="0" w:color="000000"/>
            </w:tcBorders>
          </w:tcPr>
          <w:p w14:paraId="4FFF9D21" w14:textId="77777777" w:rsidR="00FC24EB" w:rsidRPr="002E212E" w:rsidRDefault="00FC24EB" w:rsidP="00881331">
            <w:pPr>
              <w:jc w:val="both"/>
              <w:rPr>
                <w:rFonts w:ascii="Arial" w:hAnsi="Arial" w:cs="Arial"/>
                <w:sz w:val="16"/>
                <w:szCs w:val="16"/>
              </w:rPr>
            </w:pPr>
            <w:r>
              <w:rPr>
                <w:rFonts w:ascii="Arial" w:hAnsi="Arial" w:cs="Arial"/>
                <w:sz w:val="16"/>
                <w:szCs w:val="16"/>
              </w:rPr>
              <w:t>35 cadres maîtrises les principes de la décentralisation administrative et de la bonne gouvernance locale.</w:t>
            </w:r>
          </w:p>
        </w:tc>
        <w:tc>
          <w:tcPr>
            <w:tcW w:w="2268" w:type="dxa"/>
            <w:tcBorders>
              <w:top w:val="single" w:sz="4" w:space="0" w:color="000000"/>
              <w:left w:val="single" w:sz="4" w:space="0" w:color="000000"/>
              <w:bottom w:val="single" w:sz="4" w:space="0" w:color="000000"/>
              <w:right w:val="single" w:sz="4" w:space="0" w:color="000000"/>
            </w:tcBorders>
          </w:tcPr>
          <w:p w14:paraId="1C3BEE28" w14:textId="77777777" w:rsidR="00FC24EB" w:rsidRPr="002E212E" w:rsidRDefault="00FC24EB"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422C2EFA" w14:textId="77777777" w:rsidR="00FC24EB" w:rsidRPr="002E212E" w:rsidRDefault="00FC24EB" w:rsidP="00A077A8">
            <w:pPr>
              <w:jc w:val="both"/>
              <w:rPr>
                <w:rFonts w:ascii="Arial" w:hAnsi="Arial" w:cs="Arial"/>
                <w:sz w:val="16"/>
                <w:szCs w:val="16"/>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3412FA5F" w14:textId="77777777" w:rsidR="00FC24EB" w:rsidRPr="00671F85" w:rsidRDefault="00FC24EB" w:rsidP="00671F85">
            <w:pPr>
              <w:jc w:val="center"/>
              <w:rPr>
                <w:rFonts w:ascii="Arial" w:hAnsi="Arial" w:cs="Arial"/>
                <w:b/>
                <w:sz w:val="16"/>
                <w:szCs w:val="16"/>
              </w:rPr>
            </w:pPr>
            <w:r w:rsidRPr="00671F85">
              <w:rPr>
                <w:rFonts w:ascii="Arial" w:hAnsi="Arial" w:cs="Arial"/>
                <w:b/>
                <w:sz w:val="16"/>
                <w:szCs w:val="16"/>
              </w:rPr>
              <w:t>17 au 21 février 2014</w:t>
            </w:r>
          </w:p>
        </w:tc>
        <w:tc>
          <w:tcPr>
            <w:tcW w:w="1701" w:type="dxa"/>
            <w:gridSpan w:val="2"/>
            <w:tcBorders>
              <w:top w:val="single" w:sz="4" w:space="0" w:color="000000"/>
              <w:left w:val="single" w:sz="4" w:space="0" w:color="000000"/>
              <w:bottom w:val="single" w:sz="4" w:space="0" w:color="000000"/>
              <w:right w:val="single" w:sz="4" w:space="0" w:color="000000"/>
            </w:tcBorders>
          </w:tcPr>
          <w:p w14:paraId="571BE846" w14:textId="77777777" w:rsidR="00FC24EB" w:rsidRDefault="00FC24EB" w:rsidP="00DF00BF">
            <w:pPr>
              <w:jc w:val="center"/>
              <w:rPr>
                <w:rFonts w:ascii="Arial" w:hAnsi="Arial" w:cs="Arial"/>
                <w:b/>
                <w:sz w:val="16"/>
                <w:szCs w:val="16"/>
              </w:rPr>
            </w:pPr>
            <w:r>
              <w:rPr>
                <w:rFonts w:ascii="Arial" w:hAnsi="Arial" w:cs="Arial"/>
                <w:b/>
                <w:sz w:val="16"/>
                <w:szCs w:val="16"/>
              </w:rPr>
              <w:t>5.637.500</w:t>
            </w:r>
          </w:p>
          <w:p w14:paraId="64AAB67F" w14:textId="77777777" w:rsidR="00FC24EB" w:rsidRPr="002E212E" w:rsidRDefault="00FC24EB" w:rsidP="00DF00BF">
            <w:pPr>
              <w:jc w:val="center"/>
              <w:rPr>
                <w:rFonts w:ascii="Arial" w:hAnsi="Arial" w:cs="Arial"/>
                <w:sz w:val="16"/>
                <w:szCs w:val="16"/>
              </w:rPr>
            </w:pPr>
            <w:r>
              <w:rPr>
                <w:rFonts w:ascii="Arial" w:hAnsi="Arial" w:cs="Arial"/>
                <w:b/>
                <w:sz w:val="16"/>
                <w:szCs w:val="16"/>
              </w:rPr>
              <w:t>AFNR</w:t>
            </w:r>
          </w:p>
        </w:tc>
      </w:tr>
      <w:tr w:rsidR="00FC24EB" w:rsidRPr="002E212E" w14:paraId="3C499FAD"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E20C529" w14:textId="77777777" w:rsidR="00FC24EB" w:rsidRDefault="00FC24EB" w:rsidP="007F63EA">
            <w:pPr>
              <w:jc w:val="center"/>
              <w:rPr>
                <w:rFonts w:ascii="Arial" w:hAnsi="Arial" w:cs="Arial"/>
                <w:b/>
                <w:sz w:val="16"/>
                <w:szCs w:val="16"/>
              </w:rPr>
            </w:pPr>
            <w:r>
              <w:rPr>
                <w:rFonts w:ascii="Arial" w:hAnsi="Arial" w:cs="Arial"/>
                <w:b/>
                <w:sz w:val="16"/>
                <w:szCs w:val="16"/>
              </w:rPr>
              <w:t>57</w:t>
            </w:r>
          </w:p>
        </w:tc>
        <w:tc>
          <w:tcPr>
            <w:tcW w:w="2313" w:type="dxa"/>
            <w:tcBorders>
              <w:top w:val="single" w:sz="4" w:space="0" w:color="000000"/>
              <w:left w:val="single" w:sz="4" w:space="0" w:color="000000"/>
              <w:bottom w:val="single" w:sz="4" w:space="0" w:color="000000"/>
              <w:right w:val="single" w:sz="4" w:space="0" w:color="000000"/>
            </w:tcBorders>
          </w:tcPr>
          <w:p w14:paraId="1A385ECF" w14:textId="77777777" w:rsidR="00FC24EB" w:rsidRPr="002E212E" w:rsidRDefault="00FC24EB" w:rsidP="00881331">
            <w:pPr>
              <w:jc w:val="both"/>
              <w:rPr>
                <w:rFonts w:ascii="Arial" w:hAnsi="Arial" w:cs="Arial"/>
                <w:sz w:val="16"/>
                <w:szCs w:val="16"/>
              </w:rPr>
            </w:pPr>
            <w:r>
              <w:rPr>
                <w:rFonts w:ascii="Arial" w:hAnsi="Arial" w:cs="Arial"/>
                <w:sz w:val="16"/>
                <w:szCs w:val="16"/>
              </w:rPr>
              <w:t>Droit de la Concurrence</w:t>
            </w:r>
          </w:p>
        </w:tc>
        <w:tc>
          <w:tcPr>
            <w:tcW w:w="2223" w:type="dxa"/>
            <w:gridSpan w:val="3"/>
            <w:tcBorders>
              <w:top w:val="single" w:sz="4" w:space="0" w:color="000000"/>
              <w:left w:val="single" w:sz="4" w:space="0" w:color="000000"/>
              <w:bottom w:val="single" w:sz="4" w:space="0" w:color="000000"/>
              <w:right w:val="single" w:sz="4" w:space="0" w:color="000000"/>
            </w:tcBorders>
          </w:tcPr>
          <w:p w14:paraId="7F99E56A" w14:textId="77777777" w:rsidR="00FC24EB" w:rsidRPr="002E212E" w:rsidRDefault="00FC24EB" w:rsidP="00881331">
            <w:pPr>
              <w:jc w:val="both"/>
              <w:rPr>
                <w:rFonts w:ascii="Arial" w:hAnsi="Arial" w:cs="Arial"/>
                <w:sz w:val="16"/>
                <w:szCs w:val="16"/>
              </w:rPr>
            </w:pPr>
            <w:r>
              <w:rPr>
                <w:rFonts w:ascii="Arial" w:hAnsi="Arial" w:cs="Arial"/>
                <w:sz w:val="16"/>
                <w:szCs w:val="16"/>
              </w:rPr>
              <w:t xml:space="preserve">Maîtriser les techniques de détection des ententes et pratiques anti concurrentielles et des abus de positions dominantes dans les marchés publics. </w:t>
            </w:r>
          </w:p>
        </w:tc>
        <w:tc>
          <w:tcPr>
            <w:tcW w:w="2127" w:type="dxa"/>
            <w:tcBorders>
              <w:top w:val="single" w:sz="4" w:space="0" w:color="000000"/>
              <w:left w:val="single" w:sz="4" w:space="0" w:color="000000"/>
              <w:bottom w:val="single" w:sz="4" w:space="0" w:color="000000"/>
              <w:right w:val="single" w:sz="4" w:space="0" w:color="000000"/>
            </w:tcBorders>
          </w:tcPr>
          <w:p w14:paraId="4E0318E1" w14:textId="77777777" w:rsidR="00FC24EB" w:rsidRPr="002E212E" w:rsidRDefault="00FC24EB" w:rsidP="007649D3">
            <w:pPr>
              <w:jc w:val="both"/>
              <w:rPr>
                <w:rFonts w:ascii="Arial" w:hAnsi="Arial" w:cs="Arial"/>
                <w:sz w:val="16"/>
                <w:szCs w:val="16"/>
              </w:rPr>
            </w:pPr>
            <w:r>
              <w:rPr>
                <w:rFonts w:ascii="Arial" w:hAnsi="Arial" w:cs="Arial"/>
                <w:sz w:val="16"/>
                <w:szCs w:val="16"/>
              </w:rPr>
              <w:t xml:space="preserve">5 cadres maîtrisent les techniques de détection des ententes et pratiques anti concurrentielles et des abus de positions dominantes dans les marchés publics. </w:t>
            </w:r>
          </w:p>
        </w:tc>
        <w:tc>
          <w:tcPr>
            <w:tcW w:w="2268" w:type="dxa"/>
            <w:tcBorders>
              <w:top w:val="single" w:sz="4" w:space="0" w:color="000000"/>
              <w:left w:val="single" w:sz="4" w:space="0" w:color="000000"/>
              <w:bottom w:val="single" w:sz="4" w:space="0" w:color="000000"/>
              <w:right w:val="single" w:sz="4" w:space="0" w:color="000000"/>
            </w:tcBorders>
          </w:tcPr>
          <w:p w14:paraId="67DE55DD" w14:textId="77777777" w:rsidR="00FC24EB" w:rsidRPr="002E212E" w:rsidRDefault="00FC24EB" w:rsidP="00AF6892">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p>
        </w:tc>
        <w:tc>
          <w:tcPr>
            <w:tcW w:w="1134" w:type="dxa"/>
            <w:tcBorders>
              <w:top w:val="single" w:sz="4" w:space="0" w:color="000000"/>
              <w:left w:val="single" w:sz="4" w:space="0" w:color="000000"/>
              <w:bottom w:val="single" w:sz="4" w:space="0" w:color="000000"/>
              <w:right w:val="single" w:sz="4" w:space="0" w:color="000000"/>
            </w:tcBorders>
          </w:tcPr>
          <w:p w14:paraId="5790EF3A" w14:textId="77777777" w:rsidR="00FC24EB" w:rsidRDefault="00FC24EB" w:rsidP="00A077A8">
            <w:pPr>
              <w:jc w:val="both"/>
              <w:rPr>
                <w:rFonts w:ascii="Arial" w:hAnsi="Arial" w:cs="Arial"/>
                <w:sz w:val="16"/>
                <w:szCs w:val="16"/>
              </w:rPr>
            </w:pPr>
            <w:r>
              <w:rPr>
                <w:rFonts w:ascii="Arial" w:hAnsi="Arial" w:cs="Arial"/>
                <w:sz w:val="16"/>
                <w:szCs w:val="16"/>
              </w:rPr>
              <w:t xml:space="preserve">Conseil de </w:t>
            </w:r>
            <w:smartTag w:uri="urn:schemas-microsoft-com:office:smarttags" w:element="PersonName">
              <w:smartTagPr>
                <w:attr w:name="ProductID" w:val="la Concurrence Paris"/>
              </w:smartTagPr>
              <w:r>
                <w:rPr>
                  <w:rFonts w:ascii="Arial" w:hAnsi="Arial" w:cs="Arial"/>
                  <w:sz w:val="16"/>
                  <w:szCs w:val="16"/>
                </w:rPr>
                <w:t>la Concurrence Paris</w:t>
              </w:r>
            </w:smartTag>
            <w:r>
              <w:rPr>
                <w:rFonts w:ascii="Arial" w:hAnsi="Arial" w:cs="Arial"/>
                <w:sz w:val="16"/>
                <w:szCs w:val="16"/>
              </w:rPr>
              <w:t xml:space="preserve"> (France)</w:t>
            </w:r>
          </w:p>
        </w:tc>
        <w:tc>
          <w:tcPr>
            <w:tcW w:w="2126" w:type="dxa"/>
            <w:tcBorders>
              <w:top w:val="single" w:sz="4" w:space="0" w:color="000000"/>
              <w:left w:val="single" w:sz="4" w:space="0" w:color="000000"/>
              <w:bottom w:val="single" w:sz="4" w:space="0" w:color="000000"/>
              <w:right w:val="single" w:sz="4" w:space="0" w:color="000000"/>
            </w:tcBorders>
          </w:tcPr>
          <w:p w14:paraId="6E366C25" w14:textId="77777777" w:rsidR="00FC24EB" w:rsidRPr="00671F85" w:rsidRDefault="00FC24EB" w:rsidP="00671F85">
            <w:pPr>
              <w:jc w:val="center"/>
              <w:rPr>
                <w:rFonts w:ascii="Arial" w:hAnsi="Arial" w:cs="Arial"/>
                <w:b/>
                <w:sz w:val="16"/>
                <w:szCs w:val="16"/>
              </w:rPr>
            </w:pPr>
            <w:r w:rsidRPr="00671F85">
              <w:rPr>
                <w:rFonts w:ascii="Arial" w:hAnsi="Arial" w:cs="Arial"/>
                <w:b/>
                <w:sz w:val="16"/>
                <w:szCs w:val="16"/>
              </w:rPr>
              <w:t>3 au 7 mars 2014</w:t>
            </w:r>
          </w:p>
        </w:tc>
        <w:tc>
          <w:tcPr>
            <w:tcW w:w="1701" w:type="dxa"/>
            <w:gridSpan w:val="2"/>
            <w:tcBorders>
              <w:top w:val="single" w:sz="4" w:space="0" w:color="000000"/>
              <w:left w:val="single" w:sz="4" w:space="0" w:color="000000"/>
              <w:bottom w:val="single" w:sz="4" w:space="0" w:color="000000"/>
              <w:right w:val="single" w:sz="4" w:space="0" w:color="000000"/>
            </w:tcBorders>
          </w:tcPr>
          <w:p w14:paraId="38DFACBF" w14:textId="77777777" w:rsidR="00FC24EB" w:rsidRDefault="00FC24EB" w:rsidP="00AF6892">
            <w:pPr>
              <w:jc w:val="center"/>
              <w:rPr>
                <w:rFonts w:ascii="Arial" w:hAnsi="Arial" w:cs="Arial"/>
                <w:b/>
                <w:sz w:val="16"/>
                <w:szCs w:val="16"/>
                <w:lang w:eastAsia="en-US"/>
              </w:rPr>
            </w:pPr>
            <w:r>
              <w:rPr>
                <w:rFonts w:ascii="Arial" w:hAnsi="Arial" w:cs="Arial"/>
                <w:b/>
                <w:sz w:val="16"/>
                <w:szCs w:val="16"/>
              </w:rPr>
              <w:t>30.000.000</w:t>
            </w:r>
          </w:p>
          <w:p w14:paraId="77F2E50A" w14:textId="77777777" w:rsidR="00FC24EB" w:rsidRPr="00973927" w:rsidRDefault="00FC24EB" w:rsidP="00AF6892">
            <w:pPr>
              <w:jc w:val="center"/>
              <w:rPr>
                <w:rFonts w:ascii="Arial" w:hAnsi="Arial" w:cs="Arial"/>
                <w:b/>
                <w:sz w:val="16"/>
                <w:szCs w:val="16"/>
                <w:lang w:eastAsia="en-US"/>
              </w:rPr>
            </w:pPr>
            <w:r>
              <w:rPr>
                <w:rFonts w:ascii="Arial" w:hAnsi="Arial" w:cs="Arial"/>
                <w:b/>
                <w:sz w:val="16"/>
                <w:szCs w:val="16"/>
              </w:rPr>
              <w:t>FI</w:t>
            </w:r>
          </w:p>
        </w:tc>
      </w:tr>
      <w:tr w:rsidR="00FC24EB" w:rsidRPr="002E212E" w14:paraId="4FB04900"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6F7F912D" w14:textId="77777777" w:rsidR="00FC24EB" w:rsidRDefault="00FC24EB" w:rsidP="007F63EA">
            <w:pPr>
              <w:jc w:val="center"/>
              <w:rPr>
                <w:rFonts w:ascii="Arial" w:hAnsi="Arial" w:cs="Arial"/>
                <w:b/>
                <w:sz w:val="16"/>
                <w:szCs w:val="16"/>
              </w:rPr>
            </w:pPr>
            <w:r>
              <w:rPr>
                <w:rFonts w:ascii="Arial" w:hAnsi="Arial" w:cs="Arial"/>
                <w:b/>
                <w:sz w:val="16"/>
                <w:szCs w:val="16"/>
              </w:rPr>
              <w:t>58</w:t>
            </w:r>
          </w:p>
        </w:tc>
        <w:tc>
          <w:tcPr>
            <w:tcW w:w="2313" w:type="dxa"/>
            <w:tcBorders>
              <w:top w:val="single" w:sz="4" w:space="0" w:color="000000"/>
              <w:left w:val="single" w:sz="4" w:space="0" w:color="000000"/>
              <w:bottom w:val="single" w:sz="4" w:space="0" w:color="000000"/>
              <w:right w:val="single" w:sz="4" w:space="0" w:color="000000"/>
            </w:tcBorders>
          </w:tcPr>
          <w:p w14:paraId="0BF169AE" w14:textId="77777777" w:rsidR="00FC24EB" w:rsidRPr="002E212E" w:rsidRDefault="00FC24EB" w:rsidP="00881331">
            <w:pPr>
              <w:jc w:val="both"/>
              <w:rPr>
                <w:rFonts w:ascii="Arial" w:hAnsi="Arial" w:cs="Arial"/>
                <w:sz w:val="16"/>
                <w:szCs w:val="16"/>
              </w:rPr>
            </w:pPr>
            <w:r>
              <w:rPr>
                <w:rFonts w:ascii="Arial" w:hAnsi="Arial" w:cs="Arial"/>
                <w:sz w:val="16"/>
                <w:szCs w:val="16"/>
              </w:rPr>
              <w:t>Blanchiment de capitaux</w:t>
            </w:r>
          </w:p>
        </w:tc>
        <w:tc>
          <w:tcPr>
            <w:tcW w:w="2223" w:type="dxa"/>
            <w:gridSpan w:val="3"/>
            <w:tcBorders>
              <w:top w:val="single" w:sz="4" w:space="0" w:color="000000"/>
              <w:left w:val="single" w:sz="4" w:space="0" w:color="000000"/>
              <w:bottom w:val="single" w:sz="4" w:space="0" w:color="000000"/>
              <w:right w:val="single" w:sz="4" w:space="0" w:color="000000"/>
            </w:tcBorders>
          </w:tcPr>
          <w:p w14:paraId="476FF547" w14:textId="77777777" w:rsidR="00FC24EB" w:rsidRPr="002E212E" w:rsidRDefault="00FC24EB" w:rsidP="00881331">
            <w:pPr>
              <w:jc w:val="both"/>
              <w:rPr>
                <w:rFonts w:ascii="Arial" w:hAnsi="Arial" w:cs="Arial"/>
                <w:sz w:val="16"/>
                <w:szCs w:val="16"/>
              </w:rPr>
            </w:pPr>
            <w:r>
              <w:rPr>
                <w:rFonts w:ascii="Arial" w:hAnsi="Arial" w:cs="Arial"/>
                <w:sz w:val="16"/>
                <w:szCs w:val="16"/>
              </w:rPr>
              <w:t>Maîtriser les techniques de détection des fraudes et blanchiment d’argent par la commande publiques.</w:t>
            </w:r>
          </w:p>
        </w:tc>
        <w:tc>
          <w:tcPr>
            <w:tcW w:w="2127" w:type="dxa"/>
            <w:tcBorders>
              <w:top w:val="single" w:sz="4" w:space="0" w:color="000000"/>
              <w:left w:val="single" w:sz="4" w:space="0" w:color="000000"/>
              <w:bottom w:val="single" w:sz="4" w:space="0" w:color="000000"/>
              <w:right w:val="single" w:sz="4" w:space="0" w:color="000000"/>
            </w:tcBorders>
          </w:tcPr>
          <w:p w14:paraId="2D21800F" w14:textId="77777777" w:rsidR="00FC24EB" w:rsidRPr="002E212E" w:rsidRDefault="00FC24EB" w:rsidP="00AF6892">
            <w:pPr>
              <w:jc w:val="both"/>
              <w:rPr>
                <w:rFonts w:ascii="Arial" w:hAnsi="Arial" w:cs="Arial"/>
                <w:sz w:val="16"/>
                <w:szCs w:val="16"/>
              </w:rPr>
            </w:pPr>
            <w:r>
              <w:rPr>
                <w:rFonts w:ascii="Arial" w:hAnsi="Arial" w:cs="Arial"/>
                <w:sz w:val="16"/>
                <w:szCs w:val="16"/>
              </w:rPr>
              <w:t>35 cadres maîtrisent les techniques de détection des fraudes et blanchiment d’argent par la commande publiques.</w:t>
            </w:r>
          </w:p>
        </w:tc>
        <w:tc>
          <w:tcPr>
            <w:tcW w:w="2268" w:type="dxa"/>
            <w:tcBorders>
              <w:top w:val="single" w:sz="4" w:space="0" w:color="000000"/>
              <w:left w:val="single" w:sz="4" w:space="0" w:color="000000"/>
              <w:bottom w:val="single" w:sz="4" w:space="0" w:color="000000"/>
              <w:right w:val="single" w:sz="4" w:space="0" w:color="000000"/>
            </w:tcBorders>
          </w:tcPr>
          <w:p w14:paraId="793A7C10" w14:textId="77777777" w:rsidR="00FC24EB" w:rsidRPr="002E212E" w:rsidRDefault="00FC24EB" w:rsidP="00AF6892">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53B66FFE" w14:textId="77777777" w:rsidR="00FC24EB" w:rsidRDefault="00FC24EB" w:rsidP="00A077A8">
            <w:pPr>
              <w:jc w:val="both"/>
              <w:rPr>
                <w:rFonts w:ascii="Arial" w:hAnsi="Arial" w:cs="Arial"/>
                <w:sz w:val="16"/>
                <w:szCs w:val="16"/>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18F3389F" w14:textId="77777777" w:rsidR="00FC24EB" w:rsidRPr="00671F85" w:rsidRDefault="00FC24EB" w:rsidP="00671F85">
            <w:pPr>
              <w:jc w:val="center"/>
              <w:rPr>
                <w:rFonts w:ascii="Arial" w:hAnsi="Arial" w:cs="Arial"/>
                <w:b/>
                <w:sz w:val="16"/>
                <w:szCs w:val="16"/>
              </w:rPr>
            </w:pPr>
            <w:r>
              <w:rPr>
                <w:rFonts w:ascii="Arial" w:hAnsi="Arial" w:cs="Arial"/>
                <w:b/>
                <w:sz w:val="16"/>
                <w:szCs w:val="16"/>
              </w:rPr>
              <w:t>5 au 9 mai 2014</w:t>
            </w:r>
          </w:p>
        </w:tc>
        <w:tc>
          <w:tcPr>
            <w:tcW w:w="1701" w:type="dxa"/>
            <w:gridSpan w:val="2"/>
            <w:tcBorders>
              <w:top w:val="single" w:sz="4" w:space="0" w:color="000000"/>
              <w:left w:val="single" w:sz="4" w:space="0" w:color="000000"/>
              <w:bottom w:val="single" w:sz="4" w:space="0" w:color="000000"/>
              <w:right w:val="single" w:sz="4" w:space="0" w:color="000000"/>
            </w:tcBorders>
          </w:tcPr>
          <w:p w14:paraId="45CFDAF7" w14:textId="77777777" w:rsidR="00FC24EB" w:rsidRDefault="00FC24EB" w:rsidP="00AF6892">
            <w:pPr>
              <w:jc w:val="center"/>
              <w:rPr>
                <w:rFonts w:ascii="Arial" w:hAnsi="Arial" w:cs="Arial"/>
                <w:b/>
                <w:sz w:val="16"/>
                <w:szCs w:val="16"/>
              </w:rPr>
            </w:pPr>
            <w:r>
              <w:rPr>
                <w:rFonts w:ascii="Arial" w:hAnsi="Arial" w:cs="Arial"/>
                <w:b/>
                <w:sz w:val="16"/>
                <w:szCs w:val="16"/>
              </w:rPr>
              <w:t>5.637.500</w:t>
            </w:r>
          </w:p>
          <w:p w14:paraId="52102034" w14:textId="77777777" w:rsidR="00FC24EB" w:rsidRPr="002E212E" w:rsidRDefault="00FC24EB" w:rsidP="00AF6892">
            <w:pPr>
              <w:jc w:val="center"/>
              <w:rPr>
                <w:rFonts w:ascii="Arial" w:hAnsi="Arial" w:cs="Arial"/>
                <w:sz w:val="16"/>
                <w:szCs w:val="16"/>
              </w:rPr>
            </w:pPr>
            <w:r>
              <w:rPr>
                <w:rFonts w:ascii="Arial" w:hAnsi="Arial" w:cs="Arial"/>
                <w:b/>
                <w:sz w:val="16"/>
                <w:szCs w:val="16"/>
              </w:rPr>
              <w:t>AFNR</w:t>
            </w:r>
          </w:p>
        </w:tc>
      </w:tr>
      <w:tr w:rsidR="00FC24EB" w:rsidRPr="002E212E" w14:paraId="13A3CDE4"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8ED643C" w14:textId="77777777" w:rsidR="00FC24EB" w:rsidRDefault="00FC24EB" w:rsidP="007F63EA">
            <w:pPr>
              <w:jc w:val="center"/>
              <w:rPr>
                <w:rFonts w:ascii="Arial" w:hAnsi="Arial" w:cs="Arial"/>
                <w:b/>
                <w:sz w:val="16"/>
                <w:szCs w:val="16"/>
              </w:rPr>
            </w:pPr>
            <w:r>
              <w:rPr>
                <w:rFonts w:ascii="Arial" w:hAnsi="Arial" w:cs="Arial"/>
                <w:b/>
                <w:sz w:val="16"/>
                <w:szCs w:val="16"/>
              </w:rPr>
              <w:lastRenderedPageBreak/>
              <w:t>59</w:t>
            </w:r>
          </w:p>
        </w:tc>
        <w:tc>
          <w:tcPr>
            <w:tcW w:w="2313" w:type="dxa"/>
            <w:tcBorders>
              <w:top w:val="single" w:sz="4" w:space="0" w:color="000000"/>
              <w:left w:val="single" w:sz="4" w:space="0" w:color="000000"/>
              <w:bottom w:val="single" w:sz="4" w:space="0" w:color="000000"/>
              <w:right w:val="single" w:sz="4" w:space="0" w:color="000000"/>
            </w:tcBorders>
          </w:tcPr>
          <w:p w14:paraId="062B2678" w14:textId="77777777" w:rsidR="00FC24EB" w:rsidRPr="002E212E" w:rsidRDefault="00FC24EB" w:rsidP="00881331">
            <w:pPr>
              <w:jc w:val="both"/>
              <w:rPr>
                <w:rFonts w:ascii="Arial" w:hAnsi="Arial" w:cs="Arial"/>
                <w:sz w:val="16"/>
                <w:szCs w:val="16"/>
              </w:rPr>
            </w:pPr>
            <w:r>
              <w:rPr>
                <w:rFonts w:ascii="Arial" w:hAnsi="Arial" w:cs="Arial"/>
                <w:sz w:val="16"/>
                <w:szCs w:val="16"/>
              </w:rPr>
              <w:t>Fiscalité des marchés publics I</w:t>
            </w:r>
          </w:p>
        </w:tc>
        <w:tc>
          <w:tcPr>
            <w:tcW w:w="2223" w:type="dxa"/>
            <w:gridSpan w:val="3"/>
            <w:tcBorders>
              <w:top w:val="single" w:sz="4" w:space="0" w:color="000000"/>
              <w:left w:val="single" w:sz="4" w:space="0" w:color="000000"/>
              <w:bottom w:val="single" w:sz="4" w:space="0" w:color="000000"/>
              <w:right w:val="single" w:sz="4" w:space="0" w:color="000000"/>
            </w:tcBorders>
          </w:tcPr>
          <w:p w14:paraId="406F86CF" w14:textId="77777777" w:rsidR="00FC24EB" w:rsidRPr="002E212E" w:rsidRDefault="00FC24EB" w:rsidP="004B2A70">
            <w:pPr>
              <w:jc w:val="both"/>
              <w:rPr>
                <w:rFonts w:ascii="Arial" w:hAnsi="Arial" w:cs="Arial"/>
                <w:sz w:val="16"/>
                <w:szCs w:val="16"/>
              </w:rPr>
            </w:pPr>
            <w:r>
              <w:rPr>
                <w:rFonts w:ascii="Arial" w:hAnsi="Arial" w:cs="Arial"/>
                <w:sz w:val="16"/>
                <w:szCs w:val="16"/>
              </w:rPr>
              <w:t>Maîtriser les principes et règles d’imposition ou d’exonération des marchés publics étatiques et ceux sur financement des Partenaires Techniques et Financiers (PTF)</w:t>
            </w:r>
          </w:p>
        </w:tc>
        <w:tc>
          <w:tcPr>
            <w:tcW w:w="2127" w:type="dxa"/>
            <w:tcBorders>
              <w:top w:val="single" w:sz="4" w:space="0" w:color="000000"/>
              <w:left w:val="single" w:sz="4" w:space="0" w:color="000000"/>
              <w:bottom w:val="single" w:sz="4" w:space="0" w:color="000000"/>
              <w:right w:val="single" w:sz="4" w:space="0" w:color="000000"/>
            </w:tcBorders>
          </w:tcPr>
          <w:p w14:paraId="11939C67" w14:textId="77777777" w:rsidR="00FC24EB" w:rsidRPr="002E212E" w:rsidRDefault="00FC24EB" w:rsidP="004B2A70">
            <w:pPr>
              <w:jc w:val="both"/>
              <w:rPr>
                <w:rFonts w:ascii="Arial" w:hAnsi="Arial" w:cs="Arial"/>
                <w:sz w:val="16"/>
                <w:szCs w:val="16"/>
              </w:rPr>
            </w:pPr>
            <w:r>
              <w:rPr>
                <w:rFonts w:ascii="Arial" w:hAnsi="Arial" w:cs="Arial"/>
                <w:sz w:val="16"/>
                <w:szCs w:val="16"/>
              </w:rPr>
              <w:t>35 cadres maîtrisent les principes et règles d’imposition ou d’exonération des marchés publics étatiques et ceux sur financement des PTF</w:t>
            </w:r>
          </w:p>
        </w:tc>
        <w:tc>
          <w:tcPr>
            <w:tcW w:w="2268" w:type="dxa"/>
            <w:tcBorders>
              <w:top w:val="single" w:sz="4" w:space="0" w:color="000000"/>
              <w:left w:val="single" w:sz="4" w:space="0" w:color="000000"/>
              <w:bottom w:val="single" w:sz="4" w:space="0" w:color="000000"/>
              <w:right w:val="single" w:sz="4" w:space="0" w:color="000000"/>
            </w:tcBorders>
          </w:tcPr>
          <w:p w14:paraId="66E3CFCA" w14:textId="77777777" w:rsidR="00FC24EB" w:rsidRPr="002E212E" w:rsidRDefault="00FC24EB" w:rsidP="004B2A70">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4CA77750" w14:textId="77777777" w:rsidR="00FC24EB" w:rsidRDefault="00FC24EB" w:rsidP="00A077A8">
            <w:pPr>
              <w:jc w:val="both"/>
              <w:rPr>
                <w:rFonts w:ascii="Arial" w:hAnsi="Arial" w:cs="Arial"/>
                <w:sz w:val="16"/>
                <w:szCs w:val="16"/>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4F99065D" w14:textId="77777777" w:rsidR="00FC24EB" w:rsidRDefault="00FC24EB" w:rsidP="00671F85">
            <w:pPr>
              <w:jc w:val="center"/>
              <w:rPr>
                <w:rFonts w:ascii="Arial" w:hAnsi="Arial" w:cs="Arial"/>
                <w:b/>
                <w:sz w:val="16"/>
                <w:szCs w:val="16"/>
                <w:lang w:eastAsia="en-US"/>
              </w:rPr>
            </w:pPr>
            <w:r>
              <w:rPr>
                <w:rFonts w:ascii="Arial" w:hAnsi="Arial" w:cs="Arial"/>
                <w:b/>
                <w:sz w:val="16"/>
                <w:szCs w:val="16"/>
                <w:lang w:eastAsia="en-US"/>
              </w:rPr>
              <w:t>14 au 18 juillet 2014</w:t>
            </w:r>
          </w:p>
        </w:tc>
        <w:tc>
          <w:tcPr>
            <w:tcW w:w="1701" w:type="dxa"/>
            <w:gridSpan w:val="2"/>
            <w:tcBorders>
              <w:top w:val="single" w:sz="4" w:space="0" w:color="000000"/>
              <w:left w:val="single" w:sz="4" w:space="0" w:color="000000"/>
              <w:bottom w:val="single" w:sz="4" w:space="0" w:color="000000"/>
              <w:right w:val="single" w:sz="4" w:space="0" w:color="000000"/>
            </w:tcBorders>
          </w:tcPr>
          <w:p w14:paraId="3C95F082" w14:textId="77777777" w:rsidR="00FC24EB" w:rsidRDefault="00FC24EB" w:rsidP="004B2A70">
            <w:pPr>
              <w:jc w:val="center"/>
              <w:rPr>
                <w:rFonts w:ascii="Arial" w:hAnsi="Arial" w:cs="Arial"/>
                <w:b/>
                <w:sz w:val="16"/>
                <w:szCs w:val="16"/>
              </w:rPr>
            </w:pPr>
            <w:r>
              <w:rPr>
                <w:rFonts w:ascii="Arial" w:hAnsi="Arial" w:cs="Arial"/>
                <w:b/>
                <w:sz w:val="16"/>
                <w:szCs w:val="16"/>
              </w:rPr>
              <w:t>5.637.500</w:t>
            </w:r>
          </w:p>
          <w:p w14:paraId="5F387315" w14:textId="77777777" w:rsidR="00FC24EB" w:rsidRDefault="00FC24EB" w:rsidP="004B2A70">
            <w:pPr>
              <w:jc w:val="center"/>
              <w:rPr>
                <w:rFonts w:ascii="Arial" w:hAnsi="Arial" w:cs="Arial"/>
                <w:b/>
                <w:sz w:val="16"/>
                <w:szCs w:val="16"/>
              </w:rPr>
            </w:pPr>
            <w:r>
              <w:rPr>
                <w:rFonts w:ascii="Arial" w:hAnsi="Arial" w:cs="Arial"/>
                <w:b/>
                <w:sz w:val="16"/>
                <w:szCs w:val="16"/>
              </w:rPr>
              <w:t>AFNR</w:t>
            </w:r>
          </w:p>
        </w:tc>
      </w:tr>
      <w:tr w:rsidR="00FC24EB" w:rsidRPr="002E212E" w14:paraId="2056B575"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0E1E4E77" w14:textId="77777777" w:rsidR="00FC24EB" w:rsidRDefault="00FC24EB" w:rsidP="007F63EA">
            <w:pPr>
              <w:jc w:val="center"/>
              <w:rPr>
                <w:rFonts w:ascii="Arial" w:hAnsi="Arial" w:cs="Arial"/>
                <w:b/>
                <w:sz w:val="16"/>
                <w:szCs w:val="16"/>
              </w:rPr>
            </w:pPr>
            <w:r>
              <w:rPr>
                <w:rFonts w:ascii="Arial" w:hAnsi="Arial" w:cs="Arial"/>
                <w:b/>
                <w:sz w:val="16"/>
                <w:szCs w:val="16"/>
              </w:rPr>
              <w:t>60</w:t>
            </w:r>
          </w:p>
        </w:tc>
        <w:tc>
          <w:tcPr>
            <w:tcW w:w="2313" w:type="dxa"/>
            <w:tcBorders>
              <w:top w:val="single" w:sz="4" w:space="0" w:color="000000"/>
              <w:left w:val="single" w:sz="4" w:space="0" w:color="000000"/>
              <w:bottom w:val="single" w:sz="4" w:space="0" w:color="000000"/>
              <w:right w:val="single" w:sz="4" w:space="0" w:color="000000"/>
            </w:tcBorders>
          </w:tcPr>
          <w:p w14:paraId="3BB4EC45" w14:textId="77777777" w:rsidR="00FC24EB" w:rsidRPr="002E212E" w:rsidRDefault="00FC24EB" w:rsidP="004B2A70">
            <w:pPr>
              <w:jc w:val="both"/>
              <w:rPr>
                <w:rFonts w:ascii="Arial" w:hAnsi="Arial" w:cs="Arial"/>
                <w:sz w:val="16"/>
                <w:szCs w:val="16"/>
              </w:rPr>
            </w:pPr>
            <w:r>
              <w:rPr>
                <w:rFonts w:ascii="Arial" w:hAnsi="Arial" w:cs="Arial"/>
                <w:sz w:val="16"/>
                <w:szCs w:val="16"/>
              </w:rPr>
              <w:t>Fiscalité des marchés publics II</w:t>
            </w:r>
          </w:p>
        </w:tc>
        <w:tc>
          <w:tcPr>
            <w:tcW w:w="2223" w:type="dxa"/>
            <w:gridSpan w:val="3"/>
            <w:tcBorders>
              <w:top w:val="single" w:sz="4" w:space="0" w:color="000000"/>
              <w:left w:val="single" w:sz="4" w:space="0" w:color="000000"/>
              <w:bottom w:val="single" w:sz="4" w:space="0" w:color="000000"/>
              <w:right w:val="single" w:sz="4" w:space="0" w:color="000000"/>
            </w:tcBorders>
          </w:tcPr>
          <w:p w14:paraId="26D8E005" w14:textId="77777777" w:rsidR="00FC24EB" w:rsidRPr="002E212E" w:rsidRDefault="00FC24EB" w:rsidP="004B2A70">
            <w:pPr>
              <w:jc w:val="both"/>
              <w:rPr>
                <w:rFonts w:ascii="Arial" w:hAnsi="Arial" w:cs="Arial"/>
                <w:sz w:val="16"/>
                <w:szCs w:val="16"/>
              </w:rPr>
            </w:pPr>
            <w:r>
              <w:rPr>
                <w:rFonts w:ascii="Arial" w:hAnsi="Arial" w:cs="Arial"/>
                <w:sz w:val="16"/>
                <w:szCs w:val="16"/>
              </w:rPr>
              <w:t>Maîtriser les principes et règles d’imposition ou d’exonération des marchés publics étatiques et ceux sur financement des PTF</w:t>
            </w:r>
          </w:p>
        </w:tc>
        <w:tc>
          <w:tcPr>
            <w:tcW w:w="2127" w:type="dxa"/>
            <w:tcBorders>
              <w:top w:val="single" w:sz="4" w:space="0" w:color="000000"/>
              <w:left w:val="single" w:sz="4" w:space="0" w:color="000000"/>
              <w:bottom w:val="single" w:sz="4" w:space="0" w:color="000000"/>
              <w:right w:val="single" w:sz="4" w:space="0" w:color="000000"/>
            </w:tcBorders>
          </w:tcPr>
          <w:p w14:paraId="6916E832" w14:textId="77777777" w:rsidR="00FC24EB" w:rsidRPr="002E212E" w:rsidRDefault="00FC24EB" w:rsidP="004B2A70">
            <w:pPr>
              <w:jc w:val="both"/>
              <w:rPr>
                <w:rFonts w:ascii="Arial" w:hAnsi="Arial" w:cs="Arial"/>
                <w:sz w:val="16"/>
                <w:szCs w:val="16"/>
              </w:rPr>
            </w:pPr>
            <w:r>
              <w:rPr>
                <w:rFonts w:ascii="Arial" w:hAnsi="Arial" w:cs="Arial"/>
                <w:sz w:val="16"/>
                <w:szCs w:val="16"/>
              </w:rPr>
              <w:t>35 cadres maîtrisent les principes et règles d’imposition ou d’exonération des marchés publics étatiques et ceux sur financement des PTF</w:t>
            </w:r>
          </w:p>
        </w:tc>
        <w:tc>
          <w:tcPr>
            <w:tcW w:w="2268" w:type="dxa"/>
            <w:tcBorders>
              <w:top w:val="single" w:sz="4" w:space="0" w:color="000000"/>
              <w:left w:val="single" w:sz="4" w:space="0" w:color="000000"/>
              <w:bottom w:val="single" w:sz="4" w:space="0" w:color="000000"/>
              <w:right w:val="single" w:sz="4" w:space="0" w:color="000000"/>
            </w:tcBorders>
          </w:tcPr>
          <w:p w14:paraId="2ED6B1D6" w14:textId="77777777" w:rsidR="00FC24EB" w:rsidRPr="002E212E" w:rsidRDefault="00FC24EB" w:rsidP="004B2A70">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7D713941" w14:textId="77777777" w:rsidR="00FC24EB" w:rsidRDefault="00FC24EB" w:rsidP="00A077A8">
            <w:pPr>
              <w:jc w:val="both"/>
              <w:rPr>
                <w:rFonts w:ascii="Arial" w:hAnsi="Arial" w:cs="Arial"/>
                <w:sz w:val="16"/>
                <w:szCs w:val="16"/>
              </w:rPr>
            </w:pPr>
            <w:r>
              <w:rPr>
                <w:rFonts w:ascii="Arial" w:hAnsi="Arial" w:cs="Arial"/>
                <w:sz w:val="16"/>
                <w:szCs w:val="16"/>
              </w:rPr>
              <w:t>Pointe noire</w:t>
            </w:r>
          </w:p>
        </w:tc>
        <w:tc>
          <w:tcPr>
            <w:tcW w:w="2126" w:type="dxa"/>
            <w:tcBorders>
              <w:top w:val="single" w:sz="4" w:space="0" w:color="000000"/>
              <w:left w:val="single" w:sz="4" w:space="0" w:color="000000"/>
              <w:bottom w:val="single" w:sz="4" w:space="0" w:color="000000"/>
              <w:right w:val="single" w:sz="4" w:space="0" w:color="000000"/>
            </w:tcBorders>
          </w:tcPr>
          <w:p w14:paraId="7BAE5CA2" w14:textId="77777777" w:rsidR="00FC24EB" w:rsidRDefault="00FC24EB" w:rsidP="00671F85">
            <w:pPr>
              <w:jc w:val="center"/>
              <w:rPr>
                <w:rFonts w:ascii="Arial" w:hAnsi="Arial" w:cs="Arial"/>
                <w:b/>
                <w:sz w:val="16"/>
                <w:szCs w:val="16"/>
                <w:lang w:eastAsia="en-US"/>
              </w:rPr>
            </w:pPr>
            <w:r>
              <w:rPr>
                <w:rFonts w:ascii="Arial" w:hAnsi="Arial" w:cs="Arial"/>
                <w:b/>
                <w:sz w:val="16"/>
                <w:szCs w:val="16"/>
                <w:lang w:eastAsia="en-US"/>
              </w:rPr>
              <w:t>11 au 15 août 2014</w:t>
            </w:r>
          </w:p>
        </w:tc>
        <w:tc>
          <w:tcPr>
            <w:tcW w:w="1701" w:type="dxa"/>
            <w:gridSpan w:val="2"/>
            <w:tcBorders>
              <w:top w:val="single" w:sz="4" w:space="0" w:color="000000"/>
              <w:left w:val="single" w:sz="4" w:space="0" w:color="000000"/>
              <w:bottom w:val="single" w:sz="4" w:space="0" w:color="000000"/>
              <w:right w:val="single" w:sz="4" w:space="0" w:color="000000"/>
            </w:tcBorders>
          </w:tcPr>
          <w:p w14:paraId="6B24B3F3" w14:textId="77777777" w:rsidR="00FC24EB" w:rsidRDefault="00FC24EB" w:rsidP="004B2A70">
            <w:pPr>
              <w:spacing w:line="276" w:lineRule="auto"/>
              <w:jc w:val="center"/>
              <w:rPr>
                <w:rFonts w:ascii="Arial" w:hAnsi="Arial" w:cs="Arial"/>
                <w:b/>
                <w:bCs/>
                <w:sz w:val="16"/>
                <w:szCs w:val="16"/>
              </w:rPr>
            </w:pPr>
            <w:r>
              <w:rPr>
                <w:rFonts w:ascii="Arial" w:hAnsi="Arial" w:cs="Arial"/>
                <w:b/>
                <w:bCs/>
                <w:sz w:val="16"/>
                <w:szCs w:val="16"/>
              </w:rPr>
              <w:t xml:space="preserve">13.512.500 </w:t>
            </w:r>
          </w:p>
          <w:p w14:paraId="7A187047" w14:textId="77777777" w:rsidR="00FC24EB" w:rsidRDefault="00FC24EB" w:rsidP="004B2A70">
            <w:pPr>
              <w:spacing w:line="276" w:lineRule="auto"/>
              <w:jc w:val="center"/>
              <w:rPr>
                <w:rFonts w:ascii="Arial" w:hAnsi="Arial" w:cs="Arial"/>
                <w:b/>
                <w:sz w:val="16"/>
                <w:szCs w:val="16"/>
              </w:rPr>
            </w:pPr>
            <w:r>
              <w:rPr>
                <w:rFonts w:ascii="Arial" w:hAnsi="Arial" w:cs="Arial"/>
                <w:b/>
                <w:bCs/>
                <w:sz w:val="16"/>
                <w:szCs w:val="16"/>
              </w:rPr>
              <w:t>AFR</w:t>
            </w:r>
          </w:p>
          <w:p w14:paraId="16984F81" w14:textId="77777777" w:rsidR="00FC24EB" w:rsidRDefault="00FC24EB" w:rsidP="004B2A70">
            <w:pPr>
              <w:spacing w:line="276" w:lineRule="auto"/>
              <w:jc w:val="center"/>
              <w:rPr>
                <w:rFonts w:ascii="Arial" w:hAnsi="Arial" w:cs="Arial"/>
                <w:b/>
                <w:sz w:val="16"/>
                <w:szCs w:val="16"/>
              </w:rPr>
            </w:pPr>
          </w:p>
          <w:p w14:paraId="6C2EB724" w14:textId="77777777" w:rsidR="00FC24EB" w:rsidRDefault="00FC24EB" w:rsidP="004B2A70">
            <w:pPr>
              <w:spacing w:line="276" w:lineRule="auto"/>
              <w:jc w:val="center"/>
              <w:rPr>
                <w:rFonts w:ascii="Arial" w:hAnsi="Arial" w:cs="Arial"/>
                <w:b/>
                <w:sz w:val="16"/>
                <w:szCs w:val="16"/>
              </w:rPr>
            </w:pPr>
          </w:p>
          <w:p w14:paraId="5734D185" w14:textId="77777777" w:rsidR="00FC24EB" w:rsidRPr="00973927" w:rsidRDefault="00FC24EB" w:rsidP="004B2A70">
            <w:pPr>
              <w:jc w:val="center"/>
              <w:rPr>
                <w:rFonts w:ascii="Arial" w:hAnsi="Arial" w:cs="Arial"/>
                <w:b/>
                <w:sz w:val="16"/>
                <w:szCs w:val="16"/>
                <w:lang w:eastAsia="en-US"/>
              </w:rPr>
            </w:pPr>
          </w:p>
        </w:tc>
      </w:tr>
      <w:tr w:rsidR="00FC24EB" w:rsidRPr="002E212E" w14:paraId="01BD0E8C" w14:textId="77777777" w:rsidTr="00FC24EB">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97C10B0" w14:textId="77777777" w:rsidR="00FC24EB" w:rsidRPr="002E212E" w:rsidRDefault="00FC24EB" w:rsidP="007F63EA">
            <w:pPr>
              <w:jc w:val="center"/>
              <w:rPr>
                <w:rFonts w:ascii="Arial" w:hAnsi="Arial" w:cs="Arial"/>
                <w:b/>
                <w:sz w:val="16"/>
                <w:szCs w:val="16"/>
                <w:lang w:eastAsia="en-US"/>
              </w:rPr>
            </w:pPr>
            <w:r>
              <w:rPr>
                <w:rFonts w:ascii="Arial" w:hAnsi="Arial" w:cs="Arial"/>
                <w:b/>
                <w:sz w:val="16"/>
                <w:szCs w:val="16"/>
              </w:rPr>
              <w:t>61</w:t>
            </w:r>
          </w:p>
        </w:tc>
        <w:tc>
          <w:tcPr>
            <w:tcW w:w="2313" w:type="dxa"/>
            <w:tcBorders>
              <w:top w:val="single" w:sz="4" w:space="0" w:color="000000"/>
              <w:left w:val="single" w:sz="4" w:space="0" w:color="000000"/>
              <w:bottom w:val="single" w:sz="4" w:space="0" w:color="000000"/>
              <w:right w:val="single" w:sz="4" w:space="0" w:color="000000"/>
            </w:tcBorders>
          </w:tcPr>
          <w:p w14:paraId="6798F8D7"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Gestion Axée sur les Résultats</w:t>
            </w:r>
          </w:p>
        </w:tc>
        <w:tc>
          <w:tcPr>
            <w:tcW w:w="2223" w:type="dxa"/>
            <w:gridSpan w:val="3"/>
            <w:tcBorders>
              <w:top w:val="single" w:sz="4" w:space="0" w:color="000000"/>
              <w:left w:val="single" w:sz="4" w:space="0" w:color="000000"/>
              <w:bottom w:val="single" w:sz="4" w:space="0" w:color="000000"/>
              <w:right w:val="single" w:sz="4" w:space="0" w:color="000000"/>
            </w:tcBorders>
          </w:tcPr>
          <w:p w14:paraId="728F4631"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Accroître le degré de rationalisation de la gestion des marchés publics</w:t>
            </w:r>
          </w:p>
        </w:tc>
        <w:tc>
          <w:tcPr>
            <w:tcW w:w="2127" w:type="dxa"/>
            <w:tcBorders>
              <w:top w:val="single" w:sz="4" w:space="0" w:color="000000"/>
              <w:left w:val="single" w:sz="4" w:space="0" w:color="000000"/>
              <w:bottom w:val="single" w:sz="4" w:space="0" w:color="000000"/>
              <w:right w:val="single" w:sz="4" w:space="0" w:color="000000"/>
            </w:tcBorders>
          </w:tcPr>
          <w:p w14:paraId="7D84A9D4" w14:textId="77777777" w:rsidR="00FC24EB" w:rsidRPr="002E212E" w:rsidRDefault="00FC24EB" w:rsidP="00881331">
            <w:pPr>
              <w:jc w:val="both"/>
              <w:rPr>
                <w:rFonts w:ascii="Arial" w:hAnsi="Arial" w:cs="Arial"/>
                <w:sz w:val="16"/>
                <w:szCs w:val="16"/>
                <w:lang w:eastAsia="en-US"/>
              </w:rPr>
            </w:pPr>
            <w:r w:rsidRPr="002E212E">
              <w:rPr>
                <w:rFonts w:ascii="Arial" w:hAnsi="Arial" w:cs="Arial"/>
                <w:sz w:val="16"/>
                <w:szCs w:val="16"/>
              </w:rPr>
              <w:t xml:space="preserve">35 agents maîtrisent </w:t>
            </w:r>
            <w:smartTag w:uri="urn:schemas-microsoft-com:office:smarttags" w:element="PersonName">
              <w:smartTagPr>
                <w:attr w:name="ProductID" w:val="la GAR"/>
              </w:smartTagPr>
              <w:r w:rsidRPr="002E212E">
                <w:rPr>
                  <w:rFonts w:ascii="Arial" w:hAnsi="Arial" w:cs="Arial"/>
                  <w:sz w:val="16"/>
                  <w:szCs w:val="16"/>
                </w:rPr>
                <w:t>la GAR</w:t>
              </w:r>
            </w:smartTag>
            <w:r w:rsidRPr="002E212E">
              <w:rPr>
                <w:rFonts w:ascii="Arial" w:hAnsi="Arial" w:cs="Arial"/>
                <w:sz w:val="16"/>
                <w:szCs w:val="16"/>
              </w:rPr>
              <w:t xml:space="preserve"> appliquée aux marchés publics</w:t>
            </w:r>
          </w:p>
        </w:tc>
        <w:tc>
          <w:tcPr>
            <w:tcW w:w="2268" w:type="dxa"/>
            <w:tcBorders>
              <w:top w:val="single" w:sz="4" w:space="0" w:color="000000"/>
              <w:left w:val="single" w:sz="4" w:space="0" w:color="000000"/>
              <w:bottom w:val="single" w:sz="4" w:space="0" w:color="000000"/>
              <w:right w:val="single" w:sz="4" w:space="0" w:color="000000"/>
            </w:tcBorders>
          </w:tcPr>
          <w:p w14:paraId="657416BC" w14:textId="77777777" w:rsidR="00FC24EB" w:rsidRPr="002E212E" w:rsidRDefault="00FC24EB" w:rsidP="001E5DEF">
            <w:pPr>
              <w:jc w:val="both"/>
              <w:rPr>
                <w:rFonts w:ascii="Arial" w:hAnsi="Arial" w:cs="Arial"/>
                <w:sz w:val="16"/>
                <w:szCs w:val="16"/>
              </w:rPr>
            </w:pPr>
            <w:r w:rsidRPr="007F63EA">
              <w:rPr>
                <w:rFonts w:ascii="Arial" w:hAnsi="Arial" w:cs="Arial"/>
                <w:sz w:val="16"/>
                <w:szCs w:val="16"/>
              </w:rPr>
              <w:t>ARMP</w:t>
            </w:r>
            <w:r>
              <w:rPr>
                <w:rFonts w:ascii="Arial" w:hAnsi="Arial" w:cs="Arial"/>
                <w:sz w:val="16"/>
                <w:szCs w:val="16"/>
              </w:rPr>
              <w:t>-</w:t>
            </w:r>
            <w:r w:rsidRPr="007F63EA">
              <w:rPr>
                <w:rFonts w:ascii="Arial" w:hAnsi="Arial" w:cs="Arial"/>
                <w:sz w:val="16"/>
                <w:szCs w:val="16"/>
              </w:rPr>
              <w:t>DGCMP</w:t>
            </w:r>
            <w:r>
              <w:rPr>
                <w:rFonts w:ascii="Arial" w:hAnsi="Arial" w:cs="Arial"/>
                <w:sz w:val="16"/>
                <w:szCs w:val="16"/>
              </w:rPr>
              <w:t>-</w:t>
            </w:r>
            <w:r w:rsidRPr="007F63EA">
              <w:rPr>
                <w:rFonts w:ascii="Arial" w:hAnsi="Arial" w:cs="Arial"/>
                <w:sz w:val="16"/>
                <w:szCs w:val="16"/>
              </w:rPr>
              <w:t>CGMP</w:t>
            </w:r>
            <w:r>
              <w:rPr>
                <w:rFonts w:ascii="Arial" w:hAnsi="Arial" w:cs="Arial"/>
                <w:sz w:val="16"/>
                <w:szCs w:val="16"/>
              </w:rPr>
              <w:t>-</w:t>
            </w:r>
            <w:r w:rsidRPr="007F63EA">
              <w:rPr>
                <w:rFonts w:ascii="Arial" w:hAnsi="Arial" w:cs="Arial"/>
                <w:sz w:val="16"/>
                <w:szCs w:val="16"/>
              </w:rPr>
              <w:t>DGG</w:t>
            </w:r>
            <w:r>
              <w:rPr>
                <w:rFonts w:ascii="Arial" w:hAnsi="Arial" w:cs="Arial"/>
                <w:sz w:val="16"/>
                <w:szCs w:val="16"/>
              </w:rPr>
              <w:t>T-</w:t>
            </w:r>
            <w:r w:rsidRPr="007F63EA">
              <w:rPr>
                <w:rFonts w:ascii="Arial" w:hAnsi="Arial" w:cs="Arial"/>
                <w:sz w:val="16"/>
                <w:szCs w:val="16"/>
              </w:rPr>
              <w:t>CCI</w:t>
            </w:r>
            <w:r>
              <w:rPr>
                <w:rFonts w:ascii="Arial" w:hAnsi="Arial" w:cs="Arial"/>
                <w:sz w:val="16"/>
                <w:szCs w:val="16"/>
              </w:rPr>
              <w:t>-</w:t>
            </w:r>
            <w:r w:rsidRPr="007F63EA">
              <w:rPr>
                <w:rFonts w:ascii="Arial" w:hAnsi="Arial" w:cs="Arial"/>
                <w:sz w:val="16"/>
                <w:szCs w:val="16"/>
              </w:rPr>
              <w:t>CFCO</w:t>
            </w:r>
            <w:r>
              <w:rPr>
                <w:rFonts w:ascii="Arial" w:hAnsi="Arial" w:cs="Arial"/>
                <w:sz w:val="16"/>
                <w:szCs w:val="16"/>
              </w:rPr>
              <w:t>-MAIRIE POINTE NOIRE- MAIRIE BRAZZAVILLE-UNICONGO-CARESCO</w:t>
            </w:r>
          </w:p>
        </w:tc>
        <w:tc>
          <w:tcPr>
            <w:tcW w:w="1134" w:type="dxa"/>
            <w:tcBorders>
              <w:top w:val="single" w:sz="4" w:space="0" w:color="000000"/>
              <w:left w:val="single" w:sz="4" w:space="0" w:color="000000"/>
              <w:bottom w:val="single" w:sz="4" w:space="0" w:color="000000"/>
              <w:right w:val="single" w:sz="4" w:space="0" w:color="000000"/>
            </w:tcBorders>
          </w:tcPr>
          <w:p w14:paraId="319919B7" w14:textId="77777777" w:rsidR="00FC24EB" w:rsidRPr="002E212E" w:rsidRDefault="00FC24EB" w:rsidP="00A077A8">
            <w:pPr>
              <w:jc w:val="both"/>
              <w:rPr>
                <w:rFonts w:ascii="Arial" w:hAnsi="Arial" w:cs="Arial"/>
                <w:sz w:val="16"/>
                <w:szCs w:val="16"/>
                <w:lang w:eastAsia="en-US"/>
              </w:rPr>
            </w:pPr>
            <w:r>
              <w:rPr>
                <w:rFonts w:ascii="Arial" w:hAnsi="Arial" w:cs="Arial"/>
                <w:sz w:val="16"/>
                <w:szCs w:val="16"/>
              </w:rPr>
              <w:t>Brazzaville</w:t>
            </w:r>
          </w:p>
        </w:tc>
        <w:tc>
          <w:tcPr>
            <w:tcW w:w="2126" w:type="dxa"/>
            <w:tcBorders>
              <w:top w:val="single" w:sz="4" w:space="0" w:color="000000"/>
              <w:left w:val="single" w:sz="4" w:space="0" w:color="000000"/>
              <w:bottom w:val="single" w:sz="4" w:space="0" w:color="000000"/>
              <w:right w:val="single" w:sz="4" w:space="0" w:color="000000"/>
            </w:tcBorders>
          </w:tcPr>
          <w:p w14:paraId="597C5F24" w14:textId="77777777" w:rsidR="00FC24EB" w:rsidRPr="00671F85" w:rsidRDefault="00FC24EB" w:rsidP="00671F85">
            <w:pPr>
              <w:jc w:val="center"/>
              <w:rPr>
                <w:rFonts w:ascii="Arial" w:hAnsi="Arial" w:cs="Arial"/>
                <w:b/>
                <w:sz w:val="16"/>
                <w:szCs w:val="16"/>
                <w:lang w:eastAsia="en-US"/>
              </w:rPr>
            </w:pPr>
            <w:r>
              <w:rPr>
                <w:rFonts w:ascii="Arial" w:hAnsi="Arial" w:cs="Arial"/>
                <w:b/>
                <w:sz w:val="16"/>
                <w:szCs w:val="16"/>
                <w:lang w:eastAsia="en-US"/>
              </w:rPr>
              <w:t>13 au 16 octobre 2014</w:t>
            </w:r>
          </w:p>
        </w:tc>
        <w:tc>
          <w:tcPr>
            <w:tcW w:w="1701" w:type="dxa"/>
            <w:gridSpan w:val="2"/>
            <w:tcBorders>
              <w:top w:val="single" w:sz="4" w:space="0" w:color="000000"/>
              <w:left w:val="single" w:sz="4" w:space="0" w:color="000000"/>
              <w:bottom w:val="single" w:sz="4" w:space="0" w:color="000000"/>
              <w:right w:val="single" w:sz="4" w:space="0" w:color="000000"/>
            </w:tcBorders>
          </w:tcPr>
          <w:p w14:paraId="135AC3DE" w14:textId="77777777" w:rsidR="00FC24EB" w:rsidRDefault="00FC24EB" w:rsidP="00973927">
            <w:pPr>
              <w:jc w:val="center"/>
              <w:rPr>
                <w:rFonts w:ascii="Arial" w:hAnsi="Arial" w:cs="Arial"/>
                <w:b/>
                <w:sz w:val="16"/>
                <w:szCs w:val="16"/>
              </w:rPr>
            </w:pPr>
            <w:r>
              <w:rPr>
                <w:rFonts w:ascii="Arial" w:hAnsi="Arial" w:cs="Arial"/>
                <w:b/>
                <w:sz w:val="16"/>
                <w:szCs w:val="16"/>
              </w:rPr>
              <w:t>5.637.500</w:t>
            </w:r>
          </w:p>
          <w:p w14:paraId="1C18E2AF" w14:textId="77777777" w:rsidR="00FC24EB" w:rsidRPr="00973927" w:rsidRDefault="00FC24EB" w:rsidP="00973927">
            <w:pPr>
              <w:jc w:val="center"/>
              <w:rPr>
                <w:rFonts w:ascii="Arial" w:hAnsi="Arial" w:cs="Arial"/>
                <w:b/>
                <w:sz w:val="16"/>
                <w:szCs w:val="16"/>
                <w:lang w:eastAsia="en-US"/>
              </w:rPr>
            </w:pPr>
            <w:r>
              <w:rPr>
                <w:rFonts w:ascii="Arial" w:hAnsi="Arial" w:cs="Arial"/>
                <w:b/>
                <w:sz w:val="16"/>
                <w:szCs w:val="16"/>
              </w:rPr>
              <w:t>AFNR</w:t>
            </w:r>
          </w:p>
        </w:tc>
      </w:tr>
    </w:tbl>
    <w:p w14:paraId="4CE3C276" w14:textId="77777777" w:rsidR="00BA0913" w:rsidRDefault="00BA0913" w:rsidP="00881331">
      <w:pPr>
        <w:jc w:val="both"/>
        <w:rPr>
          <w:rFonts w:ascii="Arial" w:hAnsi="Arial" w:cs="Arial"/>
        </w:rPr>
      </w:pPr>
    </w:p>
    <w:p w14:paraId="58A80C26" w14:textId="77777777" w:rsidR="00587116" w:rsidRDefault="00587116" w:rsidP="00881331">
      <w:pPr>
        <w:jc w:val="both"/>
        <w:rPr>
          <w:rFonts w:ascii="Arial" w:hAnsi="Arial" w:cs="Arial"/>
        </w:rPr>
      </w:pPr>
    </w:p>
    <w:p w14:paraId="41E6F222" w14:textId="77777777" w:rsidR="00CA3104" w:rsidRPr="00CA3104" w:rsidRDefault="00CA3104" w:rsidP="00CA3104">
      <w:pPr>
        <w:jc w:val="both"/>
        <w:rPr>
          <w:rFonts w:ascii="Arial" w:hAnsi="Arial" w:cs="Arial"/>
          <w:b/>
          <w:i/>
        </w:rPr>
      </w:pPr>
      <w:r w:rsidRPr="00CA3104">
        <w:rPr>
          <w:rFonts w:ascii="Arial" w:hAnsi="Arial" w:cs="Arial"/>
          <w:b/>
          <w:i/>
          <w:u w:val="single"/>
        </w:rPr>
        <w:t>NB</w:t>
      </w:r>
      <w:r w:rsidRPr="00CA3104">
        <w:rPr>
          <w:rFonts w:ascii="Arial" w:hAnsi="Arial" w:cs="Arial"/>
          <w:b/>
          <w:i/>
        </w:rPr>
        <w:t xml:space="preserve"> : </w:t>
      </w:r>
    </w:p>
    <w:p w14:paraId="53E3E482" w14:textId="77777777" w:rsidR="00CA3104" w:rsidRPr="00CA3104" w:rsidRDefault="00CA3104" w:rsidP="00CA3104">
      <w:pPr>
        <w:jc w:val="both"/>
        <w:rPr>
          <w:rFonts w:ascii="Arial" w:hAnsi="Arial" w:cs="Arial"/>
          <w:b/>
          <w:i/>
        </w:rPr>
      </w:pPr>
    </w:p>
    <w:p w14:paraId="68C2271E" w14:textId="77777777" w:rsidR="00FC24EB" w:rsidRDefault="00CA3104" w:rsidP="00FC24EB">
      <w:pPr>
        <w:jc w:val="both"/>
        <w:rPr>
          <w:rFonts w:ascii="Arial" w:hAnsi="Arial" w:cs="Arial"/>
          <w:b/>
          <w:i/>
        </w:rPr>
      </w:pPr>
      <w:r w:rsidRPr="00CA3104">
        <w:rPr>
          <w:rFonts w:ascii="Arial" w:hAnsi="Arial" w:cs="Arial"/>
          <w:b/>
          <w:i/>
        </w:rPr>
        <w:t xml:space="preserve">Ce programme triennal sera mis en œuvre, suivant la complexité des formations à dispenser, soit directement par l’ARMP, soit par des consultants externes nationaux soit par des consultants internationaux en marchés publics. </w:t>
      </w:r>
    </w:p>
    <w:p w14:paraId="7B638635" w14:textId="77777777" w:rsidR="00CA3104" w:rsidRPr="00CA3104" w:rsidRDefault="00CA3104" w:rsidP="00FC24EB">
      <w:pPr>
        <w:jc w:val="both"/>
        <w:rPr>
          <w:rFonts w:ascii="Arial" w:hAnsi="Arial" w:cs="Arial"/>
          <w:b/>
          <w:i/>
        </w:rPr>
      </w:pPr>
      <w:r w:rsidRPr="00CA3104">
        <w:rPr>
          <w:rFonts w:ascii="Arial" w:hAnsi="Arial" w:cs="Arial"/>
          <w:b/>
          <w:i/>
        </w:rPr>
        <w:t xml:space="preserve">Le choix desdites modalités </w:t>
      </w:r>
      <w:r w:rsidR="00995C00">
        <w:rPr>
          <w:rFonts w:ascii="Arial" w:hAnsi="Arial" w:cs="Arial"/>
          <w:b/>
          <w:i/>
        </w:rPr>
        <w:t xml:space="preserve">qui peuvent être mise en œuvre cumulativement </w:t>
      </w:r>
      <w:r w:rsidRPr="00CA3104">
        <w:rPr>
          <w:rFonts w:ascii="Arial" w:hAnsi="Arial" w:cs="Arial"/>
          <w:b/>
          <w:i/>
        </w:rPr>
        <w:t xml:space="preserve">est </w:t>
      </w:r>
      <w:r w:rsidR="00995C00" w:rsidRPr="00CA3104">
        <w:rPr>
          <w:rFonts w:ascii="Arial" w:hAnsi="Arial" w:cs="Arial"/>
          <w:b/>
          <w:i/>
        </w:rPr>
        <w:t>laissé</w:t>
      </w:r>
      <w:r w:rsidRPr="00CA3104">
        <w:rPr>
          <w:rFonts w:ascii="Arial" w:hAnsi="Arial" w:cs="Arial"/>
          <w:b/>
          <w:i/>
        </w:rPr>
        <w:t xml:space="preserve"> à la discrétion de l’ARMP.</w:t>
      </w:r>
    </w:p>
    <w:p w14:paraId="34209711" w14:textId="77777777" w:rsidR="00C06B13" w:rsidRPr="002E212E" w:rsidRDefault="00C06B13" w:rsidP="00881331">
      <w:pPr>
        <w:jc w:val="both"/>
        <w:rPr>
          <w:rFonts w:ascii="Arial" w:hAnsi="Arial" w:cs="Arial"/>
        </w:rPr>
        <w:sectPr w:rsidR="00C06B13" w:rsidRPr="002E212E" w:rsidSect="00606C0C">
          <w:pgSz w:w="16838" w:h="11906" w:orient="landscape"/>
          <w:pgMar w:top="1418" w:right="1418" w:bottom="1418" w:left="1418" w:header="709" w:footer="709" w:gutter="0"/>
          <w:pgNumType w:fmt="numberInDash" w:start="42"/>
          <w:cols w:space="708"/>
          <w:docGrid w:linePitch="360"/>
        </w:sectPr>
      </w:pPr>
    </w:p>
    <w:p w14:paraId="61502BBC" w14:textId="77777777" w:rsidR="00587116" w:rsidRPr="00C06B13" w:rsidRDefault="00587116" w:rsidP="00C06B13">
      <w:pPr>
        <w:pStyle w:val="Paragraphedeliste"/>
        <w:numPr>
          <w:ilvl w:val="0"/>
          <w:numId w:val="44"/>
        </w:numPr>
        <w:jc w:val="both"/>
        <w:rPr>
          <w:rFonts w:ascii="Arial" w:hAnsi="Arial" w:cs="Arial"/>
          <w:b/>
        </w:rPr>
      </w:pPr>
      <w:r w:rsidRPr="00C06B13">
        <w:rPr>
          <w:rFonts w:ascii="Arial" w:hAnsi="Arial" w:cs="Arial"/>
          <w:b/>
        </w:rPr>
        <w:lastRenderedPageBreak/>
        <w:t>Statistiques du programme des formations triennal</w:t>
      </w:r>
    </w:p>
    <w:p w14:paraId="5BAAACDA" w14:textId="77777777" w:rsidR="00587116" w:rsidRPr="002E212E" w:rsidRDefault="00587116" w:rsidP="00587116">
      <w:pPr>
        <w:jc w:val="both"/>
        <w:rPr>
          <w:rFonts w:ascii="Arial" w:hAnsi="Arial" w:cs="Arial"/>
        </w:rPr>
      </w:pPr>
    </w:p>
    <w:p w14:paraId="3DB61411" w14:textId="77777777" w:rsidR="00587116" w:rsidRPr="002E212E" w:rsidRDefault="00587116" w:rsidP="00587116">
      <w:pPr>
        <w:jc w:val="both"/>
        <w:rPr>
          <w:rFonts w:ascii="Arial" w:hAnsi="Arial" w:cs="Arial"/>
          <w:b/>
        </w:rPr>
      </w:pPr>
    </w:p>
    <w:p w14:paraId="0D2CA719" w14:textId="77777777" w:rsidR="00587116" w:rsidRPr="002E212E" w:rsidRDefault="00587116" w:rsidP="00587116">
      <w:pPr>
        <w:jc w:val="both"/>
        <w:rPr>
          <w:rFonts w:ascii="Arial" w:hAnsi="Arial" w:cs="Ari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1418"/>
        <w:gridCol w:w="1842"/>
        <w:gridCol w:w="2127"/>
      </w:tblGrid>
      <w:tr w:rsidR="00587116" w:rsidRPr="002E212E" w14:paraId="67B4195B" w14:textId="77777777">
        <w:tc>
          <w:tcPr>
            <w:tcW w:w="4219" w:type="dxa"/>
            <w:shd w:val="clear" w:color="auto" w:fill="C0C0C0"/>
          </w:tcPr>
          <w:p w14:paraId="0513122C" w14:textId="77777777" w:rsidR="00587116" w:rsidRPr="002E212E" w:rsidRDefault="00F72AC7" w:rsidP="00F72AC7">
            <w:pPr>
              <w:tabs>
                <w:tab w:val="left" w:pos="0"/>
              </w:tabs>
              <w:suppressAutoHyphens/>
              <w:rPr>
                <w:rFonts w:ascii="Arial" w:hAnsi="Arial" w:cs="Arial"/>
                <w:b/>
                <w:sz w:val="16"/>
                <w:szCs w:val="16"/>
              </w:rPr>
            </w:pPr>
            <w:r>
              <w:rPr>
                <w:rFonts w:ascii="Arial" w:hAnsi="Arial" w:cs="Arial"/>
                <w:b/>
                <w:sz w:val="16"/>
                <w:szCs w:val="16"/>
              </w:rPr>
              <w:t xml:space="preserve">MODALITES </w:t>
            </w:r>
            <w:r w:rsidR="00587116" w:rsidRPr="002E212E">
              <w:rPr>
                <w:rFonts w:ascii="Arial" w:hAnsi="Arial" w:cs="Arial"/>
                <w:b/>
                <w:sz w:val="16"/>
                <w:szCs w:val="16"/>
              </w:rPr>
              <w:t>DE</w:t>
            </w:r>
            <w:r>
              <w:rPr>
                <w:rFonts w:ascii="Arial" w:hAnsi="Arial" w:cs="Arial"/>
                <w:b/>
                <w:sz w:val="16"/>
                <w:szCs w:val="16"/>
              </w:rPr>
              <w:t xml:space="preserve"> LA</w:t>
            </w:r>
            <w:r w:rsidR="00587116" w:rsidRPr="002E212E">
              <w:rPr>
                <w:rFonts w:ascii="Arial" w:hAnsi="Arial" w:cs="Arial"/>
                <w:b/>
                <w:sz w:val="16"/>
                <w:szCs w:val="16"/>
              </w:rPr>
              <w:t xml:space="preserve"> FORMATION</w:t>
            </w:r>
          </w:p>
        </w:tc>
        <w:tc>
          <w:tcPr>
            <w:tcW w:w="1418" w:type="dxa"/>
            <w:shd w:val="clear" w:color="auto" w:fill="C0C0C0"/>
          </w:tcPr>
          <w:p w14:paraId="47ACDC47" w14:textId="77777777" w:rsidR="00587116" w:rsidRPr="002E212E" w:rsidRDefault="00F72AC7" w:rsidP="0064010B">
            <w:pPr>
              <w:tabs>
                <w:tab w:val="left" w:pos="0"/>
              </w:tabs>
              <w:suppressAutoHyphens/>
              <w:jc w:val="center"/>
              <w:rPr>
                <w:rFonts w:ascii="Arial" w:hAnsi="Arial" w:cs="Arial"/>
                <w:b/>
                <w:sz w:val="16"/>
                <w:szCs w:val="16"/>
              </w:rPr>
            </w:pPr>
            <w:r>
              <w:rPr>
                <w:rFonts w:ascii="Arial" w:hAnsi="Arial" w:cs="Arial"/>
                <w:b/>
                <w:sz w:val="16"/>
                <w:szCs w:val="16"/>
              </w:rPr>
              <w:t>NOMBRE</w:t>
            </w:r>
          </w:p>
        </w:tc>
        <w:tc>
          <w:tcPr>
            <w:tcW w:w="1842" w:type="dxa"/>
            <w:shd w:val="clear" w:color="auto" w:fill="C0C0C0"/>
          </w:tcPr>
          <w:p w14:paraId="4D8B75C5" w14:textId="77777777" w:rsidR="00587116" w:rsidRPr="002E212E" w:rsidRDefault="00F72AC7" w:rsidP="0064010B">
            <w:pPr>
              <w:tabs>
                <w:tab w:val="left" w:pos="0"/>
              </w:tabs>
              <w:suppressAutoHyphens/>
              <w:jc w:val="center"/>
              <w:rPr>
                <w:rFonts w:ascii="Arial" w:hAnsi="Arial" w:cs="Arial"/>
                <w:b/>
                <w:sz w:val="16"/>
                <w:szCs w:val="16"/>
              </w:rPr>
            </w:pPr>
            <w:r>
              <w:rPr>
                <w:rFonts w:ascii="Arial" w:hAnsi="Arial" w:cs="Arial"/>
                <w:b/>
                <w:sz w:val="16"/>
                <w:szCs w:val="16"/>
              </w:rPr>
              <w:t xml:space="preserve">NBRE </w:t>
            </w:r>
            <w:r w:rsidR="00587116" w:rsidRPr="002E212E">
              <w:rPr>
                <w:rFonts w:ascii="Arial" w:hAnsi="Arial" w:cs="Arial"/>
                <w:b/>
                <w:sz w:val="16"/>
                <w:szCs w:val="16"/>
              </w:rPr>
              <w:t>D’APPRENANTS</w:t>
            </w:r>
          </w:p>
        </w:tc>
        <w:tc>
          <w:tcPr>
            <w:tcW w:w="2127" w:type="dxa"/>
            <w:shd w:val="clear" w:color="auto" w:fill="C0C0C0"/>
          </w:tcPr>
          <w:p w14:paraId="7A31E892" w14:textId="77777777" w:rsidR="00587116" w:rsidRPr="002E212E" w:rsidRDefault="00587116" w:rsidP="0064010B">
            <w:pPr>
              <w:tabs>
                <w:tab w:val="left" w:pos="0"/>
              </w:tabs>
              <w:suppressAutoHyphens/>
              <w:jc w:val="center"/>
              <w:rPr>
                <w:rFonts w:ascii="Arial" w:hAnsi="Arial" w:cs="Arial"/>
                <w:b/>
                <w:sz w:val="16"/>
                <w:szCs w:val="16"/>
              </w:rPr>
            </w:pPr>
            <w:r w:rsidRPr="002E212E">
              <w:rPr>
                <w:rFonts w:ascii="Arial" w:hAnsi="Arial" w:cs="Arial"/>
                <w:b/>
                <w:sz w:val="16"/>
                <w:szCs w:val="16"/>
              </w:rPr>
              <w:t xml:space="preserve">COUTS </w:t>
            </w:r>
            <w:r w:rsidR="000959A0">
              <w:rPr>
                <w:rFonts w:ascii="Arial" w:hAnsi="Arial" w:cs="Arial"/>
                <w:b/>
                <w:sz w:val="16"/>
                <w:szCs w:val="16"/>
              </w:rPr>
              <w:t xml:space="preserve">EN </w:t>
            </w:r>
            <w:r w:rsidRPr="002E212E">
              <w:rPr>
                <w:rFonts w:ascii="Arial" w:hAnsi="Arial" w:cs="Arial"/>
                <w:b/>
                <w:sz w:val="16"/>
                <w:szCs w:val="16"/>
              </w:rPr>
              <w:t>FCFA</w:t>
            </w:r>
          </w:p>
        </w:tc>
      </w:tr>
      <w:tr w:rsidR="00587116" w:rsidRPr="002E212E" w14:paraId="08F792E8" w14:textId="77777777">
        <w:trPr>
          <w:trHeight w:val="96"/>
        </w:trPr>
        <w:tc>
          <w:tcPr>
            <w:tcW w:w="4219" w:type="dxa"/>
          </w:tcPr>
          <w:p w14:paraId="033D9CB1" w14:textId="77777777" w:rsidR="00587116" w:rsidRPr="002E212E" w:rsidRDefault="00587116" w:rsidP="0064010B">
            <w:pPr>
              <w:tabs>
                <w:tab w:val="left" w:pos="0"/>
              </w:tabs>
              <w:suppressAutoHyphens/>
              <w:jc w:val="both"/>
              <w:rPr>
                <w:rFonts w:ascii="Arial" w:hAnsi="Arial" w:cs="Arial"/>
                <w:b/>
                <w:sz w:val="16"/>
                <w:szCs w:val="16"/>
              </w:rPr>
            </w:pPr>
          </w:p>
        </w:tc>
        <w:tc>
          <w:tcPr>
            <w:tcW w:w="1418" w:type="dxa"/>
          </w:tcPr>
          <w:p w14:paraId="6DB0E39A" w14:textId="77777777" w:rsidR="00587116" w:rsidRPr="002E212E" w:rsidRDefault="00587116" w:rsidP="0064010B">
            <w:pPr>
              <w:tabs>
                <w:tab w:val="left" w:pos="0"/>
              </w:tabs>
              <w:suppressAutoHyphens/>
              <w:jc w:val="center"/>
              <w:rPr>
                <w:rFonts w:ascii="Arial" w:hAnsi="Arial" w:cs="Arial"/>
                <w:sz w:val="16"/>
                <w:szCs w:val="16"/>
              </w:rPr>
            </w:pPr>
          </w:p>
        </w:tc>
        <w:tc>
          <w:tcPr>
            <w:tcW w:w="1842" w:type="dxa"/>
          </w:tcPr>
          <w:p w14:paraId="361878B8" w14:textId="77777777" w:rsidR="00587116" w:rsidRPr="002E212E" w:rsidRDefault="00587116" w:rsidP="0064010B">
            <w:pPr>
              <w:tabs>
                <w:tab w:val="left" w:pos="0"/>
              </w:tabs>
              <w:suppressAutoHyphens/>
              <w:jc w:val="center"/>
              <w:rPr>
                <w:rFonts w:ascii="Arial" w:hAnsi="Arial" w:cs="Arial"/>
                <w:sz w:val="16"/>
                <w:szCs w:val="16"/>
              </w:rPr>
            </w:pPr>
          </w:p>
        </w:tc>
        <w:tc>
          <w:tcPr>
            <w:tcW w:w="2127" w:type="dxa"/>
          </w:tcPr>
          <w:p w14:paraId="63DBF94B" w14:textId="77777777" w:rsidR="00587116" w:rsidRPr="002E212E" w:rsidRDefault="00587116" w:rsidP="0064010B">
            <w:pPr>
              <w:tabs>
                <w:tab w:val="left" w:pos="0"/>
              </w:tabs>
              <w:suppressAutoHyphens/>
              <w:jc w:val="center"/>
              <w:rPr>
                <w:rFonts w:ascii="Arial" w:hAnsi="Arial" w:cs="Arial"/>
                <w:sz w:val="16"/>
                <w:szCs w:val="16"/>
              </w:rPr>
            </w:pPr>
          </w:p>
        </w:tc>
      </w:tr>
      <w:tr w:rsidR="00587116" w:rsidRPr="002E212E" w14:paraId="7EB695DB" w14:textId="77777777">
        <w:tc>
          <w:tcPr>
            <w:tcW w:w="4219" w:type="dxa"/>
            <w:shd w:val="clear" w:color="auto" w:fill="C0C0C0"/>
          </w:tcPr>
          <w:p w14:paraId="1CCB8DE6" w14:textId="77777777" w:rsidR="00587116" w:rsidRPr="002E212E" w:rsidRDefault="00F72AC7" w:rsidP="00F72AC7">
            <w:pPr>
              <w:tabs>
                <w:tab w:val="left" w:pos="0"/>
              </w:tabs>
              <w:suppressAutoHyphens/>
              <w:jc w:val="both"/>
              <w:rPr>
                <w:rFonts w:ascii="Arial" w:hAnsi="Arial" w:cs="Arial"/>
                <w:b/>
                <w:sz w:val="16"/>
                <w:szCs w:val="16"/>
              </w:rPr>
            </w:pPr>
            <w:r>
              <w:rPr>
                <w:rFonts w:ascii="Arial" w:hAnsi="Arial" w:cs="Arial"/>
                <w:b/>
                <w:sz w:val="16"/>
                <w:szCs w:val="16"/>
              </w:rPr>
              <w:t>ATELIER</w:t>
            </w:r>
            <w:r w:rsidR="00F367B2">
              <w:rPr>
                <w:rFonts w:ascii="Arial" w:hAnsi="Arial" w:cs="Arial"/>
                <w:b/>
                <w:sz w:val="16"/>
                <w:szCs w:val="16"/>
              </w:rPr>
              <w:t>S</w:t>
            </w:r>
            <w:r>
              <w:rPr>
                <w:rFonts w:ascii="Arial" w:hAnsi="Arial" w:cs="Arial"/>
                <w:b/>
                <w:sz w:val="16"/>
                <w:szCs w:val="16"/>
              </w:rPr>
              <w:t xml:space="preserve"> DE FORMATION</w:t>
            </w:r>
            <w:r w:rsidR="00F367B2">
              <w:rPr>
                <w:rFonts w:ascii="Arial" w:hAnsi="Arial" w:cs="Arial"/>
                <w:b/>
                <w:sz w:val="16"/>
                <w:szCs w:val="16"/>
              </w:rPr>
              <w:t>S</w:t>
            </w:r>
            <w:r>
              <w:rPr>
                <w:rFonts w:ascii="Arial" w:hAnsi="Arial" w:cs="Arial"/>
                <w:b/>
                <w:sz w:val="16"/>
                <w:szCs w:val="16"/>
              </w:rPr>
              <w:t xml:space="preserve"> NON RESIDENTIELS</w:t>
            </w:r>
          </w:p>
        </w:tc>
        <w:tc>
          <w:tcPr>
            <w:tcW w:w="1418" w:type="dxa"/>
            <w:shd w:val="clear" w:color="auto" w:fill="C0C0C0"/>
          </w:tcPr>
          <w:p w14:paraId="480F6C33" w14:textId="77777777" w:rsidR="00587116" w:rsidRPr="002E212E" w:rsidRDefault="00587116" w:rsidP="0064010B">
            <w:pPr>
              <w:tabs>
                <w:tab w:val="left" w:pos="0"/>
              </w:tabs>
              <w:suppressAutoHyphens/>
              <w:jc w:val="center"/>
              <w:rPr>
                <w:rFonts w:ascii="Arial" w:hAnsi="Arial" w:cs="Arial"/>
                <w:sz w:val="16"/>
                <w:szCs w:val="16"/>
              </w:rPr>
            </w:pPr>
          </w:p>
        </w:tc>
        <w:tc>
          <w:tcPr>
            <w:tcW w:w="1842" w:type="dxa"/>
            <w:shd w:val="clear" w:color="auto" w:fill="C0C0C0"/>
          </w:tcPr>
          <w:p w14:paraId="12B6AA7C" w14:textId="77777777" w:rsidR="00587116" w:rsidRPr="002E212E" w:rsidRDefault="00587116" w:rsidP="0064010B">
            <w:pPr>
              <w:tabs>
                <w:tab w:val="left" w:pos="0"/>
              </w:tabs>
              <w:suppressAutoHyphens/>
              <w:jc w:val="center"/>
              <w:rPr>
                <w:rFonts w:ascii="Arial" w:hAnsi="Arial" w:cs="Arial"/>
                <w:sz w:val="16"/>
                <w:szCs w:val="16"/>
              </w:rPr>
            </w:pPr>
          </w:p>
        </w:tc>
        <w:tc>
          <w:tcPr>
            <w:tcW w:w="2127" w:type="dxa"/>
            <w:shd w:val="clear" w:color="auto" w:fill="C0C0C0"/>
          </w:tcPr>
          <w:p w14:paraId="04B7153E" w14:textId="77777777" w:rsidR="00587116" w:rsidRPr="002E212E" w:rsidRDefault="00587116" w:rsidP="0064010B">
            <w:pPr>
              <w:tabs>
                <w:tab w:val="left" w:pos="0"/>
              </w:tabs>
              <w:suppressAutoHyphens/>
              <w:jc w:val="center"/>
              <w:rPr>
                <w:rFonts w:ascii="Arial" w:hAnsi="Arial" w:cs="Arial"/>
                <w:sz w:val="16"/>
                <w:szCs w:val="16"/>
              </w:rPr>
            </w:pPr>
          </w:p>
        </w:tc>
      </w:tr>
      <w:tr w:rsidR="00587116" w:rsidRPr="002E212E" w14:paraId="00935D0D" w14:textId="77777777">
        <w:trPr>
          <w:trHeight w:val="240"/>
        </w:trPr>
        <w:tc>
          <w:tcPr>
            <w:tcW w:w="4219" w:type="dxa"/>
          </w:tcPr>
          <w:p w14:paraId="3D9FE473" w14:textId="77777777" w:rsidR="00587116" w:rsidRPr="002E212E" w:rsidRDefault="00587116" w:rsidP="0064010B">
            <w:pPr>
              <w:tabs>
                <w:tab w:val="left" w:pos="0"/>
              </w:tabs>
              <w:suppressAutoHyphens/>
              <w:jc w:val="center"/>
              <w:rPr>
                <w:rFonts w:ascii="Arial" w:hAnsi="Arial" w:cs="Arial"/>
                <w:b/>
                <w:sz w:val="16"/>
                <w:szCs w:val="16"/>
              </w:rPr>
            </w:pPr>
          </w:p>
          <w:p w14:paraId="3A0BED37" w14:textId="77777777" w:rsidR="00587116" w:rsidRPr="002E212E" w:rsidRDefault="00587116" w:rsidP="0064010B">
            <w:pPr>
              <w:tabs>
                <w:tab w:val="left" w:pos="0"/>
              </w:tabs>
              <w:suppressAutoHyphens/>
              <w:jc w:val="center"/>
              <w:rPr>
                <w:rFonts w:ascii="Arial" w:hAnsi="Arial" w:cs="Arial"/>
                <w:b/>
                <w:sz w:val="16"/>
                <w:szCs w:val="16"/>
              </w:rPr>
            </w:pPr>
          </w:p>
        </w:tc>
        <w:tc>
          <w:tcPr>
            <w:tcW w:w="1418" w:type="dxa"/>
          </w:tcPr>
          <w:p w14:paraId="76981DDC" w14:textId="77777777" w:rsidR="00587116" w:rsidRPr="002E212E" w:rsidRDefault="00587116" w:rsidP="0064010B">
            <w:pPr>
              <w:tabs>
                <w:tab w:val="left" w:pos="0"/>
              </w:tabs>
              <w:suppressAutoHyphens/>
              <w:jc w:val="center"/>
              <w:rPr>
                <w:rFonts w:ascii="Arial" w:hAnsi="Arial" w:cs="Arial"/>
                <w:b/>
                <w:sz w:val="16"/>
                <w:szCs w:val="16"/>
              </w:rPr>
            </w:pPr>
          </w:p>
          <w:p w14:paraId="44BE7AAE" w14:textId="77777777" w:rsidR="00587116" w:rsidRPr="002E212E" w:rsidRDefault="00F72AC7" w:rsidP="004B2A70">
            <w:pPr>
              <w:tabs>
                <w:tab w:val="left" w:pos="0"/>
              </w:tabs>
              <w:suppressAutoHyphens/>
              <w:jc w:val="center"/>
              <w:rPr>
                <w:rFonts w:ascii="Arial" w:hAnsi="Arial" w:cs="Arial"/>
                <w:b/>
                <w:sz w:val="16"/>
                <w:szCs w:val="16"/>
              </w:rPr>
            </w:pPr>
            <w:r>
              <w:rPr>
                <w:rFonts w:ascii="Arial" w:hAnsi="Arial" w:cs="Arial"/>
                <w:b/>
                <w:sz w:val="16"/>
                <w:szCs w:val="16"/>
              </w:rPr>
              <w:t>3</w:t>
            </w:r>
            <w:r w:rsidR="004B2A70">
              <w:rPr>
                <w:rFonts w:ascii="Arial" w:hAnsi="Arial" w:cs="Arial"/>
                <w:b/>
                <w:sz w:val="16"/>
                <w:szCs w:val="16"/>
              </w:rPr>
              <w:t>7</w:t>
            </w:r>
          </w:p>
        </w:tc>
        <w:tc>
          <w:tcPr>
            <w:tcW w:w="1842" w:type="dxa"/>
            <w:shd w:val="clear" w:color="auto" w:fill="auto"/>
          </w:tcPr>
          <w:p w14:paraId="5A75457E" w14:textId="77777777" w:rsidR="00F367B2" w:rsidRDefault="00F367B2" w:rsidP="0064010B">
            <w:pPr>
              <w:tabs>
                <w:tab w:val="left" w:pos="0"/>
              </w:tabs>
              <w:suppressAutoHyphens/>
              <w:jc w:val="center"/>
              <w:rPr>
                <w:rFonts w:ascii="Arial" w:hAnsi="Arial" w:cs="Arial"/>
                <w:b/>
                <w:sz w:val="16"/>
                <w:szCs w:val="16"/>
              </w:rPr>
            </w:pPr>
          </w:p>
          <w:p w14:paraId="5FF7DC45" w14:textId="77777777" w:rsidR="00587116" w:rsidRPr="002E212E" w:rsidRDefault="00F367B2" w:rsidP="0064010B">
            <w:pPr>
              <w:tabs>
                <w:tab w:val="left" w:pos="0"/>
              </w:tabs>
              <w:suppressAutoHyphens/>
              <w:jc w:val="center"/>
              <w:rPr>
                <w:rFonts w:ascii="Arial" w:hAnsi="Arial" w:cs="Arial"/>
                <w:b/>
                <w:sz w:val="16"/>
                <w:szCs w:val="16"/>
              </w:rPr>
            </w:pPr>
            <w:r>
              <w:rPr>
                <w:rFonts w:ascii="Arial" w:hAnsi="Arial" w:cs="Arial"/>
                <w:b/>
                <w:sz w:val="16"/>
                <w:szCs w:val="16"/>
              </w:rPr>
              <w:t>12</w:t>
            </w:r>
            <w:r w:rsidR="00112D2B">
              <w:rPr>
                <w:rFonts w:ascii="Arial" w:hAnsi="Arial" w:cs="Arial"/>
                <w:b/>
                <w:sz w:val="16"/>
                <w:szCs w:val="16"/>
              </w:rPr>
              <w:t>60</w:t>
            </w:r>
          </w:p>
        </w:tc>
        <w:tc>
          <w:tcPr>
            <w:tcW w:w="2127" w:type="dxa"/>
          </w:tcPr>
          <w:p w14:paraId="42CA39AE" w14:textId="77777777" w:rsidR="00587116" w:rsidRDefault="00587116" w:rsidP="0064010B">
            <w:pPr>
              <w:jc w:val="center"/>
              <w:rPr>
                <w:rFonts w:ascii="Arial" w:hAnsi="Arial" w:cs="Arial"/>
                <w:b/>
                <w:sz w:val="16"/>
                <w:szCs w:val="16"/>
              </w:rPr>
            </w:pPr>
          </w:p>
          <w:p w14:paraId="6313904A" w14:textId="77777777" w:rsidR="00F367B2" w:rsidRPr="002E212E" w:rsidRDefault="00112D2B" w:rsidP="00112D2B">
            <w:pPr>
              <w:jc w:val="center"/>
              <w:rPr>
                <w:rFonts w:ascii="Arial" w:hAnsi="Arial" w:cs="Arial"/>
                <w:b/>
                <w:sz w:val="16"/>
                <w:szCs w:val="16"/>
              </w:rPr>
            </w:pPr>
            <w:r w:rsidRPr="00112D2B">
              <w:rPr>
                <w:rFonts w:ascii="Arial" w:hAnsi="Arial" w:cs="Arial"/>
                <w:b/>
                <w:sz w:val="16"/>
                <w:szCs w:val="16"/>
              </w:rPr>
              <w:t>208</w:t>
            </w:r>
            <w:r>
              <w:rPr>
                <w:rFonts w:ascii="Arial" w:hAnsi="Arial" w:cs="Arial"/>
                <w:b/>
                <w:sz w:val="16"/>
                <w:szCs w:val="16"/>
              </w:rPr>
              <w:t>.</w:t>
            </w:r>
            <w:r w:rsidRPr="00112D2B">
              <w:rPr>
                <w:rFonts w:ascii="Arial" w:hAnsi="Arial" w:cs="Arial"/>
                <w:b/>
                <w:sz w:val="16"/>
                <w:szCs w:val="16"/>
              </w:rPr>
              <w:t>587</w:t>
            </w:r>
            <w:r>
              <w:rPr>
                <w:rFonts w:ascii="Arial" w:hAnsi="Arial" w:cs="Arial"/>
                <w:b/>
                <w:sz w:val="16"/>
                <w:szCs w:val="16"/>
              </w:rPr>
              <w:t>.</w:t>
            </w:r>
            <w:r w:rsidRPr="00112D2B">
              <w:rPr>
                <w:rFonts w:ascii="Arial" w:hAnsi="Arial" w:cs="Arial"/>
                <w:b/>
                <w:sz w:val="16"/>
                <w:szCs w:val="16"/>
              </w:rPr>
              <w:t>500</w:t>
            </w:r>
          </w:p>
        </w:tc>
      </w:tr>
      <w:tr w:rsidR="00587116" w:rsidRPr="002E212E" w14:paraId="062A9532" w14:textId="77777777">
        <w:tc>
          <w:tcPr>
            <w:tcW w:w="4219" w:type="dxa"/>
            <w:shd w:val="clear" w:color="auto" w:fill="D9D9D9"/>
          </w:tcPr>
          <w:p w14:paraId="306559FF" w14:textId="77777777" w:rsidR="00587116" w:rsidRPr="002E212E" w:rsidRDefault="00F72AC7" w:rsidP="00F72AC7">
            <w:pPr>
              <w:tabs>
                <w:tab w:val="left" w:pos="0"/>
              </w:tabs>
              <w:suppressAutoHyphens/>
              <w:jc w:val="both"/>
              <w:rPr>
                <w:rFonts w:ascii="Arial" w:hAnsi="Arial" w:cs="Arial"/>
                <w:b/>
                <w:sz w:val="16"/>
                <w:szCs w:val="16"/>
              </w:rPr>
            </w:pPr>
            <w:r>
              <w:rPr>
                <w:rFonts w:ascii="Arial" w:hAnsi="Arial" w:cs="Arial"/>
                <w:b/>
                <w:sz w:val="16"/>
                <w:szCs w:val="16"/>
              </w:rPr>
              <w:t xml:space="preserve">ATELIERS DE </w:t>
            </w:r>
            <w:r w:rsidR="00587116" w:rsidRPr="002E212E">
              <w:rPr>
                <w:rFonts w:ascii="Arial" w:hAnsi="Arial" w:cs="Arial"/>
                <w:b/>
                <w:sz w:val="16"/>
                <w:szCs w:val="16"/>
              </w:rPr>
              <w:t>FORMAT</w:t>
            </w:r>
            <w:r>
              <w:rPr>
                <w:rFonts w:ascii="Arial" w:hAnsi="Arial" w:cs="Arial"/>
                <w:b/>
                <w:sz w:val="16"/>
                <w:szCs w:val="16"/>
              </w:rPr>
              <w:t>ION</w:t>
            </w:r>
            <w:r w:rsidR="00F367B2">
              <w:rPr>
                <w:rFonts w:ascii="Arial" w:hAnsi="Arial" w:cs="Arial"/>
                <w:b/>
                <w:sz w:val="16"/>
                <w:szCs w:val="16"/>
              </w:rPr>
              <w:t>S</w:t>
            </w:r>
            <w:r>
              <w:rPr>
                <w:rFonts w:ascii="Arial" w:hAnsi="Arial" w:cs="Arial"/>
                <w:b/>
                <w:sz w:val="16"/>
                <w:szCs w:val="16"/>
              </w:rPr>
              <w:t xml:space="preserve"> RESIDENTIELS</w:t>
            </w:r>
          </w:p>
        </w:tc>
        <w:tc>
          <w:tcPr>
            <w:tcW w:w="1418" w:type="dxa"/>
            <w:shd w:val="clear" w:color="auto" w:fill="D9D9D9"/>
          </w:tcPr>
          <w:p w14:paraId="3B3A4DCD" w14:textId="77777777" w:rsidR="00587116" w:rsidRPr="002E212E" w:rsidRDefault="00587116" w:rsidP="0064010B">
            <w:pPr>
              <w:tabs>
                <w:tab w:val="left" w:pos="0"/>
              </w:tabs>
              <w:suppressAutoHyphens/>
              <w:jc w:val="center"/>
              <w:rPr>
                <w:rFonts w:ascii="Arial" w:hAnsi="Arial" w:cs="Arial"/>
                <w:sz w:val="16"/>
                <w:szCs w:val="16"/>
              </w:rPr>
            </w:pPr>
          </w:p>
        </w:tc>
        <w:tc>
          <w:tcPr>
            <w:tcW w:w="1842" w:type="dxa"/>
            <w:shd w:val="clear" w:color="auto" w:fill="D9D9D9"/>
          </w:tcPr>
          <w:p w14:paraId="46C77F5C" w14:textId="77777777" w:rsidR="00587116" w:rsidRPr="002E212E" w:rsidRDefault="00587116" w:rsidP="0064010B">
            <w:pPr>
              <w:tabs>
                <w:tab w:val="left" w:pos="0"/>
              </w:tabs>
              <w:suppressAutoHyphens/>
              <w:jc w:val="center"/>
              <w:rPr>
                <w:rFonts w:ascii="Arial" w:hAnsi="Arial" w:cs="Arial"/>
                <w:sz w:val="16"/>
                <w:szCs w:val="16"/>
              </w:rPr>
            </w:pPr>
          </w:p>
        </w:tc>
        <w:tc>
          <w:tcPr>
            <w:tcW w:w="2127" w:type="dxa"/>
            <w:shd w:val="clear" w:color="auto" w:fill="D9D9D9"/>
          </w:tcPr>
          <w:p w14:paraId="6E6DD252" w14:textId="77777777" w:rsidR="00587116" w:rsidRPr="002E212E" w:rsidRDefault="00587116" w:rsidP="0064010B">
            <w:pPr>
              <w:tabs>
                <w:tab w:val="left" w:pos="0"/>
              </w:tabs>
              <w:suppressAutoHyphens/>
              <w:jc w:val="center"/>
              <w:rPr>
                <w:rFonts w:ascii="Arial" w:hAnsi="Arial" w:cs="Arial"/>
                <w:b/>
                <w:sz w:val="16"/>
                <w:szCs w:val="16"/>
              </w:rPr>
            </w:pPr>
          </w:p>
        </w:tc>
      </w:tr>
      <w:tr w:rsidR="00587116" w:rsidRPr="00AF4BB5" w14:paraId="13D7E8E3" w14:textId="77777777">
        <w:trPr>
          <w:trHeight w:val="336"/>
        </w:trPr>
        <w:tc>
          <w:tcPr>
            <w:tcW w:w="4219" w:type="dxa"/>
          </w:tcPr>
          <w:p w14:paraId="2AAA46F4" w14:textId="77777777" w:rsidR="00587116" w:rsidRPr="00AF4BB5" w:rsidRDefault="00587116" w:rsidP="0064010B">
            <w:pPr>
              <w:tabs>
                <w:tab w:val="left" w:pos="0"/>
              </w:tabs>
              <w:suppressAutoHyphens/>
              <w:jc w:val="center"/>
              <w:rPr>
                <w:rFonts w:ascii="Arial" w:hAnsi="Arial" w:cs="Arial"/>
                <w:b/>
                <w:sz w:val="16"/>
                <w:szCs w:val="16"/>
              </w:rPr>
            </w:pPr>
          </w:p>
          <w:p w14:paraId="6170C36C" w14:textId="77777777" w:rsidR="00587116" w:rsidRPr="00AF4BB5" w:rsidRDefault="00587116" w:rsidP="0064010B">
            <w:pPr>
              <w:tabs>
                <w:tab w:val="left" w:pos="0"/>
              </w:tabs>
              <w:suppressAutoHyphens/>
              <w:jc w:val="center"/>
              <w:rPr>
                <w:rFonts w:ascii="Arial" w:hAnsi="Arial" w:cs="Arial"/>
                <w:b/>
                <w:sz w:val="16"/>
                <w:szCs w:val="16"/>
              </w:rPr>
            </w:pPr>
          </w:p>
        </w:tc>
        <w:tc>
          <w:tcPr>
            <w:tcW w:w="1418" w:type="dxa"/>
          </w:tcPr>
          <w:p w14:paraId="3E05FCB2" w14:textId="77777777" w:rsidR="00587116" w:rsidRPr="00AF4BB5" w:rsidRDefault="00587116" w:rsidP="0064010B">
            <w:pPr>
              <w:tabs>
                <w:tab w:val="left" w:pos="0"/>
              </w:tabs>
              <w:suppressAutoHyphens/>
              <w:jc w:val="center"/>
              <w:rPr>
                <w:rFonts w:ascii="Arial" w:hAnsi="Arial" w:cs="Arial"/>
                <w:b/>
                <w:sz w:val="16"/>
                <w:szCs w:val="16"/>
              </w:rPr>
            </w:pPr>
          </w:p>
          <w:p w14:paraId="06BC192D" w14:textId="77777777" w:rsidR="00587116" w:rsidRPr="00AF4BB5" w:rsidRDefault="00F72AC7" w:rsidP="0064010B">
            <w:pPr>
              <w:tabs>
                <w:tab w:val="left" w:pos="0"/>
              </w:tabs>
              <w:suppressAutoHyphens/>
              <w:jc w:val="center"/>
              <w:rPr>
                <w:rFonts w:ascii="Arial" w:hAnsi="Arial" w:cs="Arial"/>
                <w:b/>
                <w:sz w:val="16"/>
                <w:szCs w:val="16"/>
              </w:rPr>
            </w:pPr>
            <w:r w:rsidRPr="00AF4BB5">
              <w:rPr>
                <w:rFonts w:ascii="Arial" w:hAnsi="Arial" w:cs="Arial"/>
                <w:b/>
                <w:sz w:val="16"/>
                <w:szCs w:val="16"/>
              </w:rPr>
              <w:t>1</w:t>
            </w:r>
            <w:r w:rsidR="00FC24EB" w:rsidRPr="00AF4BB5">
              <w:rPr>
                <w:rFonts w:ascii="Arial" w:hAnsi="Arial" w:cs="Arial"/>
                <w:b/>
                <w:sz w:val="16"/>
                <w:szCs w:val="16"/>
              </w:rPr>
              <w:t>2</w:t>
            </w:r>
          </w:p>
        </w:tc>
        <w:tc>
          <w:tcPr>
            <w:tcW w:w="1842" w:type="dxa"/>
          </w:tcPr>
          <w:p w14:paraId="791E8506" w14:textId="77777777" w:rsidR="00587116" w:rsidRPr="00AF4BB5" w:rsidRDefault="00587116" w:rsidP="0064010B">
            <w:pPr>
              <w:tabs>
                <w:tab w:val="left" w:pos="0"/>
              </w:tabs>
              <w:suppressAutoHyphens/>
              <w:jc w:val="center"/>
              <w:rPr>
                <w:rFonts w:ascii="Arial" w:hAnsi="Arial" w:cs="Arial"/>
                <w:b/>
                <w:sz w:val="16"/>
                <w:szCs w:val="16"/>
              </w:rPr>
            </w:pPr>
          </w:p>
          <w:p w14:paraId="22E2216E" w14:textId="77777777" w:rsidR="00F367B2" w:rsidRPr="00AF4BB5" w:rsidRDefault="00F367B2" w:rsidP="0064010B">
            <w:pPr>
              <w:tabs>
                <w:tab w:val="left" w:pos="0"/>
              </w:tabs>
              <w:suppressAutoHyphens/>
              <w:jc w:val="center"/>
              <w:rPr>
                <w:rFonts w:ascii="Arial" w:hAnsi="Arial" w:cs="Arial"/>
                <w:b/>
                <w:sz w:val="16"/>
                <w:szCs w:val="16"/>
              </w:rPr>
            </w:pPr>
            <w:r w:rsidRPr="00AF4BB5">
              <w:rPr>
                <w:rFonts w:ascii="Arial" w:hAnsi="Arial" w:cs="Arial"/>
                <w:b/>
                <w:sz w:val="16"/>
                <w:szCs w:val="16"/>
              </w:rPr>
              <w:t>3</w:t>
            </w:r>
            <w:r w:rsidR="00112D2B" w:rsidRPr="00AF4BB5">
              <w:rPr>
                <w:rFonts w:ascii="Arial" w:hAnsi="Arial" w:cs="Arial"/>
                <w:b/>
                <w:sz w:val="16"/>
                <w:szCs w:val="16"/>
              </w:rPr>
              <w:t>85</w:t>
            </w:r>
          </w:p>
        </w:tc>
        <w:tc>
          <w:tcPr>
            <w:tcW w:w="2127" w:type="dxa"/>
          </w:tcPr>
          <w:p w14:paraId="58294251" w14:textId="77777777" w:rsidR="00F367B2" w:rsidRPr="00AF4BB5" w:rsidRDefault="00F367B2" w:rsidP="0064010B">
            <w:pPr>
              <w:tabs>
                <w:tab w:val="left" w:pos="0"/>
              </w:tabs>
              <w:suppressAutoHyphens/>
              <w:jc w:val="center"/>
              <w:rPr>
                <w:rFonts w:ascii="Arial" w:hAnsi="Arial" w:cs="Arial"/>
                <w:b/>
                <w:sz w:val="16"/>
                <w:szCs w:val="16"/>
              </w:rPr>
            </w:pPr>
          </w:p>
          <w:p w14:paraId="41E1F099" w14:textId="77777777" w:rsidR="00587116" w:rsidRPr="00AF4BB5" w:rsidRDefault="00AF4BB5" w:rsidP="00AF4BB5">
            <w:pPr>
              <w:jc w:val="center"/>
              <w:rPr>
                <w:rFonts w:ascii="Arial" w:hAnsi="Arial" w:cs="Arial"/>
                <w:b/>
                <w:sz w:val="16"/>
                <w:szCs w:val="16"/>
              </w:rPr>
            </w:pPr>
            <w:r w:rsidRPr="00AF4BB5">
              <w:rPr>
                <w:rFonts w:ascii="Arial" w:hAnsi="Arial" w:cs="Arial"/>
                <w:b/>
                <w:sz w:val="16"/>
                <w:szCs w:val="16"/>
              </w:rPr>
              <w:t>162</w:t>
            </w:r>
            <w:r>
              <w:rPr>
                <w:rFonts w:ascii="Arial" w:hAnsi="Arial" w:cs="Arial"/>
                <w:b/>
                <w:sz w:val="16"/>
                <w:szCs w:val="16"/>
              </w:rPr>
              <w:t>.</w:t>
            </w:r>
            <w:r w:rsidRPr="00AF4BB5">
              <w:rPr>
                <w:rFonts w:ascii="Arial" w:hAnsi="Arial" w:cs="Arial"/>
                <w:b/>
                <w:sz w:val="16"/>
                <w:szCs w:val="16"/>
              </w:rPr>
              <w:t>150</w:t>
            </w:r>
            <w:r>
              <w:rPr>
                <w:rFonts w:ascii="Arial" w:hAnsi="Arial" w:cs="Arial"/>
                <w:b/>
                <w:sz w:val="16"/>
                <w:szCs w:val="16"/>
              </w:rPr>
              <w:t>.</w:t>
            </w:r>
            <w:r w:rsidRPr="00AF4BB5">
              <w:rPr>
                <w:rFonts w:ascii="Arial" w:hAnsi="Arial" w:cs="Arial"/>
                <w:b/>
                <w:sz w:val="16"/>
                <w:szCs w:val="16"/>
              </w:rPr>
              <w:t>000</w:t>
            </w:r>
          </w:p>
        </w:tc>
      </w:tr>
      <w:tr w:rsidR="00587116" w:rsidRPr="002E212E" w14:paraId="0FE8AE9B" w14:textId="77777777">
        <w:tc>
          <w:tcPr>
            <w:tcW w:w="4219" w:type="dxa"/>
            <w:shd w:val="clear" w:color="auto" w:fill="C0C0C0"/>
          </w:tcPr>
          <w:p w14:paraId="5D0E14FE" w14:textId="77777777" w:rsidR="00587116" w:rsidRPr="002E212E" w:rsidRDefault="00F72AC7" w:rsidP="0064010B">
            <w:pPr>
              <w:tabs>
                <w:tab w:val="left" w:pos="0"/>
              </w:tabs>
              <w:suppressAutoHyphens/>
              <w:jc w:val="both"/>
              <w:rPr>
                <w:rFonts w:ascii="Arial" w:hAnsi="Arial" w:cs="Arial"/>
                <w:b/>
                <w:sz w:val="16"/>
                <w:szCs w:val="16"/>
              </w:rPr>
            </w:pPr>
            <w:r>
              <w:rPr>
                <w:rFonts w:ascii="Arial" w:hAnsi="Arial" w:cs="Arial"/>
                <w:b/>
                <w:sz w:val="16"/>
                <w:szCs w:val="16"/>
              </w:rPr>
              <w:t>FORMATIONS INTERNATIONALES</w:t>
            </w:r>
          </w:p>
        </w:tc>
        <w:tc>
          <w:tcPr>
            <w:tcW w:w="1418" w:type="dxa"/>
            <w:shd w:val="clear" w:color="auto" w:fill="C0C0C0"/>
          </w:tcPr>
          <w:p w14:paraId="00484DE3" w14:textId="77777777" w:rsidR="00587116" w:rsidRPr="002E212E" w:rsidRDefault="00587116" w:rsidP="0064010B">
            <w:pPr>
              <w:tabs>
                <w:tab w:val="left" w:pos="0"/>
              </w:tabs>
              <w:suppressAutoHyphens/>
              <w:jc w:val="center"/>
              <w:rPr>
                <w:rFonts w:ascii="Arial" w:hAnsi="Arial" w:cs="Arial"/>
                <w:sz w:val="16"/>
                <w:szCs w:val="16"/>
              </w:rPr>
            </w:pPr>
          </w:p>
        </w:tc>
        <w:tc>
          <w:tcPr>
            <w:tcW w:w="1842" w:type="dxa"/>
            <w:shd w:val="clear" w:color="auto" w:fill="C0C0C0"/>
          </w:tcPr>
          <w:p w14:paraId="70E0A95F" w14:textId="77777777" w:rsidR="00587116" w:rsidRPr="002E212E" w:rsidRDefault="00587116" w:rsidP="0064010B">
            <w:pPr>
              <w:tabs>
                <w:tab w:val="left" w:pos="0"/>
              </w:tabs>
              <w:suppressAutoHyphens/>
              <w:jc w:val="center"/>
              <w:rPr>
                <w:rFonts w:ascii="Arial" w:hAnsi="Arial" w:cs="Arial"/>
                <w:sz w:val="16"/>
                <w:szCs w:val="16"/>
              </w:rPr>
            </w:pPr>
          </w:p>
        </w:tc>
        <w:tc>
          <w:tcPr>
            <w:tcW w:w="2127" w:type="dxa"/>
            <w:shd w:val="clear" w:color="auto" w:fill="C0C0C0"/>
          </w:tcPr>
          <w:p w14:paraId="75CE8C48" w14:textId="77777777" w:rsidR="00587116" w:rsidRPr="002E212E" w:rsidRDefault="00587116" w:rsidP="0064010B">
            <w:pPr>
              <w:tabs>
                <w:tab w:val="left" w:pos="0"/>
              </w:tabs>
              <w:suppressAutoHyphens/>
              <w:jc w:val="center"/>
              <w:rPr>
                <w:rFonts w:ascii="Arial" w:hAnsi="Arial" w:cs="Arial"/>
                <w:b/>
                <w:sz w:val="16"/>
                <w:szCs w:val="16"/>
              </w:rPr>
            </w:pPr>
          </w:p>
        </w:tc>
      </w:tr>
      <w:tr w:rsidR="00587116" w:rsidRPr="002E212E" w14:paraId="5CF1EACD" w14:textId="77777777">
        <w:trPr>
          <w:trHeight w:val="120"/>
        </w:trPr>
        <w:tc>
          <w:tcPr>
            <w:tcW w:w="4219" w:type="dxa"/>
          </w:tcPr>
          <w:p w14:paraId="6C7F1AF1" w14:textId="77777777" w:rsidR="00587116" w:rsidRPr="002E212E" w:rsidRDefault="00587116" w:rsidP="0064010B">
            <w:pPr>
              <w:tabs>
                <w:tab w:val="left" w:pos="0"/>
              </w:tabs>
              <w:suppressAutoHyphens/>
              <w:jc w:val="center"/>
              <w:rPr>
                <w:rFonts w:ascii="Arial" w:hAnsi="Arial" w:cs="Arial"/>
                <w:b/>
                <w:sz w:val="16"/>
                <w:szCs w:val="16"/>
              </w:rPr>
            </w:pPr>
          </w:p>
          <w:p w14:paraId="633976F3" w14:textId="77777777" w:rsidR="00587116" w:rsidRPr="002E212E" w:rsidRDefault="00587116" w:rsidP="0064010B">
            <w:pPr>
              <w:tabs>
                <w:tab w:val="left" w:pos="0"/>
              </w:tabs>
              <w:suppressAutoHyphens/>
              <w:jc w:val="center"/>
              <w:rPr>
                <w:rFonts w:ascii="Arial" w:hAnsi="Arial" w:cs="Arial"/>
                <w:b/>
                <w:sz w:val="16"/>
                <w:szCs w:val="16"/>
              </w:rPr>
            </w:pPr>
          </w:p>
        </w:tc>
        <w:tc>
          <w:tcPr>
            <w:tcW w:w="1418" w:type="dxa"/>
          </w:tcPr>
          <w:p w14:paraId="2E953B98" w14:textId="77777777" w:rsidR="00F72AC7" w:rsidRDefault="00F72AC7" w:rsidP="0064010B">
            <w:pPr>
              <w:tabs>
                <w:tab w:val="left" w:pos="0"/>
              </w:tabs>
              <w:suppressAutoHyphens/>
              <w:jc w:val="center"/>
              <w:rPr>
                <w:rFonts w:ascii="Arial" w:hAnsi="Arial" w:cs="Arial"/>
                <w:b/>
                <w:sz w:val="16"/>
                <w:szCs w:val="16"/>
              </w:rPr>
            </w:pPr>
          </w:p>
          <w:p w14:paraId="2E1BFE9A" w14:textId="77777777" w:rsidR="00587116" w:rsidRPr="002E212E" w:rsidRDefault="00F72AC7" w:rsidP="0064010B">
            <w:pPr>
              <w:tabs>
                <w:tab w:val="left" w:pos="0"/>
              </w:tabs>
              <w:suppressAutoHyphens/>
              <w:jc w:val="center"/>
              <w:rPr>
                <w:rFonts w:ascii="Arial" w:hAnsi="Arial" w:cs="Arial"/>
                <w:b/>
                <w:sz w:val="16"/>
                <w:szCs w:val="16"/>
              </w:rPr>
            </w:pPr>
            <w:r>
              <w:rPr>
                <w:rFonts w:ascii="Arial" w:hAnsi="Arial" w:cs="Arial"/>
                <w:b/>
                <w:sz w:val="16"/>
                <w:szCs w:val="16"/>
              </w:rPr>
              <w:t>0</w:t>
            </w:r>
            <w:r w:rsidR="007649D3">
              <w:rPr>
                <w:rFonts w:ascii="Arial" w:hAnsi="Arial" w:cs="Arial"/>
                <w:b/>
                <w:sz w:val="16"/>
                <w:szCs w:val="16"/>
              </w:rPr>
              <w:t>9</w:t>
            </w:r>
          </w:p>
          <w:p w14:paraId="03031F42" w14:textId="77777777" w:rsidR="00587116" w:rsidRPr="002E212E" w:rsidRDefault="00587116" w:rsidP="0064010B">
            <w:pPr>
              <w:tabs>
                <w:tab w:val="left" w:pos="0"/>
              </w:tabs>
              <w:suppressAutoHyphens/>
              <w:jc w:val="center"/>
              <w:rPr>
                <w:rFonts w:ascii="Arial" w:hAnsi="Arial" w:cs="Arial"/>
                <w:b/>
                <w:sz w:val="16"/>
                <w:szCs w:val="16"/>
              </w:rPr>
            </w:pPr>
          </w:p>
        </w:tc>
        <w:tc>
          <w:tcPr>
            <w:tcW w:w="1842" w:type="dxa"/>
            <w:shd w:val="clear" w:color="auto" w:fill="auto"/>
          </w:tcPr>
          <w:p w14:paraId="29D2DB21" w14:textId="77777777" w:rsidR="00587116" w:rsidRDefault="00587116" w:rsidP="0064010B">
            <w:pPr>
              <w:tabs>
                <w:tab w:val="left" w:pos="0"/>
              </w:tabs>
              <w:suppressAutoHyphens/>
              <w:jc w:val="center"/>
              <w:rPr>
                <w:rFonts w:ascii="Arial" w:hAnsi="Arial" w:cs="Arial"/>
                <w:b/>
                <w:sz w:val="16"/>
                <w:szCs w:val="16"/>
              </w:rPr>
            </w:pPr>
          </w:p>
          <w:p w14:paraId="192D44A7" w14:textId="77777777" w:rsidR="00F367B2" w:rsidRPr="002E212E" w:rsidRDefault="00F367B2" w:rsidP="0064010B">
            <w:pPr>
              <w:tabs>
                <w:tab w:val="left" w:pos="0"/>
              </w:tabs>
              <w:suppressAutoHyphens/>
              <w:jc w:val="center"/>
              <w:rPr>
                <w:rFonts w:ascii="Arial" w:hAnsi="Arial" w:cs="Arial"/>
                <w:b/>
                <w:sz w:val="16"/>
                <w:szCs w:val="16"/>
              </w:rPr>
            </w:pPr>
            <w:r>
              <w:rPr>
                <w:rFonts w:ascii="Arial" w:hAnsi="Arial" w:cs="Arial"/>
                <w:b/>
                <w:sz w:val="16"/>
                <w:szCs w:val="16"/>
              </w:rPr>
              <w:t>40</w:t>
            </w:r>
          </w:p>
        </w:tc>
        <w:tc>
          <w:tcPr>
            <w:tcW w:w="2127" w:type="dxa"/>
          </w:tcPr>
          <w:p w14:paraId="78AF85F8" w14:textId="77777777" w:rsidR="00587116" w:rsidRDefault="00587116" w:rsidP="0064010B">
            <w:pPr>
              <w:tabs>
                <w:tab w:val="left" w:pos="0"/>
              </w:tabs>
              <w:suppressAutoHyphens/>
              <w:jc w:val="center"/>
              <w:rPr>
                <w:rFonts w:ascii="Arial" w:hAnsi="Arial" w:cs="Arial"/>
                <w:b/>
                <w:sz w:val="16"/>
                <w:szCs w:val="16"/>
              </w:rPr>
            </w:pPr>
          </w:p>
          <w:p w14:paraId="00B369FE" w14:textId="77777777" w:rsidR="00F367B2" w:rsidRDefault="007649D3" w:rsidP="0064010B">
            <w:pPr>
              <w:tabs>
                <w:tab w:val="left" w:pos="0"/>
              </w:tabs>
              <w:suppressAutoHyphens/>
              <w:jc w:val="center"/>
              <w:rPr>
                <w:rFonts w:ascii="Arial" w:hAnsi="Arial" w:cs="Arial"/>
                <w:b/>
                <w:sz w:val="16"/>
                <w:szCs w:val="16"/>
              </w:rPr>
            </w:pPr>
            <w:r>
              <w:rPr>
                <w:rFonts w:ascii="Arial" w:hAnsi="Arial" w:cs="Arial"/>
                <w:b/>
                <w:sz w:val="16"/>
                <w:szCs w:val="16"/>
              </w:rPr>
              <w:t>27</w:t>
            </w:r>
            <w:r w:rsidR="00F367B2">
              <w:rPr>
                <w:rFonts w:ascii="Arial" w:hAnsi="Arial" w:cs="Arial"/>
                <w:b/>
                <w:sz w:val="16"/>
                <w:szCs w:val="16"/>
              </w:rPr>
              <w:t>0.000.000</w:t>
            </w:r>
          </w:p>
          <w:p w14:paraId="7DF5E227" w14:textId="77777777" w:rsidR="00F367B2" w:rsidRPr="002E212E" w:rsidRDefault="00F367B2" w:rsidP="0064010B">
            <w:pPr>
              <w:tabs>
                <w:tab w:val="left" w:pos="0"/>
              </w:tabs>
              <w:suppressAutoHyphens/>
              <w:jc w:val="center"/>
              <w:rPr>
                <w:rFonts w:ascii="Arial" w:hAnsi="Arial" w:cs="Arial"/>
                <w:b/>
                <w:sz w:val="16"/>
                <w:szCs w:val="16"/>
              </w:rPr>
            </w:pPr>
          </w:p>
        </w:tc>
      </w:tr>
      <w:tr w:rsidR="00587116" w:rsidRPr="002E212E" w14:paraId="5F52443A" w14:textId="77777777">
        <w:tc>
          <w:tcPr>
            <w:tcW w:w="4219" w:type="dxa"/>
            <w:shd w:val="clear" w:color="auto" w:fill="CCCCCC"/>
          </w:tcPr>
          <w:p w14:paraId="47C9B0C9" w14:textId="77777777" w:rsidR="00587116" w:rsidRPr="002E212E" w:rsidRDefault="00F72AC7" w:rsidP="0064010B">
            <w:pPr>
              <w:tabs>
                <w:tab w:val="left" w:pos="0"/>
              </w:tabs>
              <w:suppressAutoHyphens/>
              <w:jc w:val="both"/>
              <w:rPr>
                <w:rFonts w:ascii="Arial" w:hAnsi="Arial" w:cs="Arial"/>
                <w:b/>
                <w:sz w:val="16"/>
                <w:szCs w:val="16"/>
              </w:rPr>
            </w:pPr>
            <w:r>
              <w:rPr>
                <w:rFonts w:ascii="Arial" w:hAnsi="Arial" w:cs="Arial"/>
                <w:b/>
                <w:sz w:val="16"/>
                <w:szCs w:val="16"/>
              </w:rPr>
              <w:t>VOYAGE</w:t>
            </w:r>
            <w:r w:rsidR="00F367B2">
              <w:rPr>
                <w:rFonts w:ascii="Arial" w:hAnsi="Arial" w:cs="Arial"/>
                <w:b/>
                <w:sz w:val="16"/>
                <w:szCs w:val="16"/>
              </w:rPr>
              <w:t>S</w:t>
            </w:r>
            <w:r>
              <w:rPr>
                <w:rFonts w:ascii="Arial" w:hAnsi="Arial" w:cs="Arial"/>
                <w:b/>
                <w:sz w:val="16"/>
                <w:szCs w:val="16"/>
              </w:rPr>
              <w:t xml:space="preserve"> D’ETUDE</w:t>
            </w:r>
            <w:r w:rsidR="00F367B2">
              <w:rPr>
                <w:rFonts w:ascii="Arial" w:hAnsi="Arial" w:cs="Arial"/>
                <w:b/>
                <w:sz w:val="16"/>
                <w:szCs w:val="16"/>
              </w:rPr>
              <w:t>S</w:t>
            </w:r>
          </w:p>
        </w:tc>
        <w:tc>
          <w:tcPr>
            <w:tcW w:w="1418" w:type="dxa"/>
            <w:shd w:val="clear" w:color="auto" w:fill="CCCCCC"/>
          </w:tcPr>
          <w:p w14:paraId="1F8FE198" w14:textId="77777777" w:rsidR="00587116" w:rsidRPr="002E212E" w:rsidRDefault="00587116" w:rsidP="0064010B">
            <w:pPr>
              <w:tabs>
                <w:tab w:val="left" w:pos="0"/>
              </w:tabs>
              <w:suppressAutoHyphens/>
              <w:jc w:val="center"/>
              <w:rPr>
                <w:rFonts w:ascii="Arial" w:hAnsi="Arial" w:cs="Arial"/>
                <w:b/>
                <w:sz w:val="16"/>
                <w:szCs w:val="16"/>
              </w:rPr>
            </w:pPr>
          </w:p>
        </w:tc>
        <w:tc>
          <w:tcPr>
            <w:tcW w:w="1842" w:type="dxa"/>
            <w:shd w:val="clear" w:color="auto" w:fill="CCCCCC"/>
          </w:tcPr>
          <w:p w14:paraId="6DCE3E23" w14:textId="77777777" w:rsidR="00587116" w:rsidRPr="002E212E" w:rsidRDefault="00587116" w:rsidP="0064010B">
            <w:pPr>
              <w:tabs>
                <w:tab w:val="left" w:pos="0"/>
              </w:tabs>
              <w:suppressAutoHyphens/>
              <w:jc w:val="center"/>
              <w:rPr>
                <w:rFonts w:ascii="Arial" w:hAnsi="Arial" w:cs="Arial"/>
                <w:b/>
                <w:sz w:val="16"/>
                <w:szCs w:val="16"/>
              </w:rPr>
            </w:pPr>
          </w:p>
        </w:tc>
        <w:tc>
          <w:tcPr>
            <w:tcW w:w="2127" w:type="dxa"/>
            <w:shd w:val="clear" w:color="auto" w:fill="CCCCCC"/>
          </w:tcPr>
          <w:p w14:paraId="1C32AE37" w14:textId="77777777" w:rsidR="00587116" w:rsidRPr="002E212E" w:rsidRDefault="00587116" w:rsidP="0064010B">
            <w:pPr>
              <w:tabs>
                <w:tab w:val="left" w:pos="0"/>
              </w:tabs>
              <w:suppressAutoHyphens/>
              <w:jc w:val="center"/>
              <w:rPr>
                <w:rFonts w:ascii="Arial" w:hAnsi="Arial" w:cs="Arial"/>
                <w:b/>
                <w:sz w:val="16"/>
                <w:szCs w:val="16"/>
              </w:rPr>
            </w:pPr>
          </w:p>
        </w:tc>
      </w:tr>
      <w:tr w:rsidR="00587116" w:rsidRPr="002E212E" w14:paraId="52E43450" w14:textId="77777777">
        <w:tc>
          <w:tcPr>
            <w:tcW w:w="4219" w:type="dxa"/>
          </w:tcPr>
          <w:p w14:paraId="72105383" w14:textId="77777777" w:rsidR="00587116" w:rsidRPr="002E212E" w:rsidRDefault="00587116" w:rsidP="0064010B">
            <w:pPr>
              <w:tabs>
                <w:tab w:val="left" w:pos="0"/>
              </w:tabs>
              <w:suppressAutoHyphens/>
              <w:jc w:val="center"/>
              <w:rPr>
                <w:rFonts w:ascii="Arial" w:hAnsi="Arial" w:cs="Arial"/>
                <w:b/>
                <w:sz w:val="16"/>
                <w:szCs w:val="16"/>
              </w:rPr>
            </w:pPr>
          </w:p>
          <w:p w14:paraId="7760BEC0" w14:textId="77777777" w:rsidR="00587116" w:rsidRPr="002E212E" w:rsidRDefault="00587116" w:rsidP="0064010B">
            <w:pPr>
              <w:tabs>
                <w:tab w:val="left" w:pos="0"/>
              </w:tabs>
              <w:suppressAutoHyphens/>
              <w:jc w:val="center"/>
              <w:rPr>
                <w:rFonts w:ascii="Arial" w:hAnsi="Arial" w:cs="Arial"/>
                <w:b/>
                <w:sz w:val="16"/>
                <w:szCs w:val="16"/>
              </w:rPr>
            </w:pPr>
          </w:p>
        </w:tc>
        <w:tc>
          <w:tcPr>
            <w:tcW w:w="1418" w:type="dxa"/>
          </w:tcPr>
          <w:p w14:paraId="5582B6D2" w14:textId="77777777" w:rsidR="00587116" w:rsidRPr="002E212E" w:rsidRDefault="00587116" w:rsidP="0064010B">
            <w:pPr>
              <w:tabs>
                <w:tab w:val="left" w:pos="0"/>
              </w:tabs>
              <w:suppressAutoHyphens/>
              <w:jc w:val="center"/>
              <w:rPr>
                <w:rFonts w:ascii="Arial" w:hAnsi="Arial" w:cs="Arial"/>
                <w:b/>
                <w:sz w:val="16"/>
                <w:szCs w:val="16"/>
              </w:rPr>
            </w:pPr>
          </w:p>
          <w:p w14:paraId="12AC85DC" w14:textId="77777777" w:rsidR="00587116" w:rsidRPr="002E212E" w:rsidRDefault="00F72AC7" w:rsidP="0064010B">
            <w:pPr>
              <w:tabs>
                <w:tab w:val="left" w:pos="0"/>
              </w:tabs>
              <w:suppressAutoHyphens/>
              <w:jc w:val="center"/>
              <w:rPr>
                <w:rFonts w:ascii="Arial" w:hAnsi="Arial" w:cs="Arial"/>
                <w:b/>
                <w:sz w:val="16"/>
                <w:szCs w:val="16"/>
              </w:rPr>
            </w:pPr>
            <w:r>
              <w:rPr>
                <w:rFonts w:ascii="Arial" w:hAnsi="Arial" w:cs="Arial"/>
                <w:b/>
                <w:sz w:val="16"/>
                <w:szCs w:val="16"/>
              </w:rPr>
              <w:t>03</w:t>
            </w:r>
          </w:p>
        </w:tc>
        <w:tc>
          <w:tcPr>
            <w:tcW w:w="1842" w:type="dxa"/>
          </w:tcPr>
          <w:p w14:paraId="7F980E27" w14:textId="77777777" w:rsidR="00587116" w:rsidRDefault="00587116" w:rsidP="0064010B">
            <w:pPr>
              <w:tabs>
                <w:tab w:val="left" w:pos="0"/>
              </w:tabs>
              <w:suppressAutoHyphens/>
              <w:jc w:val="center"/>
              <w:rPr>
                <w:rFonts w:ascii="Arial" w:hAnsi="Arial" w:cs="Arial"/>
                <w:b/>
                <w:sz w:val="16"/>
                <w:szCs w:val="16"/>
              </w:rPr>
            </w:pPr>
          </w:p>
          <w:p w14:paraId="0763E815" w14:textId="77777777" w:rsidR="00F367B2" w:rsidRPr="002E212E" w:rsidRDefault="00F367B2" w:rsidP="0064010B">
            <w:pPr>
              <w:tabs>
                <w:tab w:val="left" w:pos="0"/>
              </w:tabs>
              <w:suppressAutoHyphens/>
              <w:jc w:val="center"/>
              <w:rPr>
                <w:rFonts w:ascii="Arial" w:hAnsi="Arial" w:cs="Arial"/>
                <w:b/>
                <w:sz w:val="16"/>
                <w:szCs w:val="16"/>
              </w:rPr>
            </w:pPr>
            <w:r>
              <w:rPr>
                <w:rFonts w:ascii="Arial" w:hAnsi="Arial" w:cs="Arial"/>
                <w:b/>
                <w:sz w:val="16"/>
                <w:szCs w:val="16"/>
              </w:rPr>
              <w:t>15</w:t>
            </w:r>
          </w:p>
        </w:tc>
        <w:tc>
          <w:tcPr>
            <w:tcW w:w="2127" w:type="dxa"/>
          </w:tcPr>
          <w:p w14:paraId="1ECB0F20" w14:textId="77777777" w:rsidR="00587116" w:rsidRDefault="00587116" w:rsidP="0064010B">
            <w:pPr>
              <w:tabs>
                <w:tab w:val="left" w:pos="0"/>
              </w:tabs>
              <w:suppressAutoHyphens/>
              <w:jc w:val="center"/>
              <w:rPr>
                <w:rFonts w:ascii="Arial" w:hAnsi="Arial" w:cs="Arial"/>
                <w:b/>
                <w:sz w:val="16"/>
                <w:szCs w:val="16"/>
              </w:rPr>
            </w:pPr>
          </w:p>
          <w:p w14:paraId="6F0FF984" w14:textId="77777777" w:rsidR="00F367B2" w:rsidRPr="002E212E" w:rsidRDefault="00F367B2" w:rsidP="0064010B">
            <w:pPr>
              <w:tabs>
                <w:tab w:val="left" w:pos="0"/>
              </w:tabs>
              <w:suppressAutoHyphens/>
              <w:jc w:val="center"/>
              <w:rPr>
                <w:rFonts w:ascii="Arial" w:hAnsi="Arial" w:cs="Arial"/>
                <w:b/>
                <w:sz w:val="16"/>
                <w:szCs w:val="16"/>
              </w:rPr>
            </w:pPr>
            <w:r>
              <w:rPr>
                <w:rFonts w:ascii="Arial" w:hAnsi="Arial" w:cs="Arial"/>
                <w:b/>
                <w:sz w:val="16"/>
                <w:szCs w:val="16"/>
              </w:rPr>
              <w:t>60.000.000</w:t>
            </w:r>
          </w:p>
        </w:tc>
      </w:tr>
      <w:tr w:rsidR="00587116" w:rsidRPr="00F367B2" w14:paraId="008D177E" w14:textId="77777777">
        <w:tc>
          <w:tcPr>
            <w:tcW w:w="4219" w:type="dxa"/>
            <w:shd w:val="clear" w:color="auto" w:fill="FBD4B4"/>
          </w:tcPr>
          <w:p w14:paraId="17B7C88B" w14:textId="77777777" w:rsidR="00587116" w:rsidRPr="00CA3D82" w:rsidRDefault="00587116" w:rsidP="0064010B">
            <w:pPr>
              <w:tabs>
                <w:tab w:val="left" w:pos="0"/>
              </w:tabs>
              <w:suppressAutoHyphens/>
              <w:jc w:val="both"/>
              <w:rPr>
                <w:rFonts w:ascii="Arial" w:hAnsi="Arial" w:cs="Arial"/>
                <w:b/>
                <w:sz w:val="22"/>
                <w:szCs w:val="22"/>
              </w:rPr>
            </w:pPr>
          </w:p>
          <w:p w14:paraId="00952A0F" w14:textId="77777777" w:rsidR="00587116" w:rsidRPr="00CA3D82" w:rsidRDefault="00587116" w:rsidP="0064010B">
            <w:pPr>
              <w:tabs>
                <w:tab w:val="left" w:pos="0"/>
              </w:tabs>
              <w:suppressAutoHyphens/>
              <w:jc w:val="both"/>
              <w:rPr>
                <w:rFonts w:ascii="Arial" w:hAnsi="Arial" w:cs="Arial"/>
                <w:b/>
                <w:sz w:val="22"/>
                <w:szCs w:val="22"/>
              </w:rPr>
            </w:pPr>
            <w:r w:rsidRPr="00CA3D82">
              <w:rPr>
                <w:rFonts w:ascii="Arial" w:hAnsi="Arial" w:cs="Arial"/>
                <w:b/>
                <w:sz w:val="22"/>
                <w:szCs w:val="22"/>
              </w:rPr>
              <w:t xml:space="preserve">TOTAL </w:t>
            </w:r>
          </w:p>
          <w:p w14:paraId="757B1F58" w14:textId="77777777" w:rsidR="00587116" w:rsidRPr="00CA3D82" w:rsidRDefault="00587116" w:rsidP="0064010B">
            <w:pPr>
              <w:tabs>
                <w:tab w:val="left" w:pos="0"/>
              </w:tabs>
              <w:suppressAutoHyphens/>
              <w:jc w:val="both"/>
              <w:rPr>
                <w:rFonts w:ascii="Arial" w:hAnsi="Arial" w:cs="Arial"/>
                <w:b/>
                <w:sz w:val="22"/>
                <w:szCs w:val="22"/>
              </w:rPr>
            </w:pPr>
          </w:p>
        </w:tc>
        <w:tc>
          <w:tcPr>
            <w:tcW w:w="1418" w:type="dxa"/>
            <w:shd w:val="clear" w:color="auto" w:fill="FBD4B4"/>
          </w:tcPr>
          <w:p w14:paraId="0F6E5F05" w14:textId="77777777" w:rsidR="00587116" w:rsidRPr="00CA3D82" w:rsidRDefault="00587116" w:rsidP="0064010B">
            <w:pPr>
              <w:tabs>
                <w:tab w:val="left" w:pos="0"/>
              </w:tabs>
              <w:suppressAutoHyphens/>
              <w:jc w:val="center"/>
              <w:rPr>
                <w:rFonts w:ascii="Arial" w:hAnsi="Arial" w:cs="Arial"/>
                <w:b/>
                <w:sz w:val="22"/>
                <w:szCs w:val="22"/>
              </w:rPr>
            </w:pPr>
          </w:p>
          <w:p w14:paraId="183FFEFD" w14:textId="77777777" w:rsidR="00587116" w:rsidRPr="00CA3D82" w:rsidRDefault="004B2A70" w:rsidP="000959A0">
            <w:pPr>
              <w:tabs>
                <w:tab w:val="left" w:pos="0"/>
              </w:tabs>
              <w:suppressAutoHyphens/>
              <w:jc w:val="center"/>
              <w:rPr>
                <w:rFonts w:ascii="Arial" w:hAnsi="Arial" w:cs="Arial"/>
                <w:b/>
                <w:sz w:val="22"/>
                <w:szCs w:val="22"/>
              </w:rPr>
            </w:pPr>
            <w:r w:rsidRPr="00CA3D82">
              <w:rPr>
                <w:rFonts w:ascii="Arial" w:hAnsi="Arial" w:cs="Arial"/>
                <w:b/>
                <w:sz w:val="22"/>
                <w:szCs w:val="22"/>
              </w:rPr>
              <w:t>6</w:t>
            </w:r>
            <w:r w:rsidR="00FC24EB">
              <w:rPr>
                <w:rFonts w:ascii="Arial" w:hAnsi="Arial" w:cs="Arial"/>
                <w:b/>
                <w:sz w:val="22"/>
                <w:szCs w:val="22"/>
              </w:rPr>
              <w:t>1</w:t>
            </w:r>
          </w:p>
        </w:tc>
        <w:tc>
          <w:tcPr>
            <w:tcW w:w="1842" w:type="dxa"/>
            <w:shd w:val="clear" w:color="auto" w:fill="FBD4B4"/>
          </w:tcPr>
          <w:p w14:paraId="6A25DDEA" w14:textId="77777777" w:rsidR="00587116" w:rsidRPr="00CA3D82" w:rsidRDefault="00587116" w:rsidP="0064010B">
            <w:pPr>
              <w:tabs>
                <w:tab w:val="left" w:pos="0"/>
              </w:tabs>
              <w:suppressAutoHyphens/>
              <w:jc w:val="center"/>
              <w:rPr>
                <w:rFonts w:ascii="Arial" w:hAnsi="Arial" w:cs="Arial"/>
                <w:b/>
                <w:sz w:val="22"/>
                <w:szCs w:val="22"/>
              </w:rPr>
            </w:pPr>
          </w:p>
          <w:p w14:paraId="49BF4814" w14:textId="77777777" w:rsidR="00F367B2" w:rsidRPr="00CA3D82" w:rsidRDefault="00112D2B" w:rsidP="0064010B">
            <w:pPr>
              <w:tabs>
                <w:tab w:val="left" w:pos="0"/>
              </w:tabs>
              <w:suppressAutoHyphens/>
              <w:jc w:val="center"/>
              <w:rPr>
                <w:rFonts w:ascii="Arial" w:hAnsi="Arial" w:cs="Arial"/>
                <w:b/>
                <w:sz w:val="22"/>
                <w:szCs w:val="22"/>
              </w:rPr>
            </w:pPr>
            <w:r w:rsidRPr="00CA3D82">
              <w:rPr>
                <w:rFonts w:ascii="Arial" w:hAnsi="Arial" w:cs="Arial"/>
                <w:b/>
                <w:sz w:val="22"/>
                <w:szCs w:val="22"/>
              </w:rPr>
              <w:t>174</w:t>
            </w:r>
            <w:r w:rsidR="00F367B2" w:rsidRPr="00CA3D82">
              <w:rPr>
                <w:rFonts w:ascii="Arial" w:hAnsi="Arial" w:cs="Arial"/>
                <w:b/>
                <w:sz w:val="22"/>
                <w:szCs w:val="22"/>
              </w:rPr>
              <w:t>0</w:t>
            </w:r>
          </w:p>
        </w:tc>
        <w:tc>
          <w:tcPr>
            <w:tcW w:w="2127" w:type="dxa"/>
            <w:shd w:val="clear" w:color="auto" w:fill="FBD4B4"/>
          </w:tcPr>
          <w:p w14:paraId="4A3CFA96" w14:textId="77777777" w:rsidR="00587116" w:rsidRPr="00AF4BB5" w:rsidRDefault="00587116" w:rsidP="0064010B">
            <w:pPr>
              <w:jc w:val="center"/>
              <w:rPr>
                <w:rFonts w:ascii="Arial" w:hAnsi="Arial" w:cs="Arial"/>
                <w:b/>
                <w:bCs/>
              </w:rPr>
            </w:pPr>
          </w:p>
          <w:p w14:paraId="206625BC" w14:textId="77777777" w:rsidR="00AF4BB5" w:rsidRPr="00AF4BB5" w:rsidRDefault="00AF4BB5" w:rsidP="00AF4BB5">
            <w:pPr>
              <w:jc w:val="center"/>
              <w:rPr>
                <w:rFonts w:ascii="Arial" w:hAnsi="Arial" w:cs="Arial"/>
                <w:b/>
                <w:bCs/>
              </w:rPr>
            </w:pPr>
            <w:r w:rsidRPr="00AF4BB5">
              <w:rPr>
                <w:rFonts w:ascii="Arial" w:hAnsi="Arial" w:cs="Arial"/>
                <w:b/>
                <w:bCs/>
              </w:rPr>
              <w:t>2</w:t>
            </w:r>
            <w:r>
              <w:rPr>
                <w:rFonts w:ascii="Arial" w:hAnsi="Arial" w:cs="Arial"/>
                <w:b/>
                <w:bCs/>
              </w:rPr>
              <w:t>.</w:t>
            </w:r>
            <w:r w:rsidRPr="00AF4BB5">
              <w:rPr>
                <w:rFonts w:ascii="Arial" w:hAnsi="Arial" w:cs="Arial"/>
                <w:b/>
                <w:bCs/>
              </w:rPr>
              <w:t>734</w:t>
            </w:r>
            <w:r>
              <w:rPr>
                <w:rFonts w:ascii="Arial" w:hAnsi="Arial" w:cs="Arial"/>
                <w:b/>
                <w:bCs/>
              </w:rPr>
              <w:t>.</w:t>
            </w:r>
            <w:r w:rsidRPr="00AF4BB5">
              <w:rPr>
                <w:rFonts w:ascii="Arial" w:hAnsi="Arial" w:cs="Arial"/>
                <w:b/>
                <w:bCs/>
              </w:rPr>
              <w:t>485</w:t>
            </w:r>
            <w:r>
              <w:rPr>
                <w:rFonts w:ascii="Arial" w:hAnsi="Arial" w:cs="Arial"/>
                <w:b/>
                <w:bCs/>
              </w:rPr>
              <w:t>.</w:t>
            </w:r>
            <w:r w:rsidRPr="00AF4BB5">
              <w:rPr>
                <w:rFonts w:ascii="Arial" w:hAnsi="Arial" w:cs="Arial"/>
                <w:b/>
                <w:bCs/>
              </w:rPr>
              <w:t>186</w:t>
            </w:r>
          </w:p>
          <w:p w14:paraId="09C25D97" w14:textId="77777777" w:rsidR="00587116" w:rsidRPr="00AF4BB5" w:rsidRDefault="00587116" w:rsidP="00F367B2">
            <w:pPr>
              <w:tabs>
                <w:tab w:val="left" w:pos="0"/>
              </w:tabs>
              <w:suppressAutoHyphens/>
              <w:jc w:val="center"/>
              <w:rPr>
                <w:rFonts w:ascii="Arial" w:hAnsi="Arial" w:cs="Arial"/>
                <w:b/>
                <w:bCs/>
              </w:rPr>
            </w:pPr>
          </w:p>
        </w:tc>
      </w:tr>
    </w:tbl>
    <w:p w14:paraId="3FCAE1A3" w14:textId="77777777" w:rsidR="00587116" w:rsidRPr="002E212E" w:rsidRDefault="00587116" w:rsidP="00587116">
      <w:pPr>
        <w:jc w:val="both"/>
        <w:rPr>
          <w:rFonts w:ascii="Arial" w:hAnsi="Arial" w:cs="Arial"/>
        </w:rPr>
      </w:pPr>
    </w:p>
    <w:p w14:paraId="653F1224" w14:textId="77777777" w:rsidR="00587116" w:rsidRPr="002E212E" w:rsidRDefault="00587116" w:rsidP="00587116">
      <w:pPr>
        <w:jc w:val="both"/>
        <w:rPr>
          <w:rFonts w:ascii="Arial" w:hAnsi="Arial" w:cs="Arial"/>
        </w:rPr>
      </w:pPr>
    </w:p>
    <w:p w14:paraId="3FA7D1E9" w14:textId="77777777" w:rsidR="00CA3104" w:rsidRPr="00CA3104" w:rsidRDefault="00CA3104" w:rsidP="00587116">
      <w:pPr>
        <w:jc w:val="both"/>
        <w:rPr>
          <w:rFonts w:ascii="Arial" w:hAnsi="Arial" w:cs="Arial"/>
        </w:rPr>
        <w:sectPr w:rsidR="00CA3104" w:rsidRPr="00CA3104" w:rsidSect="006378FE">
          <w:pgSz w:w="11906" w:h="16838"/>
          <w:pgMar w:top="1418" w:right="1418" w:bottom="1418" w:left="1418" w:header="709" w:footer="709" w:gutter="0"/>
          <w:pgNumType w:fmt="numberInDash" w:start="50"/>
          <w:cols w:space="708"/>
          <w:docGrid w:linePitch="360"/>
        </w:sectPr>
      </w:pPr>
    </w:p>
    <w:p w14:paraId="242CA187" w14:textId="77777777" w:rsidR="00587116" w:rsidRDefault="00587116" w:rsidP="00275DB1">
      <w:pPr>
        <w:jc w:val="both"/>
        <w:rPr>
          <w:rFonts w:ascii="Arial" w:hAnsi="Arial" w:cs="Arial"/>
          <w:b/>
        </w:rPr>
      </w:pPr>
    </w:p>
    <w:p w14:paraId="5F3D6F43" w14:textId="77777777" w:rsidR="00275DB1" w:rsidRPr="00E00E46" w:rsidRDefault="00CD71ED" w:rsidP="00E00E46">
      <w:pPr>
        <w:pStyle w:val="Paragraphedeliste"/>
        <w:numPr>
          <w:ilvl w:val="0"/>
          <w:numId w:val="1"/>
        </w:numPr>
        <w:jc w:val="both"/>
        <w:rPr>
          <w:rFonts w:ascii="Arial" w:hAnsi="Arial" w:cs="Arial"/>
          <w:b/>
        </w:rPr>
      </w:pPr>
      <w:r w:rsidRPr="00E00E46">
        <w:rPr>
          <w:rFonts w:ascii="Arial" w:hAnsi="Arial" w:cs="Arial"/>
          <w:b/>
        </w:rPr>
        <w:t>STRATEGIE DE PE</w:t>
      </w:r>
      <w:r w:rsidR="00275DB1" w:rsidRPr="00E00E46">
        <w:rPr>
          <w:rFonts w:ascii="Arial" w:hAnsi="Arial" w:cs="Arial"/>
          <w:b/>
        </w:rPr>
        <w:t>RE</w:t>
      </w:r>
      <w:r w:rsidRPr="00E00E46">
        <w:rPr>
          <w:rFonts w:ascii="Arial" w:hAnsi="Arial" w:cs="Arial"/>
          <w:b/>
        </w:rPr>
        <w:t>N</w:t>
      </w:r>
      <w:r w:rsidR="00275DB1" w:rsidRPr="00E00E46">
        <w:rPr>
          <w:rFonts w:ascii="Arial" w:hAnsi="Arial" w:cs="Arial"/>
          <w:b/>
        </w:rPr>
        <w:t xml:space="preserve">NISATION INSTITUTIONNELLE DE </w:t>
      </w:r>
      <w:smartTag w:uri="urn:schemas-microsoft-com:office:smarttags" w:element="PersonName">
        <w:smartTagPr>
          <w:attr w:name="ProductID" w:val="LA FORMATION"/>
        </w:smartTagPr>
        <w:r w:rsidR="00275DB1" w:rsidRPr="00E00E46">
          <w:rPr>
            <w:rFonts w:ascii="Arial" w:hAnsi="Arial" w:cs="Arial"/>
            <w:b/>
          </w:rPr>
          <w:t>LA FORMATION</w:t>
        </w:r>
      </w:smartTag>
    </w:p>
    <w:p w14:paraId="52E25885" w14:textId="77777777" w:rsidR="00275DB1" w:rsidRPr="002E212E" w:rsidRDefault="00275DB1" w:rsidP="001D66F8">
      <w:pPr>
        <w:rPr>
          <w:rFonts w:ascii="Arial" w:hAnsi="Arial" w:cs="Arial"/>
        </w:rPr>
      </w:pPr>
    </w:p>
    <w:p w14:paraId="506AD7D5" w14:textId="77777777" w:rsidR="00314743" w:rsidRPr="002E212E" w:rsidRDefault="005C0DEE" w:rsidP="00314743">
      <w:pPr>
        <w:jc w:val="both"/>
        <w:rPr>
          <w:rFonts w:ascii="Arial" w:hAnsi="Arial" w:cs="Arial"/>
        </w:rPr>
      </w:pPr>
      <w:r>
        <w:rPr>
          <w:rFonts w:ascii="Arial" w:hAnsi="Arial" w:cs="Arial"/>
        </w:rPr>
        <w:t>Il</w:t>
      </w:r>
      <w:r w:rsidR="00314743" w:rsidRPr="002E212E">
        <w:rPr>
          <w:rFonts w:ascii="Arial" w:hAnsi="Arial" w:cs="Arial"/>
        </w:rPr>
        <w:t xml:space="preserve"> s’agit d’identifier le cadre institutionnel le plus approprié pour accueillir une formation spécialisée dans</w:t>
      </w:r>
      <w:r w:rsidR="008C2017">
        <w:rPr>
          <w:rFonts w:ascii="Arial" w:hAnsi="Arial" w:cs="Arial"/>
        </w:rPr>
        <w:t xml:space="preserve"> le domaine des marchés publics et </w:t>
      </w:r>
      <w:r w:rsidR="00314743" w:rsidRPr="002E212E">
        <w:rPr>
          <w:rFonts w:ascii="Arial" w:hAnsi="Arial" w:cs="Arial"/>
        </w:rPr>
        <w:t>de définir les modalités organisationnelles de cette formation</w:t>
      </w:r>
      <w:r w:rsidR="008C2017">
        <w:rPr>
          <w:rFonts w:ascii="Arial" w:hAnsi="Arial" w:cs="Arial"/>
        </w:rPr>
        <w:t>.</w:t>
      </w:r>
    </w:p>
    <w:p w14:paraId="2DE6E756" w14:textId="77777777" w:rsidR="00314743" w:rsidRPr="002E212E" w:rsidRDefault="00314743" w:rsidP="00314743">
      <w:pPr>
        <w:jc w:val="both"/>
        <w:rPr>
          <w:rFonts w:ascii="Arial" w:hAnsi="Arial" w:cs="Arial"/>
        </w:rPr>
      </w:pPr>
    </w:p>
    <w:p w14:paraId="0E45A9BC" w14:textId="77777777" w:rsidR="00314743" w:rsidRPr="002E212E" w:rsidRDefault="00314743" w:rsidP="00314743">
      <w:pPr>
        <w:jc w:val="both"/>
        <w:rPr>
          <w:rFonts w:ascii="Arial" w:hAnsi="Arial" w:cs="Arial"/>
        </w:rPr>
      </w:pPr>
      <w:r w:rsidRPr="002E212E">
        <w:rPr>
          <w:rFonts w:ascii="Arial" w:hAnsi="Arial" w:cs="Arial"/>
        </w:rPr>
        <w:t>Il convient tout d’abord d’observer que des formations dans le domaine des marchés publics sont actuellement dispensées</w:t>
      </w:r>
      <w:r w:rsidR="008C2017">
        <w:rPr>
          <w:rFonts w:ascii="Arial" w:hAnsi="Arial" w:cs="Arial"/>
        </w:rPr>
        <w:t xml:space="preserve"> </w:t>
      </w:r>
      <w:r w:rsidRPr="002E212E">
        <w:rPr>
          <w:rFonts w:ascii="Arial" w:hAnsi="Arial" w:cs="Arial"/>
        </w:rPr>
        <w:t>à l’initiative de</w:t>
      </w:r>
      <w:r w:rsidR="008C2017">
        <w:rPr>
          <w:rFonts w:ascii="Arial" w:hAnsi="Arial" w:cs="Arial"/>
        </w:rPr>
        <w:t xml:space="preserve"> l’ARMP</w:t>
      </w:r>
      <w:r w:rsidRPr="002E212E">
        <w:rPr>
          <w:rFonts w:ascii="Arial" w:hAnsi="Arial" w:cs="Arial"/>
        </w:rPr>
        <w:t>. Cependant</w:t>
      </w:r>
      <w:r w:rsidR="008C2017">
        <w:rPr>
          <w:rFonts w:ascii="Arial" w:hAnsi="Arial" w:cs="Arial"/>
        </w:rPr>
        <w:t xml:space="preserve"> ces </w:t>
      </w:r>
      <w:r w:rsidRPr="002E212E">
        <w:rPr>
          <w:rFonts w:ascii="Arial" w:hAnsi="Arial" w:cs="Arial"/>
        </w:rPr>
        <w:t>différentes sessions de formation</w:t>
      </w:r>
      <w:r w:rsidR="008C2017">
        <w:rPr>
          <w:rFonts w:ascii="Arial" w:hAnsi="Arial" w:cs="Arial"/>
        </w:rPr>
        <w:t xml:space="preserve">s </w:t>
      </w:r>
      <w:r w:rsidRPr="002E212E">
        <w:rPr>
          <w:rFonts w:ascii="Arial" w:hAnsi="Arial" w:cs="Arial"/>
        </w:rPr>
        <w:t>ne s’intègrent pas dans un cadre institutionnel pérennisé de formations diplômantes spécifiques aux marchés publics.</w:t>
      </w:r>
    </w:p>
    <w:p w14:paraId="218D3C75" w14:textId="77777777" w:rsidR="00314743" w:rsidRPr="002E212E" w:rsidRDefault="00314743" w:rsidP="00314743">
      <w:pPr>
        <w:jc w:val="both"/>
        <w:rPr>
          <w:rFonts w:ascii="Arial" w:hAnsi="Arial" w:cs="Arial"/>
        </w:rPr>
      </w:pPr>
    </w:p>
    <w:p w14:paraId="42551FF5" w14:textId="77777777" w:rsidR="00314743" w:rsidRPr="002E212E" w:rsidRDefault="00314743" w:rsidP="00314743">
      <w:pPr>
        <w:jc w:val="both"/>
        <w:rPr>
          <w:rFonts w:ascii="Arial" w:hAnsi="Arial" w:cs="Arial"/>
        </w:rPr>
      </w:pPr>
      <w:r w:rsidRPr="002E212E">
        <w:rPr>
          <w:rFonts w:ascii="Arial" w:hAnsi="Arial" w:cs="Arial"/>
        </w:rPr>
        <w:t xml:space="preserve">Cette situation révèle une absence de stratégie efficace de formation pérenne dans le domaine spécifique des marchés publics malgré la prise de conscience et la volonté des Etats de renforcer les capacités des acteurs dans ce secteur. </w:t>
      </w:r>
    </w:p>
    <w:p w14:paraId="56B7D078" w14:textId="77777777" w:rsidR="004817B9" w:rsidRPr="002E212E" w:rsidRDefault="004817B9" w:rsidP="00314743">
      <w:pPr>
        <w:jc w:val="both"/>
        <w:rPr>
          <w:rFonts w:ascii="Arial" w:hAnsi="Arial" w:cs="Arial"/>
        </w:rPr>
      </w:pPr>
    </w:p>
    <w:p w14:paraId="64C57CF5" w14:textId="77777777" w:rsidR="00314743" w:rsidRPr="002E212E" w:rsidRDefault="00314743" w:rsidP="00314743">
      <w:pPr>
        <w:jc w:val="both"/>
        <w:rPr>
          <w:rFonts w:ascii="Arial" w:hAnsi="Arial" w:cs="Arial"/>
        </w:rPr>
      </w:pPr>
      <w:r w:rsidRPr="002E212E">
        <w:rPr>
          <w:rFonts w:ascii="Arial" w:hAnsi="Arial" w:cs="Arial"/>
        </w:rPr>
        <w:t xml:space="preserve">L’institutionnalisation de la formation dans le domaine </w:t>
      </w:r>
      <w:r w:rsidR="008C2017">
        <w:rPr>
          <w:rFonts w:ascii="Arial" w:hAnsi="Arial" w:cs="Arial"/>
        </w:rPr>
        <w:t xml:space="preserve">spécifique des marchés publics </w:t>
      </w:r>
      <w:r w:rsidRPr="002E212E">
        <w:rPr>
          <w:rFonts w:ascii="Arial" w:hAnsi="Arial" w:cs="Arial"/>
        </w:rPr>
        <w:t xml:space="preserve">est </w:t>
      </w:r>
      <w:r w:rsidR="008C2017">
        <w:rPr>
          <w:rFonts w:ascii="Arial" w:hAnsi="Arial" w:cs="Arial"/>
        </w:rPr>
        <w:t xml:space="preserve">par conséquent </w:t>
      </w:r>
      <w:r w:rsidRPr="002E212E">
        <w:rPr>
          <w:rFonts w:ascii="Arial" w:hAnsi="Arial" w:cs="Arial"/>
        </w:rPr>
        <w:t>le premier volet de la stratégie proposée.</w:t>
      </w:r>
    </w:p>
    <w:p w14:paraId="0757BC64" w14:textId="77777777" w:rsidR="00314743" w:rsidRPr="002E212E" w:rsidRDefault="00314743" w:rsidP="00314743">
      <w:pPr>
        <w:jc w:val="both"/>
        <w:rPr>
          <w:rFonts w:ascii="Arial" w:hAnsi="Arial" w:cs="Arial"/>
        </w:rPr>
      </w:pPr>
    </w:p>
    <w:p w14:paraId="4BE305B2" w14:textId="77777777" w:rsidR="008C2017" w:rsidRDefault="001D66F8" w:rsidP="001D66F8">
      <w:pPr>
        <w:jc w:val="both"/>
        <w:rPr>
          <w:rFonts w:ascii="Arial" w:hAnsi="Arial" w:cs="Arial"/>
        </w:rPr>
      </w:pPr>
      <w:r w:rsidRPr="002E212E">
        <w:rPr>
          <w:rFonts w:ascii="Arial" w:hAnsi="Arial" w:cs="Arial"/>
        </w:rPr>
        <w:t>So</w:t>
      </w:r>
      <w:r w:rsidR="00275DB1" w:rsidRPr="002E212E">
        <w:rPr>
          <w:rFonts w:ascii="Arial" w:hAnsi="Arial" w:cs="Arial"/>
        </w:rPr>
        <w:t xml:space="preserve">us  ce volet de la composante I, il </w:t>
      </w:r>
      <w:r w:rsidRPr="002E212E">
        <w:rPr>
          <w:rFonts w:ascii="Arial" w:hAnsi="Arial" w:cs="Arial"/>
        </w:rPr>
        <w:t>s’agit de mener la réflexion sur la question de savoir quel</w:t>
      </w:r>
      <w:r w:rsidR="00275DB1" w:rsidRPr="002E212E">
        <w:rPr>
          <w:rFonts w:ascii="Arial" w:hAnsi="Arial" w:cs="Arial"/>
        </w:rPr>
        <w:t xml:space="preserve">le est la modalité et le cadre </w:t>
      </w:r>
      <w:r w:rsidRPr="002E212E">
        <w:rPr>
          <w:rFonts w:ascii="Arial" w:hAnsi="Arial" w:cs="Arial"/>
        </w:rPr>
        <w:t>institutionnel</w:t>
      </w:r>
      <w:r w:rsidR="00275DB1" w:rsidRPr="002E212E">
        <w:rPr>
          <w:rFonts w:ascii="Arial" w:hAnsi="Arial" w:cs="Arial"/>
        </w:rPr>
        <w:t xml:space="preserve"> le plus </w:t>
      </w:r>
      <w:r w:rsidRPr="002E212E">
        <w:rPr>
          <w:rFonts w:ascii="Arial" w:hAnsi="Arial" w:cs="Arial"/>
        </w:rPr>
        <w:t>approprié pour accueillir une formation spécialisée dans le domaine des marchés publics</w:t>
      </w:r>
      <w:r w:rsidR="008C2017">
        <w:rPr>
          <w:rFonts w:ascii="Arial" w:hAnsi="Arial" w:cs="Arial"/>
        </w:rPr>
        <w:t>.</w:t>
      </w:r>
    </w:p>
    <w:p w14:paraId="5F5E4E6F" w14:textId="77777777" w:rsidR="001D66F8" w:rsidRPr="002E212E" w:rsidRDefault="008C2017" w:rsidP="001D66F8">
      <w:pPr>
        <w:jc w:val="both"/>
        <w:rPr>
          <w:rFonts w:ascii="Arial" w:hAnsi="Arial" w:cs="Arial"/>
        </w:rPr>
      </w:pPr>
      <w:r>
        <w:rPr>
          <w:rFonts w:ascii="Arial" w:hAnsi="Arial" w:cs="Arial"/>
        </w:rPr>
        <w:t xml:space="preserve">A cet effet, </w:t>
      </w:r>
      <w:r w:rsidR="001D66F8" w:rsidRPr="002E212E">
        <w:rPr>
          <w:rFonts w:ascii="Arial" w:hAnsi="Arial" w:cs="Arial"/>
        </w:rPr>
        <w:t>il est proposé la stratégie suivante.</w:t>
      </w:r>
    </w:p>
    <w:p w14:paraId="3FF3F12F" w14:textId="77777777" w:rsidR="009363B5" w:rsidRDefault="009363B5" w:rsidP="001D66F8">
      <w:pPr>
        <w:jc w:val="both"/>
        <w:rPr>
          <w:rFonts w:ascii="Arial" w:hAnsi="Arial" w:cs="Arial"/>
          <w:b/>
        </w:rPr>
      </w:pPr>
    </w:p>
    <w:p w14:paraId="0C787164" w14:textId="77777777" w:rsidR="001D66F8" w:rsidRPr="002E212E" w:rsidRDefault="00490FB8" w:rsidP="001D66F8">
      <w:pPr>
        <w:jc w:val="both"/>
        <w:rPr>
          <w:rFonts w:ascii="Arial" w:hAnsi="Arial" w:cs="Arial"/>
          <w:b/>
        </w:rPr>
      </w:pPr>
      <w:r w:rsidRPr="002E212E">
        <w:rPr>
          <w:rFonts w:ascii="Arial" w:hAnsi="Arial" w:cs="Arial"/>
          <w:b/>
        </w:rPr>
        <w:t>A</w:t>
      </w:r>
      <w:r w:rsidR="001D66F8" w:rsidRPr="002E212E">
        <w:rPr>
          <w:rFonts w:ascii="Arial" w:hAnsi="Arial" w:cs="Arial"/>
          <w:b/>
        </w:rPr>
        <w:t>) DU CADRE INTITUTIONNEL DE FORMATION</w:t>
      </w:r>
    </w:p>
    <w:p w14:paraId="03A2D097" w14:textId="77777777" w:rsidR="00314743" w:rsidRPr="002E212E" w:rsidRDefault="00314743" w:rsidP="00314743">
      <w:pPr>
        <w:jc w:val="both"/>
        <w:rPr>
          <w:rFonts w:ascii="Arial" w:hAnsi="Arial" w:cs="Arial"/>
        </w:rPr>
      </w:pPr>
    </w:p>
    <w:p w14:paraId="1828DA5E" w14:textId="77777777" w:rsidR="00314743" w:rsidRPr="002E212E" w:rsidRDefault="008C2017" w:rsidP="00314743">
      <w:pPr>
        <w:jc w:val="both"/>
        <w:rPr>
          <w:rFonts w:ascii="Arial" w:hAnsi="Arial" w:cs="Arial"/>
        </w:rPr>
      </w:pPr>
      <w:r>
        <w:rPr>
          <w:rFonts w:ascii="Arial" w:hAnsi="Arial" w:cs="Arial"/>
        </w:rPr>
        <w:t>D</w:t>
      </w:r>
      <w:r w:rsidR="00314743" w:rsidRPr="002E212E">
        <w:rPr>
          <w:rFonts w:ascii="Arial" w:hAnsi="Arial" w:cs="Arial"/>
        </w:rPr>
        <w:t>eux possibilités alternatives d’institutionnalisation de la formation sur les marchés publics à l’échelon national </w:t>
      </w:r>
      <w:r>
        <w:rPr>
          <w:rFonts w:ascii="Arial" w:hAnsi="Arial" w:cs="Arial"/>
        </w:rPr>
        <w:t xml:space="preserve">existent </w:t>
      </w:r>
      <w:r w:rsidR="00314743" w:rsidRPr="002E212E">
        <w:rPr>
          <w:rFonts w:ascii="Arial" w:hAnsi="Arial" w:cs="Arial"/>
        </w:rPr>
        <w:t>:</w:t>
      </w:r>
    </w:p>
    <w:p w14:paraId="724E13C0" w14:textId="77777777" w:rsidR="00314743" w:rsidRPr="002E212E" w:rsidRDefault="00314743" w:rsidP="00314743">
      <w:pPr>
        <w:jc w:val="both"/>
        <w:rPr>
          <w:rFonts w:ascii="Arial" w:hAnsi="Arial" w:cs="Arial"/>
        </w:rPr>
      </w:pPr>
    </w:p>
    <w:p w14:paraId="38589128" w14:textId="77777777" w:rsidR="00314743" w:rsidRDefault="00375CCC" w:rsidP="000A430F">
      <w:pPr>
        <w:spacing w:line="360" w:lineRule="auto"/>
        <w:jc w:val="both"/>
        <w:rPr>
          <w:rFonts w:ascii="Arial" w:hAnsi="Arial" w:cs="Arial"/>
        </w:rPr>
      </w:pPr>
      <w:r w:rsidRPr="00375CCC">
        <w:rPr>
          <w:rFonts w:ascii="Arial" w:hAnsi="Arial" w:cs="Arial"/>
          <w:b/>
        </w:rPr>
        <w:t>Le court : terme :</w:t>
      </w:r>
      <w:r>
        <w:rPr>
          <w:rFonts w:ascii="Arial" w:hAnsi="Arial" w:cs="Arial"/>
        </w:rPr>
        <w:t xml:space="preserve"> i</w:t>
      </w:r>
      <w:r w:rsidR="00314743" w:rsidRPr="002E212E">
        <w:rPr>
          <w:rFonts w:ascii="Arial" w:hAnsi="Arial" w:cs="Arial"/>
        </w:rPr>
        <w:t>nstaurer la formation au sein des activités d’une structure de formation pré ex</w:t>
      </w:r>
      <w:r w:rsidR="008C2017">
        <w:rPr>
          <w:rFonts w:ascii="Arial" w:hAnsi="Arial" w:cs="Arial"/>
        </w:rPr>
        <w:t>istante notamment à l’</w:t>
      </w:r>
      <w:r w:rsidR="00314743" w:rsidRPr="002E212E">
        <w:rPr>
          <w:rFonts w:ascii="Arial" w:hAnsi="Arial" w:cs="Arial"/>
        </w:rPr>
        <w:t>ENA</w:t>
      </w:r>
      <w:r w:rsidR="008C2017">
        <w:rPr>
          <w:rFonts w:ascii="Arial" w:hAnsi="Arial" w:cs="Arial"/>
        </w:rPr>
        <w:t xml:space="preserve">M </w:t>
      </w:r>
      <w:r w:rsidR="000A430F">
        <w:rPr>
          <w:rFonts w:ascii="Arial" w:hAnsi="Arial" w:cs="Arial"/>
        </w:rPr>
        <w:t xml:space="preserve">ou au </w:t>
      </w:r>
      <w:r w:rsidR="000A430F">
        <w:rPr>
          <w:rFonts w:ascii="Arial" w:hAnsi="Arial" w:cs="Arial"/>
          <w:sz w:val="22"/>
          <w:szCs w:val="22"/>
        </w:rPr>
        <w:t>Centre d’Etudes et de Programmation des Investissements (</w:t>
      </w:r>
      <w:r w:rsidR="000A430F" w:rsidRPr="000A430F">
        <w:rPr>
          <w:rFonts w:ascii="Arial" w:hAnsi="Arial" w:cs="Arial"/>
          <w:sz w:val="22"/>
          <w:szCs w:val="22"/>
        </w:rPr>
        <w:t>CEPI</w:t>
      </w:r>
      <w:r w:rsidR="000A430F">
        <w:rPr>
          <w:rFonts w:ascii="Arial" w:hAnsi="Arial" w:cs="Arial"/>
          <w:sz w:val="22"/>
          <w:szCs w:val="22"/>
        </w:rPr>
        <w:t xml:space="preserve">) </w:t>
      </w:r>
      <w:r w:rsidR="008C2017">
        <w:rPr>
          <w:rFonts w:ascii="Arial" w:hAnsi="Arial" w:cs="Arial"/>
        </w:rPr>
        <w:t>du Congo</w:t>
      </w:r>
      <w:r w:rsidR="000A430F">
        <w:rPr>
          <w:rFonts w:ascii="Arial" w:hAnsi="Arial" w:cs="Arial"/>
        </w:rPr>
        <w:t>.</w:t>
      </w:r>
    </w:p>
    <w:p w14:paraId="38C56E4B" w14:textId="77777777" w:rsidR="000A430F" w:rsidRPr="002E212E" w:rsidRDefault="000A430F" w:rsidP="000A430F">
      <w:pPr>
        <w:spacing w:line="360" w:lineRule="auto"/>
        <w:jc w:val="both"/>
        <w:rPr>
          <w:rFonts w:ascii="Arial" w:hAnsi="Arial" w:cs="Arial"/>
        </w:rPr>
      </w:pPr>
    </w:p>
    <w:p w14:paraId="09250705" w14:textId="77777777" w:rsidR="00BC02AE" w:rsidRPr="002E212E" w:rsidRDefault="005C0DEE" w:rsidP="00BC02AE">
      <w:pPr>
        <w:spacing w:after="200" w:line="276" w:lineRule="auto"/>
        <w:ind w:left="720"/>
        <w:jc w:val="both"/>
        <w:rPr>
          <w:rFonts w:ascii="Arial" w:hAnsi="Arial" w:cs="Arial"/>
          <w:b/>
          <w:sz w:val="18"/>
          <w:szCs w:val="18"/>
        </w:rPr>
      </w:pPr>
      <w:r w:rsidRPr="002E212E">
        <w:rPr>
          <w:rFonts w:ascii="Arial" w:hAnsi="Arial" w:cs="Arial"/>
          <w:b/>
          <w:sz w:val="18"/>
          <w:szCs w:val="18"/>
        </w:rPr>
        <w:t>OÙ</w:t>
      </w:r>
    </w:p>
    <w:p w14:paraId="6C8B0123" w14:textId="77777777" w:rsidR="00314743" w:rsidRPr="002E212E" w:rsidRDefault="00375CCC" w:rsidP="00923D6E">
      <w:pPr>
        <w:numPr>
          <w:ilvl w:val="0"/>
          <w:numId w:val="9"/>
        </w:numPr>
        <w:spacing w:after="200" w:line="276" w:lineRule="auto"/>
        <w:jc w:val="both"/>
        <w:rPr>
          <w:rFonts w:ascii="Arial" w:hAnsi="Arial" w:cs="Arial"/>
        </w:rPr>
      </w:pPr>
      <w:r w:rsidRPr="00375CCC">
        <w:rPr>
          <w:rFonts w:ascii="Arial" w:hAnsi="Arial" w:cs="Arial"/>
          <w:b/>
        </w:rPr>
        <w:t xml:space="preserve">Le </w:t>
      </w:r>
      <w:r>
        <w:rPr>
          <w:rFonts w:ascii="Arial" w:hAnsi="Arial" w:cs="Arial"/>
          <w:b/>
        </w:rPr>
        <w:t>moyen</w:t>
      </w:r>
      <w:r w:rsidRPr="00375CCC">
        <w:rPr>
          <w:rFonts w:ascii="Arial" w:hAnsi="Arial" w:cs="Arial"/>
          <w:b/>
        </w:rPr>
        <w:t xml:space="preserve"> terme : </w:t>
      </w:r>
      <w:r>
        <w:rPr>
          <w:rFonts w:ascii="Arial" w:hAnsi="Arial" w:cs="Arial"/>
        </w:rPr>
        <w:t>c</w:t>
      </w:r>
      <w:r w:rsidR="00314743" w:rsidRPr="002E212E">
        <w:rPr>
          <w:rFonts w:ascii="Arial" w:hAnsi="Arial" w:cs="Arial"/>
        </w:rPr>
        <w:t xml:space="preserve">réer ex nihilo une structure de formation </w:t>
      </w:r>
      <w:r w:rsidR="008C2017">
        <w:rPr>
          <w:rFonts w:ascii="Arial" w:hAnsi="Arial" w:cs="Arial"/>
        </w:rPr>
        <w:t>sous la tutelle de l’ARMP</w:t>
      </w:r>
      <w:r w:rsidR="00314743" w:rsidRPr="002E212E">
        <w:rPr>
          <w:rFonts w:ascii="Arial" w:hAnsi="Arial" w:cs="Arial"/>
        </w:rPr>
        <w:t>.</w:t>
      </w:r>
    </w:p>
    <w:p w14:paraId="2BB79001" w14:textId="77777777" w:rsidR="00BC02AE" w:rsidRPr="002E212E" w:rsidRDefault="00314743" w:rsidP="00314743">
      <w:pPr>
        <w:jc w:val="both"/>
        <w:rPr>
          <w:rFonts w:ascii="Arial" w:hAnsi="Arial" w:cs="Arial"/>
        </w:rPr>
      </w:pPr>
      <w:r w:rsidRPr="002E212E">
        <w:rPr>
          <w:rFonts w:ascii="Arial" w:hAnsi="Arial" w:cs="Arial"/>
        </w:rPr>
        <w:t xml:space="preserve">La première chose que nous avons pu remarquer à travers les consultations et les entretiens avec les </w:t>
      </w:r>
      <w:r w:rsidR="008C2017">
        <w:rPr>
          <w:rFonts w:ascii="Arial" w:hAnsi="Arial" w:cs="Arial"/>
        </w:rPr>
        <w:t xml:space="preserve">acteurs est </w:t>
      </w:r>
      <w:r w:rsidRPr="002E212E">
        <w:rPr>
          <w:rFonts w:ascii="Arial" w:hAnsi="Arial" w:cs="Arial"/>
        </w:rPr>
        <w:t>l’intérêt manifeste pour une structure accueillant une formation institutionnalisée spécialisée sur les marchés publics car tou</w:t>
      </w:r>
      <w:r w:rsidR="008C2017">
        <w:rPr>
          <w:rFonts w:ascii="Arial" w:hAnsi="Arial" w:cs="Arial"/>
        </w:rPr>
        <w:t>s</w:t>
      </w:r>
      <w:r w:rsidRPr="002E212E">
        <w:rPr>
          <w:rFonts w:ascii="Arial" w:hAnsi="Arial" w:cs="Arial"/>
        </w:rPr>
        <w:t xml:space="preserve"> reconnaissent la nécessité de disposer d’une telle structure. Pour autant de l’avis général des personnes consultées, </w:t>
      </w:r>
      <w:r w:rsidR="004817B9" w:rsidRPr="002E212E">
        <w:rPr>
          <w:rFonts w:ascii="Arial" w:hAnsi="Arial" w:cs="Arial"/>
        </w:rPr>
        <w:t xml:space="preserve">cette optique de </w:t>
      </w:r>
      <w:r w:rsidRPr="002E212E">
        <w:rPr>
          <w:rFonts w:ascii="Arial" w:hAnsi="Arial" w:cs="Arial"/>
        </w:rPr>
        <w:t>la création</w:t>
      </w:r>
      <w:r w:rsidR="004817B9" w:rsidRPr="002E212E">
        <w:rPr>
          <w:rFonts w:ascii="Arial" w:hAnsi="Arial" w:cs="Arial"/>
        </w:rPr>
        <w:t xml:space="preserve"> </w:t>
      </w:r>
      <w:r w:rsidRPr="002E212E">
        <w:rPr>
          <w:rFonts w:ascii="Arial" w:hAnsi="Arial" w:cs="Arial"/>
        </w:rPr>
        <w:t>ex</w:t>
      </w:r>
      <w:r w:rsidR="004817B9" w:rsidRPr="002E212E">
        <w:rPr>
          <w:rFonts w:ascii="Arial" w:hAnsi="Arial" w:cs="Arial"/>
        </w:rPr>
        <w:t xml:space="preserve"> </w:t>
      </w:r>
      <w:r w:rsidRPr="002E212E">
        <w:rPr>
          <w:rFonts w:ascii="Arial" w:hAnsi="Arial" w:cs="Arial"/>
        </w:rPr>
        <w:t>nihilo d’une structure de formation institutionnalisée sur les marchés publics</w:t>
      </w:r>
      <w:r w:rsidR="004817B9" w:rsidRPr="002E212E">
        <w:rPr>
          <w:rFonts w:ascii="Arial" w:hAnsi="Arial" w:cs="Arial"/>
        </w:rPr>
        <w:t xml:space="preserve"> devra être ass</w:t>
      </w:r>
      <w:r w:rsidR="00C657FA" w:rsidRPr="002E212E">
        <w:rPr>
          <w:rFonts w:ascii="Arial" w:hAnsi="Arial" w:cs="Arial"/>
        </w:rPr>
        <w:t xml:space="preserve">ouplie au profit de son arrimage à </w:t>
      </w:r>
      <w:r w:rsidRPr="002E212E">
        <w:rPr>
          <w:rFonts w:ascii="Arial" w:hAnsi="Arial" w:cs="Arial"/>
        </w:rPr>
        <w:t xml:space="preserve">des établissements pré existants pouvant valablement accueillir cette formation. </w:t>
      </w:r>
    </w:p>
    <w:p w14:paraId="3C1C4C9B" w14:textId="77777777" w:rsidR="00BC02AE" w:rsidRPr="002E212E" w:rsidRDefault="00BC02AE" w:rsidP="00314743">
      <w:pPr>
        <w:jc w:val="both"/>
        <w:rPr>
          <w:rFonts w:ascii="Arial" w:hAnsi="Arial" w:cs="Arial"/>
        </w:rPr>
      </w:pPr>
    </w:p>
    <w:p w14:paraId="24B3B2C6" w14:textId="77777777" w:rsidR="00314743" w:rsidRPr="002E212E" w:rsidRDefault="00314743" w:rsidP="00314743">
      <w:pPr>
        <w:jc w:val="both"/>
        <w:rPr>
          <w:rFonts w:ascii="Arial" w:hAnsi="Arial" w:cs="Arial"/>
        </w:rPr>
      </w:pPr>
      <w:r w:rsidRPr="002E212E">
        <w:rPr>
          <w:rFonts w:ascii="Arial" w:hAnsi="Arial" w:cs="Arial"/>
        </w:rPr>
        <w:lastRenderedPageBreak/>
        <w:t xml:space="preserve">Pour notre part, nous considérons que l’institutionnalisation de la formation au sein d’une structure de formation pré existante dans chaque Etat est la possibilité la plus consensuelle, la plus rapidement opérationnelle,  la plus économique et </w:t>
      </w:r>
      <w:r w:rsidR="008C2017">
        <w:rPr>
          <w:rFonts w:ascii="Arial" w:hAnsi="Arial" w:cs="Arial"/>
        </w:rPr>
        <w:t>en définitive la plus efficace du point de vue du court terme.</w:t>
      </w:r>
    </w:p>
    <w:p w14:paraId="1CDE0EF4" w14:textId="77777777" w:rsidR="00BC02AE" w:rsidRPr="002E212E" w:rsidRDefault="00BC02AE" w:rsidP="00314743">
      <w:pPr>
        <w:jc w:val="both"/>
        <w:rPr>
          <w:rFonts w:ascii="Arial" w:hAnsi="Arial" w:cs="Arial"/>
        </w:rPr>
      </w:pPr>
    </w:p>
    <w:p w14:paraId="0DF062E3" w14:textId="77777777" w:rsidR="00314743" w:rsidRPr="002E212E" w:rsidRDefault="006D7F6E" w:rsidP="00314743">
      <w:pPr>
        <w:jc w:val="both"/>
        <w:rPr>
          <w:rFonts w:ascii="Arial" w:hAnsi="Arial" w:cs="Arial"/>
        </w:rPr>
      </w:pPr>
      <w:r>
        <w:rPr>
          <w:rFonts w:ascii="Arial" w:hAnsi="Arial" w:cs="Arial"/>
        </w:rPr>
        <w:t>Par ailleurs, l’</w:t>
      </w:r>
      <w:r w:rsidR="0019355C" w:rsidRPr="002E212E">
        <w:rPr>
          <w:rFonts w:ascii="Arial" w:hAnsi="Arial" w:cs="Arial"/>
        </w:rPr>
        <w:t>u</w:t>
      </w:r>
      <w:r w:rsidR="00BC02AE" w:rsidRPr="002E212E">
        <w:rPr>
          <w:rFonts w:ascii="Arial" w:hAnsi="Arial" w:cs="Arial"/>
        </w:rPr>
        <w:t>niversité</w:t>
      </w:r>
      <w:r w:rsidR="00314743" w:rsidRPr="002E212E">
        <w:rPr>
          <w:rFonts w:ascii="Arial" w:hAnsi="Arial" w:cs="Arial"/>
        </w:rPr>
        <w:t xml:space="preserve"> n’apparaît pas, au travers de nos différents entretiens, suffisamment armée pour accueillir efficacement une formation </w:t>
      </w:r>
      <w:r w:rsidR="00BC02AE" w:rsidRPr="002E212E">
        <w:rPr>
          <w:rFonts w:ascii="Arial" w:hAnsi="Arial" w:cs="Arial"/>
        </w:rPr>
        <w:t>pérenne</w:t>
      </w:r>
      <w:r w:rsidR="00314743" w:rsidRPr="002E212E">
        <w:rPr>
          <w:rFonts w:ascii="Arial" w:hAnsi="Arial" w:cs="Arial"/>
        </w:rPr>
        <w:t xml:space="preserve"> sur les marchés publics et d’ailleurs aucune université n’a encore ouvert une telle formation</w:t>
      </w:r>
      <w:r>
        <w:rPr>
          <w:rFonts w:ascii="Arial" w:hAnsi="Arial" w:cs="Arial"/>
        </w:rPr>
        <w:t>.</w:t>
      </w:r>
      <w:r w:rsidR="00314743" w:rsidRPr="002E212E">
        <w:rPr>
          <w:rFonts w:ascii="Arial" w:hAnsi="Arial" w:cs="Arial"/>
        </w:rPr>
        <w:t xml:space="preserve"> </w:t>
      </w:r>
    </w:p>
    <w:p w14:paraId="5A0E5370" w14:textId="77777777" w:rsidR="00BC02AE" w:rsidRPr="002E212E" w:rsidRDefault="00BC02AE" w:rsidP="00314743">
      <w:pPr>
        <w:jc w:val="both"/>
        <w:rPr>
          <w:rFonts w:ascii="Arial" w:hAnsi="Arial" w:cs="Arial"/>
        </w:rPr>
      </w:pPr>
    </w:p>
    <w:p w14:paraId="72A3D9A2" w14:textId="77777777" w:rsidR="00314743" w:rsidRPr="002E212E" w:rsidRDefault="006D7F6E" w:rsidP="00314743">
      <w:pPr>
        <w:jc w:val="both"/>
        <w:rPr>
          <w:rFonts w:ascii="Arial" w:hAnsi="Arial" w:cs="Arial"/>
        </w:rPr>
      </w:pPr>
      <w:r>
        <w:rPr>
          <w:rFonts w:ascii="Arial" w:hAnsi="Arial" w:cs="Arial"/>
        </w:rPr>
        <w:t xml:space="preserve">Les ENA ou ENAM </w:t>
      </w:r>
      <w:r w:rsidR="00314743" w:rsidRPr="002E212E">
        <w:rPr>
          <w:rFonts w:ascii="Arial" w:hAnsi="Arial" w:cs="Arial"/>
        </w:rPr>
        <w:t>sont des grandes écoles publiques professionnelles qui ont une vocation naturelle à former les grands commis de l’Etat et des professionnels de la chose publique et à ce titre possèdent toutes les ressources requises pour ce projet. De plus, elles jouissent d’une expérience et</w:t>
      </w:r>
      <w:r w:rsidR="0019355C" w:rsidRPr="002E212E">
        <w:rPr>
          <w:rFonts w:ascii="Arial" w:hAnsi="Arial" w:cs="Arial"/>
        </w:rPr>
        <w:t xml:space="preserve"> d’une notoriété incontestables et</w:t>
      </w:r>
      <w:r w:rsidR="00314743" w:rsidRPr="002E212E">
        <w:rPr>
          <w:rFonts w:ascii="Arial" w:hAnsi="Arial" w:cs="Arial"/>
        </w:rPr>
        <w:t xml:space="preserve"> sont considérées comme des références dans la formation en général des fonctionnaires et hauts fonctionnaires. </w:t>
      </w:r>
    </w:p>
    <w:p w14:paraId="12E115EA" w14:textId="77777777" w:rsidR="00314743" w:rsidRPr="002E212E" w:rsidRDefault="00314743" w:rsidP="00314743">
      <w:pPr>
        <w:jc w:val="both"/>
        <w:rPr>
          <w:rFonts w:ascii="Arial" w:hAnsi="Arial" w:cs="Arial"/>
          <w:b/>
          <w:vertAlign w:val="superscript"/>
        </w:rPr>
      </w:pPr>
    </w:p>
    <w:p w14:paraId="60126170" w14:textId="77777777" w:rsidR="001D66F8" w:rsidRPr="002E212E" w:rsidRDefault="00490FB8" w:rsidP="001D66F8">
      <w:pPr>
        <w:jc w:val="both"/>
        <w:rPr>
          <w:rFonts w:ascii="Arial" w:hAnsi="Arial" w:cs="Arial"/>
          <w:b/>
          <w:bCs/>
        </w:rPr>
      </w:pPr>
      <w:r w:rsidRPr="002E212E">
        <w:rPr>
          <w:rFonts w:ascii="Arial" w:hAnsi="Arial" w:cs="Arial"/>
          <w:b/>
          <w:bCs/>
        </w:rPr>
        <w:t>1</w:t>
      </w:r>
      <w:r w:rsidR="0019355C" w:rsidRPr="002E212E">
        <w:rPr>
          <w:rFonts w:ascii="Arial" w:hAnsi="Arial" w:cs="Arial"/>
          <w:b/>
          <w:bCs/>
        </w:rPr>
        <w:t xml:space="preserve">) </w:t>
      </w:r>
      <w:r w:rsidR="006D7F6E">
        <w:rPr>
          <w:rFonts w:ascii="Arial" w:hAnsi="Arial" w:cs="Arial"/>
          <w:b/>
          <w:bCs/>
        </w:rPr>
        <w:t xml:space="preserve">A COURT TERME </w:t>
      </w:r>
      <w:r w:rsidR="0019355C" w:rsidRPr="002E212E">
        <w:rPr>
          <w:rFonts w:ascii="Arial" w:hAnsi="Arial" w:cs="Arial"/>
          <w:b/>
          <w:bCs/>
        </w:rPr>
        <w:t xml:space="preserve">: </w:t>
      </w:r>
      <w:r w:rsidR="001D66F8" w:rsidRPr="002E212E">
        <w:rPr>
          <w:rFonts w:ascii="Arial" w:hAnsi="Arial" w:cs="Arial"/>
          <w:b/>
          <w:bCs/>
        </w:rPr>
        <w:t>CREATION D</w:t>
      </w:r>
      <w:r w:rsidR="006D7F6E">
        <w:rPr>
          <w:rFonts w:ascii="Arial" w:hAnsi="Arial" w:cs="Arial"/>
          <w:b/>
          <w:bCs/>
        </w:rPr>
        <w:t xml:space="preserve">’UNE </w:t>
      </w:r>
      <w:r w:rsidR="001D66F8" w:rsidRPr="002E212E">
        <w:rPr>
          <w:rFonts w:ascii="Arial" w:hAnsi="Arial" w:cs="Arial"/>
          <w:b/>
          <w:bCs/>
        </w:rPr>
        <w:t xml:space="preserve">FILIERE NATIONALE DE FORMATION SUR LES MARCHES PUBLICS </w:t>
      </w:r>
      <w:r w:rsidR="00477E41">
        <w:rPr>
          <w:rFonts w:ascii="Arial" w:hAnsi="Arial" w:cs="Arial"/>
          <w:b/>
          <w:bCs/>
        </w:rPr>
        <w:t>A L’ENAM</w:t>
      </w:r>
    </w:p>
    <w:p w14:paraId="3C30DEB4" w14:textId="77777777" w:rsidR="001D66F8" w:rsidRPr="002E212E" w:rsidRDefault="001D66F8" w:rsidP="001D66F8">
      <w:pPr>
        <w:ind w:left="720"/>
        <w:jc w:val="both"/>
        <w:rPr>
          <w:rFonts w:ascii="Arial" w:hAnsi="Arial" w:cs="Arial"/>
          <w:b/>
          <w:bCs/>
        </w:rPr>
      </w:pPr>
    </w:p>
    <w:p w14:paraId="39DC7123" w14:textId="77777777" w:rsidR="00865A07" w:rsidRPr="002E212E" w:rsidRDefault="001D66F8" w:rsidP="001D66F8">
      <w:pPr>
        <w:jc w:val="both"/>
        <w:rPr>
          <w:rFonts w:ascii="Arial" w:hAnsi="Arial" w:cs="Arial"/>
        </w:rPr>
      </w:pPr>
      <w:r w:rsidRPr="002E212E">
        <w:rPr>
          <w:rFonts w:ascii="Arial" w:hAnsi="Arial" w:cs="Arial"/>
        </w:rPr>
        <w:t xml:space="preserve">Pour pérenniser le cadre institutionnel de la formation sur les marchés publics </w:t>
      </w:r>
      <w:r w:rsidR="00066513" w:rsidRPr="002E212E">
        <w:rPr>
          <w:rFonts w:ascii="Arial" w:hAnsi="Arial" w:cs="Arial"/>
        </w:rPr>
        <w:t>dans les Etats membres</w:t>
      </w:r>
      <w:r w:rsidR="00865A07" w:rsidRPr="002E212E">
        <w:rPr>
          <w:rFonts w:ascii="Arial" w:hAnsi="Arial" w:cs="Arial"/>
        </w:rPr>
        <w:t xml:space="preserve">, l’optique </w:t>
      </w:r>
      <w:r w:rsidRPr="002E212E">
        <w:rPr>
          <w:rFonts w:ascii="Arial" w:hAnsi="Arial" w:cs="Arial"/>
        </w:rPr>
        <w:t>d’institutionnalisation</w:t>
      </w:r>
      <w:r w:rsidR="00865A07" w:rsidRPr="002E212E">
        <w:rPr>
          <w:rFonts w:ascii="Arial" w:hAnsi="Arial" w:cs="Arial"/>
        </w:rPr>
        <w:t xml:space="preserve"> suivante </w:t>
      </w:r>
      <w:r w:rsidRPr="002E212E">
        <w:rPr>
          <w:rFonts w:ascii="Arial" w:hAnsi="Arial" w:cs="Arial"/>
        </w:rPr>
        <w:t>se présente</w:t>
      </w:r>
      <w:r w:rsidR="00865A07" w:rsidRPr="002E212E">
        <w:rPr>
          <w:rFonts w:ascii="Arial" w:hAnsi="Arial" w:cs="Arial"/>
        </w:rPr>
        <w:t xml:space="preserve"> en étroite relation avec les développements précédents.</w:t>
      </w:r>
    </w:p>
    <w:p w14:paraId="58ED2C12" w14:textId="77777777" w:rsidR="00865A07" w:rsidRPr="002E212E" w:rsidRDefault="00865A07" w:rsidP="001D66F8">
      <w:pPr>
        <w:jc w:val="both"/>
        <w:rPr>
          <w:rFonts w:ascii="Arial" w:hAnsi="Arial" w:cs="Arial"/>
        </w:rPr>
      </w:pPr>
    </w:p>
    <w:p w14:paraId="1DC09F02" w14:textId="77777777" w:rsidR="001D66F8" w:rsidRPr="002E212E" w:rsidRDefault="004166FB" w:rsidP="001D66F8">
      <w:pPr>
        <w:jc w:val="both"/>
        <w:rPr>
          <w:rFonts w:ascii="Arial" w:hAnsi="Arial" w:cs="Arial"/>
        </w:rPr>
      </w:pPr>
      <w:r w:rsidRPr="002E212E">
        <w:rPr>
          <w:rFonts w:ascii="Arial" w:hAnsi="Arial" w:cs="Arial"/>
        </w:rPr>
        <w:t xml:space="preserve">Suivant </w:t>
      </w:r>
      <w:r w:rsidR="006D7F6E">
        <w:rPr>
          <w:rFonts w:ascii="Arial" w:hAnsi="Arial" w:cs="Arial"/>
        </w:rPr>
        <w:t xml:space="preserve">cette optique, la </w:t>
      </w:r>
      <w:r w:rsidR="001D66F8" w:rsidRPr="002E212E">
        <w:rPr>
          <w:rFonts w:ascii="Arial" w:hAnsi="Arial" w:cs="Arial"/>
        </w:rPr>
        <w:t xml:space="preserve">filière </w:t>
      </w:r>
      <w:r w:rsidR="005C0DEE">
        <w:rPr>
          <w:rFonts w:ascii="Arial" w:hAnsi="Arial" w:cs="Arial"/>
        </w:rPr>
        <w:t xml:space="preserve">en </w:t>
      </w:r>
      <w:r w:rsidR="001D66F8" w:rsidRPr="002E212E">
        <w:rPr>
          <w:rFonts w:ascii="Arial" w:hAnsi="Arial" w:cs="Arial"/>
        </w:rPr>
        <w:t xml:space="preserve">marchés publics peut être créée à l’Ecole Nationale d’Administration </w:t>
      </w:r>
      <w:r w:rsidR="006D7F6E">
        <w:rPr>
          <w:rFonts w:ascii="Arial" w:hAnsi="Arial" w:cs="Arial"/>
        </w:rPr>
        <w:t xml:space="preserve">et de Magistrature </w:t>
      </w:r>
      <w:r w:rsidR="001D66F8" w:rsidRPr="002E212E">
        <w:rPr>
          <w:rFonts w:ascii="Arial" w:hAnsi="Arial" w:cs="Arial"/>
        </w:rPr>
        <w:t>(ENA</w:t>
      </w:r>
      <w:r w:rsidR="006D7F6E">
        <w:rPr>
          <w:rFonts w:ascii="Arial" w:hAnsi="Arial" w:cs="Arial"/>
        </w:rPr>
        <w:t>M</w:t>
      </w:r>
      <w:r w:rsidR="001D66F8" w:rsidRPr="002E212E">
        <w:rPr>
          <w:rFonts w:ascii="Arial" w:hAnsi="Arial" w:cs="Arial"/>
        </w:rPr>
        <w:t xml:space="preserve">) </w:t>
      </w:r>
      <w:r w:rsidR="006D7F6E">
        <w:rPr>
          <w:rFonts w:ascii="Arial" w:hAnsi="Arial" w:cs="Arial"/>
        </w:rPr>
        <w:t>du Congo.</w:t>
      </w:r>
    </w:p>
    <w:p w14:paraId="01A0DBDC" w14:textId="77777777" w:rsidR="001D66F8" w:rsidRPr="002E212E" w:rsidRDefault="001D66F8" w:rsidP="001D66F8">
      <w:pPr>
        <w:jc w:val="both"/>
        <w:rPr>
          <w:rFonts w:ascii="Arial" w:hAnsi="Arial" w:cs="Arial"/>
          <w:sz w:val="28"/>
          <w:szCs w:val="28"/>
        </w:rPr>
      </w:pPr>
    </w:p>
    <w:p w14:paraId="131F2904" w14:textId="77777777" w:rsidR="001D66F8" w:rsidRDefault="001D66F8" w:rsidP="001D66F8">
      <w:pPr>
        <w:jc w:val="both"/>
        <w:rPr>
          <w:rFonts w:ascii="Arial" w:hAnsi="Arial" w:cs="Arial"/>
        </w:rPr>
      </w:pPr>
    </w:p>
    <w:p w14:paraId="2D754ABC" w14:textId="77777777" w:rsidR="00477E41" w:rsidRPr="00477E41" w:rsidRDefault="00477E41" w:rsidP="001D66F8">
      <w:pPr>
        <w:jc w:val="both"/>
        <w:rPr>
          <w:rFonts w:ascii="Arial" w:hAnsi="Arial" w:cs="Arial"/>
        </w:rPr>
      </w:pPr>
    </w:p>
    <w:p w14:paraId="07C0C9D5" w14:textId="77777777" w:rsidR="001D66F8" w:rsidRPr="002E212E" w:rsidRDefault="001D66F8" w:rsidP="001D66F8">
      <w:pPr>
        <w:jc w:val="both"/>
        <w:rPr>
          <w:rFonts w:ascii="Arial" w:hAnsi="Arial" w:cs="Arial"/>
        </w:rPr>
      </w:pPr>
      <w:r w:rsidRPr="002E212E">
        <w:rPr>
          <w:rFonts w:ascii="Arial" w:hAnsi="Arial" w:cs="Arial"/>
        </w:rPr>
        <w:t xml:space="preserve">En ce qui concerne, la création de la filière à l’université, à travers l’instauration d’un Master professionnel, elle </w:t>
      </w:r>
      <w:r w:rsidR="008F2CF7" w:rsidRPr="002E212E">
        <w:rPr>
          <w:rFonts w:ascii="Arial" w:hAnsi="Arial" w:cs="Arial"/>
        </w:rPr>
        <w:t xml:space="preserve">est </w:t>
      </w:r>
      <w:r w:rsidRPr="002E212E">
        <w:rPr>
          <w:rFonts w:ascii="Arial" w:hAnsi="Arial" w:cs="Arial"/>
        </w:rPr>
        <w:t>une possibilité qui est moins intéressante</w:t>
      </w:r>
      <w:r w:rsidR="008F2CF7" w:rsidRPr="002E212E">
        <w:rPr>
          <w:rFonts w:ascii="Arial" w:hAnsi="Arial" w:cs="Arial"/>
        </w:rPr>
        <w:t xml:space="preserve"> </w:t>
      </w:r>
      <w:r w:rsidRPr="002E212E">
        <w:rPr>
          <w:rFonts w:ascii="Arial" w:hAnsi="Arial" w:cs="Arial"/>
        </w:rPr>
        <w:t>car l’expérience a montré que les diplômes ont tendance à s’essouffler très vite</w:t>
      </w:r>
      <w:r w:rsidR="00D850E5" w:rsidRPr="002E212E">
        <w:rPr>
          <w:rFonts w:ascii="Arial" w:hAnsi="Arial" w:cs="Arial"/>
        </w:rPr>
        <w:t xml:space="preserve">. En effet, </w:t>
      </w:r>
      <w:r w:rsidRPr="002E212E">
        <w:rPr>
          <w:rFonts w:ascii="Arial" w:hAnsi="Arial" w:cs="Arial"/>
        </w:rPr>
        <w:t xml:space="preserve"> </w:t>
      </w:r>
      <w:r w:rsidR="00D850E5" w:rsidRPr="002E212E">
        <w:rPr>
          <w:rFonts w:ascii="Arial" w:hAnsi="Arial" w:cs="Arial"/>
        </w:rPr>
        <w:t xml:space="preserve">le cas est fréquent </w:t>
      </w:r>
      <w:r w:rsidRPr="002E212E">
        <w:rPr>
          <w:rFonts w:ascii="Arial" w:hAnsi="Arial" w:cs="Arial"/>
        </w:rPr>
        <w:t>lorsqu’ils sont logés da</w:t>
      </w:r>
      <w:r w:rsidR="00D850E5" w:rsidRPr="002E212E">
        <w:rPr>
          <w:rFonts w:ascii="Arial" w:hAnsi="Arial" w:cs="Arial"/>
        </w:rPr>
        <w:t xml:space="preserve">ns un carcan trop universitaire </w:t>
      </w:r>
      <w:r w:rsidRPr="002E212E">
        <w:rPr>
          <w:rFonts w:ascii="Arial" w:hAnsi="Arial" w:cs="Arial"/>
        </w:rPr>
        <w:t>et</w:t>
      </w:r>
      <w:r w:rsidR="00D850E5" w:rsidRPr="002E212E">
        <w:rPr>
          <w:rFonts w:ascii="Arial" w:hAnsi="Arial" w:cs="Arial"/>
        </w:rPr>
        <w:t xml:space="preserve"> </w:t>
      </w:r>
      <w:r w:rsidRPr="002E212E">
        <w:rPr>
          <w:rFonts w:ascii="Arial" w:hAnsi="Arial" w:cs="Arial"/>
        </w:rPr>
        <w:t>sans implication</w:t>
      </w:r>
      <w:r w:rsidR="00D850E5" w:rsidRPr="002E212E">
        <w:rPr>
          <w:rFonts w:ascii="Arial" w:hAnsi="Arial" w:cs="Arial"/>
        </w:rPr>
        <w:t xml:space="preserve"> de l’A</w:t>
      </w:r>
      <w:r w:rsidRPr="002E212E">
        <w:rPr>
          <w:rFonts w:ascii="Arial" w:hAnsi="Arial" w:cs="Arial"/>
        </w:rPr>
        <w:t xml:space="preserve">dministration centrale </w:t>
      </w:r>
      <w:r w:rsidR="00D850E5" w:rsidRPr="002E212E">
        <w:rPr>
          <w:rFonts w:ascii="Arial" w:hAnsi="Arial" w:cs="Arial"/>
        </w:rPr>
        <w:t xml:space="preserve">au stade de la </w:t>
      </w:r>
      <w:r w:rsidRPr="002E212E">
        <w:rPr>
          <w:rFonts w:ascii="Arial" w:hAnsi="Arial" w:cs="Arial"/>
        </w:rPr>
        <w:t xml:space="preserve">définition du programme de formation diplômante </w:t>
      </w:r>
      <w:r w:rsidR="00D850E5" w:rsidRPr="002E212E">
        <w:rPr>
          <w:rFonts w:ascii="Arial" w:hAnsi="Arial" w:cs="Arial"/>
        </w:rPr>
        <w:t xml:space="preserve">aussi bien du </w:t>
      </w:r>
      <w:r w:rsidR="008F2CF7" w:rsidRPr="002E212E">
        <w:rPr>
          <w:rFonts w:ascii="Arial" w:hAnsi="Arial" w:cs="Arial"/>
        </w:rPr>
        <w:t>point de vue de l’</w:t>
      </w:r>
      <w:r w:rsidRPr="002E212E">
        <w:rPr>
          <w:rFonts w:ascii="Arial" w:hAnsi="Arial" w:cs="Arial"/>
        </w:rPr>
        <w:t xml:space="preserve">étendue </w:t>
      </w:r>
      <w:r w:rsidR="00D850E5" w:rsidRPr="002E212E">
        <w:rPr>
          <w:rFonts w:ascii="Arial" w:hAnsi="Arial" w:cs="Arial"/>
        </w:rPr>
        <w:t xml:space="preserve">que de ses </w:t>
      </w:r>
      <w:r w:rsidRPr="002E212E">
        <w:rPr>
          <w:rFonts w:ascii="Arial" w:hAnsi="Arial" w:cs="Arial"/>
        </w:rPr>
        <w:t xml:space="preserve">modalités. </w:t>
      </w:r>
    </w:p>
    <w:p w14:paraId="0A0B9CB4" w14:textId="77777777" w:rsidR="006D7F6E" w:rsidRDefault="006D7F6E" w:rsidP="001D66F8">
      <w:pPr>
        <w:jc w:val="both"/>
        <w:rPr>
          <w:rFonts w:ascii="Arial" w:hAnsi="Arial" w:cs="Arial"/>
        </w:rPr>
      </w:pPr>
    </w:p>
    <w:p w14:paraId="7A875694" w14:textId="77777777" w:rsidR="001D66F8" w:rsidRPr="002E212E" w:rsidRDefault="00477E41" w:rsidP="001D66F8">
      <w:pPr>
        <w:jc w:val="both"/>
        <w:rPr>
          <w:rFonts w:ascii="Arial" w:hAnsi="Arial" w:cs="Arial"/>
        </w:rPr>
      </w:pPr>
      <w:r>
        <w:rPr>
          <w:rFonts w:ascii="Arial" w:hAnsi="Arial" w:cs="Arial"/>
        </w:rPr>
        <w:t>A moyen terme, la filière de formation à l’ENAM devra être érigée en Master Spécialistes en Marchés publics (MSM) dans le cadre d’un Centre de Formation en Marchés publics (CFM) sous la tutelle de l’ARMP.</w:t>
      </w:r>
    </w:p>
    <w:p w14:paraId="35116244" w14:textId="77777777" w:rsidR="009363B5" w:rsidRDefault="009363B5">
      <w:pPr>
        <w:spacing w:after="200" w:line="276" w:lineRule="auto"/>
        <w:rPr>
          <w:rFonts w:ascii="Arial" w:hAnsi="Arial" w:cs="Arial"/>
          <w:b/>
        </w:rPr>
      </w:pPr>
      <w:r>
        <w:rPr>
          <w:rFonts w:ascii="Arial" w:hAnsi="Arial" w:cs="Arial"/>
          <w:b/>
        </w:rPr>
        <w:br w:type="page"/>
      </w:r>
    </w:p>
    <w:p w14:paraId="76F39B8C" w14:textId="77777777" w:rsidR="003D506B" w:rsidRPr="002E212E" w:rsidRDefault="003D506B" w:rsidP="003D506B">
      <w:pPr>
        <w:spacing w:after="200" w:line="276" w:lineRule="auto"/>
        <w:rPr>
          <w:rFonts w:ascii="Arial" w:hAnsi="Arial" w:cs="Arial"/>
          <w:b/>
        </w:rPr>
      </w:pPr>
    </w:p>
    <w:p w14:paraId="7AA349AF" w14:textId="77777777" w:rsidR="003D506B" w:rsidRPr="00375CCC" w:rsidRDefault="0068578C" w:rsidP="00923D6E">
      <w:pPr>
        <w:pStyle w:val="Paragraphedeliste"/>
        <w:numPr>
          <w:ilvl w:val="0"/>
          <w:numId w:val="24"/>
        </w:numPr>
        <w:spacing w:after="200" w:line="276" w:lineRule="auto"/>
        <w:rPr>
          <w:rFonts w:ascii="Arial" w:hAnsi="Arial" w:cs="Arial"/>
          <w:b/>
        </w:rPr>
      </w:pPr>
      <w:r w:rsidRPr="002E212E">
        <w:rPr>
          <w:rFonts w:ascii="Arial" w:hAnsi="Arial" w:cs="Arial"/>
          <w:b/>
        </w:rPr>
        <w:t xml:space="preserve">STRATEGIE </w:t>
      </w:r>
      <w:r w:rsidR="00943EAF" w:rsidRPr="002E212E">
        <w:rPr>
          <w:rFonts w:ascii="Arial" w:hAnsi="Arial" w:cs="Arial"/>
          <w:b/>
        </w:rPr>
        <w:t xml:space="preserve">DE DIPLOMATION </w:t>
      </w:r>
      <w:r w:rsidR="00375CCC">
        <w:rPr>
          <w:rFonts w:ascii="Arial" w:hAnsi="Arial" w:cs="Arial"/>
          <w:b/>
        </w:rPr>
        <w:t xml:space="preserve">A MOYEN TERME : Le </w:t>
      </w:r>
      <w:r w:rsidR="00375CCC" w:rsidRPr="00375CCC">
        <w:rPr>
          <w:rFonts w:ascii="Arial" w:hAnsi="Arial" w:cs="Arial"/>
          <w:b/>
        </w:rPr>
        <w:t>Centre de Formation en Marchés publics (CFM)</w:t>
      </w:r>
    </w:p>
    <w:p w14:paraId="654EBA47" w14:textId="77777777" w:rsidR="003D506B" w:rsidRPr="002E212E" w:rsidRDefault="003D506B" w:rsidP="00CD71ED">
      <w:pPr>
        <w:rPr>
          <w:rFonts w:ascii="Arial" w:hAnsi="Arial" w:cs="Arial"/>
          <w:b/>
        </w:rPr>
      </w:pPr>
    </w:p>
    <w:p w14:paraId="184D31CD" w14:textId="77777777" w:rsidR="0068578C" w:rsidRPr="002E212E" w:rsidRDefault="0068578C" w:rsidP="00923D6E">
      <w:pPr>
        <w:pStyle w:val="Paragraphedeliste"/>
        <w:numPr>
          <w:ilvl w:val="0"/>
          <w:numId w:val="23"/>
        </w:numPr>
        <w:spacing w:after="200" w:line="276" w:lineRule="auto"/>
        <w:rPr>
          <w:rFonts w:ascii="Arial" w:hAnsi="Arial" w:cs="Arial"/>
          <w:b/>
        </w:rPr>
      </w:pPr>
      <w:r w:rsidRPr="002E212E">
        <w:rPr>
          <w:rFonts w:ascii="Arial" w:hAnsi="Arial" w:cs="Arial"/>
          <w:b/>
        </w:rPr>
        <w:t>DU S</w:t>
      </w:r>
      <w:r w:rsidR="00D711F5" w:rsidRPr="002E212E">
        <w:rPr>
          <w:rFonts w:ascii="Arial" w:hAnsi="Arial" w:cs="Arial"/>
          <w:b/>
        </w:rPr>
        <w:t>Y</w:t>
      </w:r>
      <w:r w:rsidR="00375CCC">
        <w:rPr>
          <w:rFonts w:ascii="Arial" w:hAnsi="Arial" w:cs="Arial"/>
          <w:b/>
        </w:rPr>
        <w:t>LLABUS DU CFM</w:t>
      </w:r>
    </w:p>
    <w:p w14:paraId="647C508D" w14:textId="77777777" w:rsidR="0068578C" w:rsidRDefault="0068578C" w:rsidP="001D66F8">
      <w:pPr>
        <w:jc w:val="both"/>
        <w:rPr>
          <w:rFonts w:ascii="Arial" w:hAnsi="Arial" w:cs="Arial"/>
          <w:sz w:val="28"/>
          <w:szCs w:val="28"/>
        </w:rPr>
      </w:pPr>
    </w:p>
    <w:p w14:paraId="102B0B37" w14:textId="77777777" w:rsidR="00375CCC" w:rsidRPr="00477E41" w:rsidRDefault="00375CCC" w:rsidP="00375CCC">
      <w:pPr>
        <w:jc w:val="both"/>
        <w:rPr>
          <w:rFonts w:ascii="Arial" w:hAnsi="Arial" w:cs="Arial"/>
        </w:rPr>
      </w:pPr>
      <w:r w:rsidRPr="00477E41">
        <w:rPr>
          <w:rFonts w:ascii="Arial" w:hAnsi="Arial" w:cs="Arial"/>
        </w:rPr>
        <w:t xml:space="preserve">A </w:t>
      </w:r>
      <w:r>
        <w:rPr>
          <w:rFonts w:ascii="Arial" w:hAnsi="Arial" w:cs="Arial"/>
        </w:rPr>
        <w:t>l’</w:t>
      </w:r>
      <w:r w:rsidRPr="00477E41">
        <w:rPr>
          <w:rFonts w:ascii="Arial" w:hAnsi="Arial" w:cs="Arial"/>
        </w:rPr>
        <w:t>effet</w:t>
      </w:r>
      <w:r>
        <w:rPr>
          <w:rFonts w:ascii="Arial" w:hAnsi="Arial" w:cs="Arial"/>
        </w:rPr>
        <w:t xml:space="preserve"> de définir le syllabus du CFM</w:t>
      </w:r>
      <w:r w:rsidRPr="00477E41">
        <w:rPr>
          <w:rFonts w:ascii="Arial" w:hAnsi="Arial" w:cs="Arial"/>
        </w:rPr>
        <w:t>, l’ARMP devra mettre en place un comité interministériel chargé de piloter ce processus et composé des représentants structures ci-après :</w:t>
      </w:r>
    </w:p>
    <w:p w14:paraId="5E59F639" w14:textId="77777777" w:rsidR="00375CCC" w:rsidRPr="00477E41" w:rsidRDefault="00375CCC" w:rsidP="00375CCC">
      <w:pPr>
        <w:jc w:val="both"/>
        <w:rPr>
          <w:rFonts w:ascii="Arial" w:hAnsi="Arial" w:cs="Arial"/>
        </w:rPr>
      </w:pPr>
    </w:p>
    <w:p w14:paraId="3C47E038" w14:textId="77777777" w:rsidR="00966CF4" w:rsidRDefault="00375CCC" w:rsidP="00923D6E">
      <w:pPr>
        <w:pStyle w:val="Paragraphedeliste"/>
        <w:numPr>
          <w:ilvl w:val="0"/>
          <w:numId w:val="9"/>
        </w:numPr>
        <w:spacing w:line="360" w:lineRule="auto"/>
        <w:jc w:val="both"/>
        <w:rPr>
          <w:rFonts w:ascii="Arial" w:hAnsi="Arial" w:cs="Arial"/>
        </w:rPr>
      </w:pPr>
      <w:r w:rsidRPr="00966CF4">
        <w:rPr>
          <w:rFonts w:ascii="Arial" w:hAnsi="Arial" w:cs="Arial"/>
        </w:rPr>
        <w:t>Présidence (ARMP) ;</w:t>
      </w:r>
    </w:p>
    <w:p w14:paraId="2C719352" w14:textId="77777777" w:rsidR="00966CF4" w:rsidRDefault="00375CCC" w:rsidP="00923D6E">
      <w:pPr>
        <w:pStyle w:val="Paragraphedeliste"/>
        <w:numPr>
          <w:ilvl w:val="0"/>
          <w:numId w:val="9"/>
        </w:numPr>
        <w:spacing w:line="360" w:lineRule="auto"/>
        <w:jc w:val="both"/>
        <w:rPr>
          <w:rFonts w:ascii="Arial" w:hAnsi="Arial" w:cs="Arial"/>
        </w:rPr>
      </w:pPr>
      <w:r w:rsidRPr="00966CF4">
        <w:rPr>
          <w:rFonts w:ascii="Arial" w:hAnsi="Arial" w:cs="Arial"/>
        </w:rPr>
        <w:t>Ministère en charge du budget ;</w:t>
      </w:r>
    </w:p>
    <w:p w14:paraId="1C2D7580" w14:textId="77777777" w:rsidR="00966CF4" w:rsidRDefault="00375CCC" w:rsidP="00923D6E">
      <w:pPr>
        <w:pStyle w:val="Paragraphedeliste"/>
        <w:numPr>
          <w:ilvl w:val="0"/>
          <w:numId w:val="9"/>
        </w:numPr>
        <w:spacing w:line="360" w:lineRule="auto"/>
        <w:jc w:val="both"/>
        <w:rPr>
          <w:rFonts w:ascii="Arial" w:hAnsi="Arial" w:cs="Arial"/>
        </w:rPr>
      </w:pPr>
      <w:r w:rsidRPr="00966CF4">
        <w:rPr>
          <w:rFonts w:ascii="Arial" w:hAnsi="Arial" w:cs="Arial"/>
        </w:rPr>
        <w:t>Ministère en charge de la fonction publique ;</w:t>
      </w:r>
    </w:p>
    <w:p w14:paraId="170178A2" w14:textId="77777777" w:rsidR="00966CF4" w:rsidRDefault="00375CCC" w:rsidP="00923D6E">
      <w:pPr>
        <w:pStyle w:val="Paragraphedeliste"/>
        <w:numPr>
          <w:ilvl w:val="0"/>
          <w:numId w:val="9"/>
        </w:numPr>
        <w:spacing w:line="360" w:lineRule="auto"/>
        <w:jc w:val="both"/>
        <w:rPr>
          <w:rFonts w:ascii="Arial" w:hAnsi="Arial" w:cs="Arial"/>
        </w:rPr>
      </w:pPr>
      <w:r w:rsidRPr="00966CF4">
        <w:rPr>
          <w:rFonts w:ascii="Arial" w:hAnsi="Arial" w:cs="Arial"/>
        </w:rPr>
        <w:t>Ministère en charge l’enseignement</w:t>
      </w:r>
    </w:p>
    <w:p w14:paraId="2E7D9D1E" w14:textId="77777777" w:rsidR="00375CCC" w:rsidRPr="00966CF4" w:rsidRDefault="00966CF4" w:rsidP="00923D6E">
      <w:pPr>
        <w:pStyle w:val="Paragraphedeliste"/>
        <w:numPr>
          <w:ilvl w:val="0"/>
          <w:numId w:val="9"/>
        </w:numPr>
        <w:spacing w:line="360" w:lineRule="auto"/>
        <w:jc w:val="both"/>
        <w:rPr>
          <w:rFonts w:ascii="Arial" w:hAnsi="Arial" w:cs="Arial"/>
        </w:rPr>
      </w:pPr>
      <w:r w:rsidRPr="00966CF4">
        <w:rPr>
          <w:rFonts w:ascii="Arial" w:hAnsi="Arial" w:cs="Arial"/>
        </w:rPr>
        <w:t>ENAM</w:t>
      </w:r>
      <w:r w:rsidR="00375CCC" w:rsidRPr="00966CF4">
        <w:rPr>
          <w:rFonts w:ascii="Arial" w:hAnsi="Arial" w:cs="Arial"/>
        </w:rPr>
        <w:t xml:space="preserve"> </w:t>
      </w:r>
    </w:p>
    <w:p w14:paraId="24015F91" w14:textId="77777777" w:rsidR="00375CCC" w:rsidRPr="00477E41" w:rsidRDefault="00375CCC" w:rsidP="00375CCC">
      <w:pPr>
        <w:jc w:val="both"/>
        <w:rPr>
          <w:rFonts w:ascii="Arial" w:hAnsi="Arial" w:cs="Arial"/>
        </w:rPr>
      </w:pPr>
    </w:p>
    <w:p w14:paraId="63BC0515" w14:textId="77777777" w:rsidR="00375CCC" w:rsidRPr="00477E41" w:rsidRDefault="00375CCC" w:rsidP="00375CCC">
      <w:pPr>
        <w:jc w:val="both"/>
        <w:rPr>
          <w:rFonts w:ascii="Arial" w:hAnsi="Arial" w:cs="Arial"/>
        </w:rPr>
      </w:pPr>
      <w:r w:rsidRPr="00477E41">
        <w:rPr>
          <w:rFonts w:ascii="Arial" w:hAnsi="Arial" w:cs="Arial"/>
        </w:rPr>
        <w:t xml:space="preserve">En vue d’élaborer </w:t>
      </w:r>
      <w:r w:rsidRPr="00477E41">
        <w:rPr>
          <w:rFonts w:ascii="Arial" w:hAnsi="Arial" w:cs="Arial"/>
          <w:b/>
        </w:rPr>
        <w:t>le Syllabus du cycle de formation professionnelle</w:t>
      </w:r>
      <w:r w:rsidRPr="00477E41">
        <w:rPr>
          <w:rFonts w:ascii="Arial" w:hAnsi="Arial" w:cs="Arial"/>
        </w:rPr>
        <w:t>, un consultant sera identifié pour une durée de deux (02) homme-mois afin de proposer les modalités d’institutionnalisation de ce diplôme à l’ENAM et prenant en compte des différents emplois des personnels de la chaîne de passation des marchés publics (i) et les trois modalités de dispense de la formation ci-dessous (ii).</w:t>
      </w:r>
    </w:p>
    <w:p w14:paraId="3F1BD471" w14:textId="77777777" w:rsidR="00375CCC" w:rsidRDefault="00375CCC" w:rsidP="003352BB">
      <w:pPr>
        <w:jc w:val="both"/>
        <w:rPr>
          <w:rFonts w:ascii="Arial" w:hAnsi="Arial" w:cs="Arial"/>
        </w:rPr>
      </w:pPr>
    </w:p>
    <w:p w14:paraId="29B1B66A" w14:textId="77777777" w:rsidR="006A2C33" w:rsidRPr="002E212E" w:rsidRDefault="0068578C" w:rsidP="003352BB">
      <w:pPr>
        <w:jc w:val="both"/>
        <w:rPr>
          <w:rFonts w:ascii="Arial" w:hAnsi="Arial" w:cs="Arial"/>
        </w:rPr>
      </w:pPr>
      <w:r w:rsidRPr="002E212E">
        <w:rPr>
          <w:rFonts w:ascii="Arial" w:hAnsi="Arial" w:cs="Arial"/>
        </w:rPr>
        <w:t xml:space="preserve">Ce </w:t>
      </w:r>
      <w:r w:rsidR="00D711F5" w:rsidRPr="002E212E">
        <w:rPr>
          <w:rFonts w:ascii="Arial" w:hAnsi="Arial" w:cs="Arial"/>
        </w:rPr>
        <w:t xml:space="preserve">syllabus qui sera </w:t>
      </w:r>
      <w:r w:rsidR="00375CCC">
        <w:rPr>
          <w:rFonts w:ascii="Arial" w:hAnsi="Arial" w:cs="Arial"/>
        </w:rPr>
        <w:t xml:space="preserve">relatif au master </w:t>
      </w:r>
      <w:r w:rsidR="00D711F5" w:rsidRPr="002E212E">
        <w:rPr>
          <w:rFonts w:ascii="Arial" w:hAnsi="Arial" w:cs="Arial"/>
        </w:rPr>
        <w:t xml:space="preserve">des marchés publics pourra être décliné et adapté aux programmes de formation des filières nationales des marchés publics. </w:t>
      </w:r>
      <w:r w:rsidR="003352BB" w:rsidRPr="002E212E">
        <w:rPr>
          <w:rFonts w:ascii="Arial" w:hAnsi="Arial" w:cs="Arial"/>
        </w:rPr>
        <w:t>Ce syllabus indiquera les composantes fondamentales des filières nationales de formation sur</w:t>
      </w:r>
      <w:r w:rsidR="00CE7D01" w:rsidRPr="002E212E">
        <w:rPr>
          <w:rFonts w:ascii="Arial" w:hAnsi="Arial" w:cs="Arial"/>
        </w:rPr>
        <w:t xml:space="preserve"> les marchés publics</w:t>
      </w:r>
      <w:r w:rsidR="006A2C33" w:rsidRPr="002E212E">
        <w:rPr>
          <w:rFonts w:ascii="Arial" w:hAnsi="Arial" w:cs="Arial"/>
        </w:rPr>
        <w:t xml:space="preserve">. </w:t>
      </w:r>
    </w:p>
    <w:p w14:paraId="21AFBF4D" w14:textId="77777777" w:rsidR="009363B5" w:rsidRDefault="009363B5" w:rsidP="003352BB">
      <w:pPr>
        <w:jc w:val="both"/>
        <w:rPr>
          <w:rFonts w:ascii="Arial" w:hAnsi="Arial" w:cs="Arial"/>
        </w:rPr>
      </w:pPr>
    </w:p>
    <w:p w14:paraId="6E4AA8B0" w14:textId="77777777" w:rsidR="003352BB" w:rsidRPr="002E212E" w:rsidRDefault="003D506B" w:rsidP="003352BB">
      <w:pPr>
        <w:jc w:val="both"/>
        <w:rPr>
          <w:rFonts w:ascii="Arial" w:hAnsi="Arial" w:cs="Arial"/>
        </w:rPr>
      </w:pPr>
      <w:r w:rsidRPr="002E212E">
        <w:rPr>
          <w:rFonts w:ascii="Arial" w:hAnsi="Arial" w:cs="Arial"/>
        </w:rPr>
        <w:t xml:space="preserve">Ce syllabus qui sera mis en œuvre par </w:t>
      </w:r>
      <w:r w:rsidR="00375CCC">
        <w:rPr>
          <w:rFonts w:ascii="Arial" w:hAnsi="Arial" w:cs="Arial"/>
        </w:rPr>
        <w:t xml:space="preserve">l’ARMP </w:t>
      </w:r>
      <w:r w:rsidRPr="002E212E">
        <w:rPr>
          <w:rFonts w:ascii="Arial" w:hAnsi="Arial" w:cs="Arial"/>
        </w:rPr>
        <w:t>mettra à contribution</w:t>
      </w:r>
      <w:r w:rsidR="00375CCC">
        <w:rPr>
          <w:rFonts w:ascii="Arial" w:hAnsi="Arial" w:cs="Arial"/>
        </w:rPr>
        <w:t xml:space="preserve"> </w:t>
      </w:r>
      <w:r w:rsidRPr="002E212E">
        <w:rPr>
          <w:rFonts w:ascii="Arial" w:hAnsi="Arial" w:cs="Arial"/>
        </w:rPr>
        <w:t>institutions ci-après :</w:t>
      </w:r>
    </w:p>
    <w:p w14:paraId="41365F39" w14:textId="77777777" w:rsidR="00CE7D01" w:rsidRPr="002E212E" w:rsidRDefault="00CE7D01" w:rsidP="003352BB">
      <w:pPr>
        <w:jc w:val="both"/>
        <w:rPr>
          <w:rFonts w:ascii="Arial" w:hAnsi="Arial" w:cs="Arial"/>
        </w:rPr>
      </w:pPr>
    </w:p>
    <w:p w14:paraId="5DEFEE23" w14:textId="7F8A47DA" w:rsidR="00CE7D01" w:rsidRPr="002E212E" w:rsidRDefault="00391CBD" w:rsidP="00CE7D01">
      <w:pPr>
        <w:jc w:val="center"/>
        <w:rPr>
          <w:rFonts w:ascii="Arial" w:hAnsi="Arial" w:cs="Arial"/>
          <w:b/>
          <w:bCs/>
          <w:sz w:val="28"/>
          <w:szCs w:val="28"/>
        </w:rPr>
      </w:pPr>
      <w:r>
        <w:rPr>
          <w:rFonts w:ascii="Arial" w:hAnsi="Arial" w:cs="Arial"/>
          <w:noProof/>
          <w:sz w:val="28"/>
          <w:szCs w:val="28"/>
        </w:rPr>
        <mc:AlternateContent>
          <mc:Choice Requires="wps">
            <w:drawing>
              <wp:anchor distT="0" distB="0" distL="114300" distR="114300" simplePos="0" relativeHeight="251603968" behindDoc="0" locked="0" layoutInCell="1" allowOverlap="1" wp14:anchorId="4E518B3A" wp14:editId="5C31DA23">
                <wp:simplePos x="0" y="0"/>
                <wp:positionH relativeFrom="column">
                  <wp:posOffset>-571500</wp:posOffset>
                </wp:positionH>
                <wp:positionV relativeFrom="paragraph">
                  <wp:posOffset>186690</wp:posOffset>
                </wp:positionV>
                <wp:extent cx="1714500" cy="905510"/>
                <wp:effectExtent l="24130" t="20955" r="23495" b="26035"/>
                <wp:wrapNone/>
                <wp:docPr id="151277755"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0551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14:paraId="5B709444" w14:textId="77777777" w:rsidR="004C2DBB" w:rsidRDefault="004C2DBB" w:rsidP="00CA3D82">
                            <w:pPr>
                              <w:shd w:val="clear" w:color="auto" w:fill="FABF8F"/>
                              <w:jc w:val="center"/>
                              <w:rPr>
                                <w:b/>
                                <w:bCs/>
                                <w:sz w:val="20"/>
                                <w:szCs w:val="20"/>
                              </w:rPr>
                            </w:pPr>
                          </w:p>
                          <w:p w14:paraId="08F4E805" w14:textId="77777777" w:rsidR="004C2DBB" w:rsidRPr="0068599A" w:rsidRDefault="004C2DBB" w:rsidP="00CA3D82">
                            <w:pPr>
                              <w:shd w:val="clear" w:color="auto" w:fill="FABF8F"/>
                              <w:jc w:val="center"/>
                              <w:rPr>
                                <w:b/>
                                <w:bCs/>
                                <w:sz w:val="20"/>
                                <w:szCs w:val="20"/>
                              </w:rPr>
                            </w:pPr>
                            <w:r w:rsidRPr="0068599A">
                              <w:rPr>
                                <w:b/>
                                <w:bCs/>
                                <w:sz w:val="20"/>
                                <w:szCs w:val="20"/>
                              </w:rPr>
                              <w:t>MINISTERE EN CHARGE DES FINANCES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18B3A" id="Text Box 196" o:spid="_x0000_s1052" type="#_x0000_t202" style="position:absolute;left:0;text-align:left;margin-left:-45pt;margin-top:14.7pt;width:135pt;height:71.3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" filled="f" fillcolor="maroon" strokeweight="3pt">
                <v:textbox>
                  <w:txbxContent>
                    <w:p w14:paraId="5B709444" w14:textId="77777777" w:rsidR="004C2DBB" w:rsidRDefault="004C2DBB" w:rsidP="00CA3D82">
                      <w:pPr>
                        <w:shd w:val="clear" w:color="auto" w:fill="FABF8F"/>
                        <w:jc w:val="center"/>
                        <w:rPr>
                          <w:b/>
                          <w:bCs/>
                          <w:sz w:val="20"/>
                          <w:szCs w:val="20"/>
                        </w:rPr>
                      </w:pPr>
                    </w:p>
                    <w:p w14:paraId="08F4E805" w14:textId="77777777" w:rsidR="004C2DBB" w:rsidRPr="0068599A" w:rsidRDefault="004C2DBB" w:rsidP="00CA3D82">
                      <w:pPr>
                        <w:shd w:val="clear" w:color="auto" w:fill="FABF8F"/>
                        <w:jc w:val="center"/>
                        <w:rPr>
                          <w:b/>
                          <w:bCs/>
                          <w:sz w:val="20"/>
                          <w:szCs w:val="20"/>
                        </w:rPr>
                      </w:pPr>
                      <w:r w:rsidRPr="0068599A">
                        <w:rPr>
                          <w:b/>
                          <w:bCs/>
                          <w:sz w:val="20"/>
                          <w:szCs w:val="20"/>
                        </w:rPr>
                        <w:t>MINISTERE EN CHARGE DES FINANCES</w:t>
                      </w:r>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02944" behindDoc="0" locked="0" layoutInCell="1" allowOverlap="1" wp14:anchorId="29570976" wp14:editId="3B766230">
                <wp:simplePos x="0" y="0"/>
                <wp:positionH relativeFrom="column">
                  <wp:posOffset>4773295</wp:posOffset>
                </wp:positionH>
                <wp:positionV relativeFrom="paragraph">
                  <wp:posOffset>186690</wp:posOffset>
                </wp:positionV>
                <wp:extent cx="1630045" cy="941070"/>
                <wp:effectExtent l="25400" t="20955" r="20955" b="19050"/>
                <wp:wrapNone/>
                <wp:docPr id="205628484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94107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14:paraId="60C0F9D6" w14:textId="77777777" w:rsidR="004C2DBB" w:rsidRPr="00966CF4" w:rsidRDefault="004C2DBB" w:rsidP="00CA3D82">
                            <w:pPr>
                              <w:shd w:val="clear" w:color="auto" w:fill="FABF8F"/>
                              <w:jc w:val="center"/>
                              <w:rPr>
                                <w:b/>
                                <w:sz w:val="20"/>
                                <w:szCs w:val="20"/>
                              </w:rPr>
                            </w:pPr>
                            <w:r w:rsidRPr="00966CF4">
                              <w:rPr>
                                <w:b/>
                                <w:sz w:val="20"/>
                                <w:szCs w:val="20"/>
                              </w:rPr>
                              <w:t xml:space="preserve">DIRECTION GENERALE DU CONTRÔLE </w:t>
                            </w:r>
                          </w:p>
                          <w:p w14:paraId="663D6141" w14:textId="77777777" w:rsidR="004C2DBB" w:rsidRPr="00966CF4" w:rsidRDefault="004C2DBB" w:rsidP="00CA3D82">
                            <w:pPr>
                              <w:shd w:val="clear" w:color="auto" w:fill="FABF8F"/>
                              <w:jc w:val="center"/>
                              <w:rPr>
                                <w:b/>
                                <w:sz w:val="20"/>
                                <w:szCs w:val="20"/>
                              </w:rPr>
                            </w:pPr>
                            <w:r w:rsidRPr="00966CF4">
                              <w:rPr>
                                <w:b/>
                                <w:sz w:val="20"/>
                                <w:szCs w:val="20"/>
                              </w:rPr>
                              <w:t xml:space="preserve">DES </w:t>
                            </w:r>
                            <w:r w:rsidRPr="00CA3D82">
                              <w:rPr>
                                <w:b/>
                                <w:sz w:val="20"/>
                                <w:szCs w:val="20"/>
                                <w:shd w:val="clear" w:color="auto" w:fill="FABF8F"/>
                              </w:rPr>
                              <w:t>MARCHES</w:t>
                            </w:r>
                            <w:r w:rsidRPr="00966CF4">
                              <w:rPr>
                                <w:b/>
                                <w:sz w:val="20"/>
                                <w:szCs w:val="20"/>
                              </w:rPr>
                              <w:t xml:space="preserve">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70976" id="Text Box 198" o:spid="_x0000_s1053" type="#_x0000_t202" style="position:absolute;left:0;text-align:left;margin-left:375.85pt;margin-top:14.7pt;width:128.35pt;height:74.1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" filled="f" fillcolor="maroon" strokeweight="3pt">
                <v:textbox>
                  <w:txbxContent>
                    <w:p w14:paraId="60C0F9D6" w14:textId="77777777" w:rsidR="004C2DBB" w:rsidRPr="00966CF4" w:rsidRDefault="004C2DBB" w:rsidP="00CA3D82">
                      <w:pPr>
                        <w:shd w:val="clear" w:color="auto" w:fill="FABF8F"/>
                        <w:jc w:val="center"/>
                        <w:rPr>
                          <w:b/>
                          <w:sz w:val="20"/>
                          <w:szCs w:val="20"/>
                        </w:rPr>
                      </w:pPr>
                      <w:r w:rsidRPr="00966CF4">
                        <w:rPr>
                          <w:b/>
                          <w:sz w:val="20"/>
                          <w:szCs w:val="20"/>
                        </w:rPr>
                        <w:t xml:space="preserve">DIRECTION GENERALE DU CONTRÔLE </w:t>
                      </w:r>
                    </w:p>
                    <w:p w14:paraId="663D6141" w14:textId="77777777" w:rsidR="004C2DBB" w:rsidRPr="00966CF4" w:rsidRDefault="004C2DBB" w:rsidP="00CA3D82">
                      <w:pPr>
                        <w:shd w:val="clear" w:color="auto" w:fill="FABF8F"/>
                        <w:jc w:val="center"/>
                        <w:rPr>
                          <w:b/>
                          <w:sz w:val="20"/>
                          <w:szCs w:val="20"/>
                        </w:rPr>
                      </w:pPr>
                      <w:r w:rsidRPr="00966CF4">
                        <w:rPr>
                          <w:b/>
                          <w:sz w:val="20"/>
                          <w:szCs w:val="20"/>
                        </w:rPr>
                        <w:t xml:space="preserve">DES </w:t>
                      </w:r>
                      <w:r w:rsidRPr="00CA3D82">
                        <w:rPr>
                          <w:b/>
                          <w:sz w:val="20"/>
                          <w:szCs w:val="20"/>
                          <w:shd w:val="clear" w:color="auto" w:fill="FABF8F"/>
                        </w:rPr>
                        <w:t>MARCHES</w:t>
                      </w:r>
                      <w:r w:rsidRPr="00966CF4">
                        <w:rPr>
                          <w:b/>
                          <w:sz w:val="20"/>
                          <w:szCs w:val="20"/>
                        </w:rPr>
                        <w:t xml:space="preserve"> PUBLICS</w:t>
                      </w:r>
                    </w:p>
                  </w:txbxContent>
                </v:textbox>
              </v:shape>
            </w:pict>
          </mc:Fallback>
        </mc:AlternateContent>
      </w:r>
      <w:r>
        <w:rPr>
          <w:rFonts w:ascii="Arial" w:hAnsi="Arial" w:cs="Arial"/>
          <w:noProof/>
        </w:rPr>
        <mc:AlternateContent>
          <mc:Choice Requires="wpg">
            <w:drawing>
              <wp:anchor distT="0" distB="0" distL="114300" distR="114300" simplePos="0" relativeHeight="251601920" behindDoc="0" locked="0" layoutInCell="1" allowOverlap="1" wp14:anchorId="0B12C219" wp14:editId="0CBEAE10">
                <wp:simplePos x="0" y="0"/>
                <wp:positionH relativeFrom="column">
                  <wp:posOffset>1623060</wp:posOffset>
                </wp:positionH>
                <wp:positionV relativeFrom="paragraph">
                  <wp:posOffset>38100</wp:posOffset>
                </wp:positionV>
                <wp:extent cx="2633980" cy="1917065"/>
                <wp:effectExtent l="18415" t="15240" r="14605" b="20320"/>
                <wp:wrapNone/>
                <wp:docPr id="1175225788"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3980" cy="1917065"/>
                          <a:chOff x="6098" y="5039"/>
                          <a:chExt cx="3600" cy="1968"/>
                        </a:xfrm>
                      </wpg:grpSpPr>
                      <wps:wsp>
                        <wps:cNvPr id="762408131" name="AutoShape 174"/>
                        <wps:cNvSpPr>
                          <a:spLocks noChangeArrowheads="1"/>
                        </wps:cNvSpPr>
                        <wps:spPr bwMode="auto">
                          <a:xfrm>
                            <a:off x="6098" y="5039"/>
                            <a:ext cx="3600" cy="1968"/>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solidFill>
                                  <a:srgbClr val="00FF00"/>
                                </a:solidFill>
                              </a14:hiddenFill>
                            </a:ext>
                          </a:extLst>
                        </wps:spPr>
                        <wps:bodyPr rot="0" vert="horz" wrap="square" lIns="91440" tIns="45720" rIns="91440" bIns="45720" anchor="t" anchorCtr="0" upright="1">
                          <a:noAutofit/>
                        </wps:bodyPr>
                      </wps:wsp>
                      <wps:wsp>
                        <wps:cNvPr id="1013556870" name="Text Box 175"/>
                        <wps:cNvSpPr txBox="1">
                          <a:spLocks noChangeArrowheads="1"/>
                        </wps:cNvSpPr>
                        <wps:spPr bwMode="auto">
                          <a:xfrm>
                            <a:off x="6278" y="5939"/>
                            <a:ext cx="3240" cy="8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14:paraId="44F81BE1" w14:textId="77777777" w:rsidR="004C2DBB" w:rsidRPr="001C7DB4" w:rsidRDefault="004C2DBB" w:rsidP="00CA3D82">
                              <w:pPr>
                                <w:pStyle w:val="Corpsdetexte"/>
                                <w:shd w:val="clear" w:color="auto" w:fill="FABF8F"/>
                                <w:jc w:val="center"/>
                                <w:rPr>
                                  <w:rFonts w:ascii="Times New Roman" w:hAnsi="Times New Roman" w:cs="Times New Roman"/>
                                  <w:b/>
                                  <w:bCs/>
                                  <w:sz w:val="16"/>
                                  <w:szCs w:val="16"/>
                                </w:rPr>
                              </w:pPr>
                              <w:r w:rsidRPr="001C7DB4">
                                <w:rPr>
                                  <w:rFonts w:ascii="Times New Roman" w:hAnsi="Times New Roman" w:cs="Times New Roman"/>
                                  <w:b/>
                                  <w:bCs/>
                                  <w:sz w:val="16"/>
                                  <w:szCs w:val="16"/>
                                </w:rPr>
                                <w:t>RENFORCEMENT DES CAPACITES  FORMATIONS :</w:t>
                              </w:r>
                            </w:p>
                            <w:p w14:paraId="7D525855" w14:textId="77777777" w:rsidR="004C2DBB" w:rsidRPr="001C7DB4" w:rsidRDefault="004C2DBB" w:rsidP="00CA3D82">
                              <w:pPr>
                                <w:pStyle w:val="Corpsdetexte"/>
                                <w:shd w:val="clear" w:color="auto" w:fill="FABF8F"/>
                                <w:jc w:val="center"/>
                                <w:rPr>
                                  <w:rFonts w:ascii="Times New Roman" w:hAnsi="Times New Roman" w:cs="Times New Roman"/>
                                  <w:b/>
                                  <w:bCs/>
                                  <w:sz w:val="16"/>
                                  <w:szCs w:val="16"/>
                                </w:rPr>
                              </w:pPr>
                              <w:r w:rsidRPr="001C7DB4">
                                <w:rPr>
                                  <w:rFonts w:ascii="Times New Roman" w:hAnsi="Times New Roman" w:cs="Times New Roman"/>
                                  <w:b/>
                                  <w:bCs/>
                                  <w:sz w:val="16"/>
                                  <w:szCs w:val="16"/>
                                </w:rPr>
                                <w:t>STRATEGIES – POLITIQUES - ORGANISATION -  AUDIT DES FILIERES NATIONALES / PROFESSIONALISATION</w:t>
                              </w:r>
                            </w:p>
                          </w:txbxContent>
                        </wps:txbx>
                        <wps:bodyPr rot="0" vert="horz" wrap="square" lIns="91440" tIns="45720" rIns="91440" bIns="45720" anchor="t" anchorCtr="0" upright="1">
                          <a:noAutofit/>
                        </wps:bodyPr>
                      </wps:wsp>
                      <wps:wsp>
                        <wps:cNvPr id="1231009332" name="Text Box 176"/>
                        <wps:cNvSpPr txBox="1">
                          <a:spLocks noChangeArrowheads="1"/>
                        </wps:cNvSpPr>
                        <wps:spPr bwMode="auto">
                          <a:xfrm>
                            <a:off x="6278" y="5219"/>
                            <a:ext cx="3240" cy="72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14:paraId="1CFA251B" w14:textId="77777777" w:rsidR="004C2DBB" w:rsidRPr="00CF3F55" w:rsidRDefault="004C2DBB" w:rsidP="00CA3D82">
                              <w:pPr>
                                <w:shd w:val="clear" w:color="auto" w:fill="FABF8F"/>
                                <w:jc w:val="center"/>
                                <w:rPr>
                                  <w:b/>
                                  <w:sz w:val="18"/>
                                  <w:szCs w:val="18"/>
                                </w:rPr>
                              </w:pPr>
                              <w:r>
                                <w:rPr>
                                  <w:b/>
                                </w:rPr>
                                <w:t>ARMP</w:t>
                              </w:r>
                            </w:p>
                            <w:p w14:paraId="436E4830" w14:textId="77777777" w:rsidR="004C2DBB" w:rsidRPr="003D506B" w:rsidRDefault="004C2DBB" w:rsidP="00CA3D82">
                              <w:pPr>
                                <w:shd w:val="clear" w:color="auto" w:fill="FABF8F"/>
                                <w:jc w:val="center"/>
                                <w:rPr>
                                  <w:b/>
                                  <w:sz w:val="16"/>
                                  <w:szCs w:val="16"/>
                                </w:rPr>
                              </w:pPr>
                              <w:r w:rsidRPr="003D506B">
                                <w:rPr>
                                  <w:b/>
                                  <w:sz w:val="16"/>
                                  <w:szCs w:val="16"/>
                                </w:rPr>
                                <w:t>POLE D’ORIENTATION ET D’EXCELLENCE </w:t>
                              </w:r>
                            </w:p>
                            <w:p w14:paraId="78D428EF" w14:textId="77777777" w:rsidR="004C2DBB" w:rsidRPr="00375CCC" w:rsidRDefault="004C2DBB" w:rsidP="00CA3D82">
                              <w:pPr>
                                <w:shd w:val="clear" w:color="auto" w:fill="FABF8F"/>
                                <w:jc w:val="center"/>
                                <w:rPr>
                                  <w:b/>
                                  <w:u w:val="single"/>
                                </w:rPr>
                              </w:pPr>
                              <w:r w:rsidRPr="00375CCC">
                                <w:rPr>
                                  <w:b/>
                                  <w:u w:val="single"/>
                                </w:rPr>
                                <w:t>SYLLABUS CFM : MSM</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12C219" id="Group 173" o:spid="_x0000_s1054" style="position:absolute;left:0;text-align:left;margin-left:127.8pt;margin-top:3pt;width:207.4pt;height:150.95pt;z-index:251601920" coordorigin="6098,5039" coordsize="3600,1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">
                <v:roundrect id="AutoShape 174" o:spid="_x0000_s1055" style="position:absolute;left:6098;top:5039;width:3600;height:19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" filled="f" fillcolor="lime" strokeweight="2.25pt"/>
                <v:shape id="Text Box 175" o:spid="_x0000_s1056" type="#_x0000_t202" style="position:absolute;left:6278;top:5939;width:3240;height: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" filled="f" fillcolor="lime">
                  <v:textbox>
                    <w:txbxContent>
                      <w:p w14:paraId="44F81BE1" w14:textId="77777777" w:rsidR="004C2DBB" w:rsidRPr="001C7DB4" w:rsidRDefault="004C2DBB" w:rsidP="00CA3D82">
                        <w:pPr>
                          <w:pStyle w:val="Corpsdetexte"/>
                          <w:shd w:val="clear" w:color="auto" w:fill="FABF8F"/>
                          <w:jc w:val="center"/>
                          <w:rPr>
                            <w:rFonts w:ascii="Times New Roman" w:hAnsi="Times New Roman" w:cs="Times New Roman"/>
                            <w:b/>
                            <w:bCs/>
                            <w:sz w:val="16"/>
                            <w:szCs w:val="16"/>
                          </w:rPr>
                        </w:pPr>
                        <w:r w:rsidRPr="001C7DB4">
                          <w:rPr>
                            <w:rFonts w:ascii="Times New Roman" w:hAnsi="Times New Roman" w:cs="Times New Roman"/>
                            <w:b/>
                            <w:bCs/>
                            <w:sz w:val="16"/>
                            <w:szCs w:val="16"/>
                          </w:rPr>
                          <w:t>RENFORCEMENT DES CAPACITES  FORMATIONS :</w:t>
                        </w:r>
                      </w:p>
                      <w:p w14:paraId="7D525855" w14:textId="77777777" w:rsidR="004C2DBB" w:rsidRPr="001C7DB4" w:rsidRDefault="004C2DBB" w:rsidP="00CA3D82">
                        <w:pPr>
                          <w:pStyle w:val="Corpsdetexte"/>
                          <w:shd w:val="clear" w:color="auto" w:fill="FABF8F"/>
                          <w:jc w:val="center"/>
                          <w:rPr>
                            <w:rFonts w:ascii="Times New Roman" w:hAnsi="Times New Roman" w:cs="Times New Roman"/>
                            <w:b/>
                            <w:bCs/>
                            <w:sz w:val="16"/>
                            <w:szCs w:val="16"/>
                          </w:rPr>
                        </w:pPr>
                        <w:r w:rsidRPr="001C7DB4">
                          <w:rPr>
                            <w:rFonts w:ascii="Times New Roman" w:hAnsi="Times New Roman" w:cs="Times New Roman"/>
                            <w:b/>
                            <w:bCs/>
                            <w:sz w:val="16"/>
                            <w:szCs w:val="16"/>
                          </w:rPr>
                          <w:t>STRATEGIES – POLITIQUES - ORGANISATION -  AUDIT DES FILIERES NATIONALES / PROFESSIONALISATION</w:t>
                        </w:r>
                      </w:p>
                    </w:txbxContent>
                  </v:textbox>
                </v:shape>
                <v:shape id="Text Box 176" o:spid="_x0000_s1057" type="#_x0000_t202" style="position:absolute;left:6278;top:5219;width:3240;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" filled="f" fillcolor="lime">
                  <v:textbox inset=",0,,0">
                    <w:txbxContent>
                      <w:p w14:paraId="1CFA251B" w14:textId="77777777" w:rsidR="004C2DBB" w:rsidRPr="00CF3F55" w:rsidRDefault="004C2DBB" w:rsidP="00CA3D82">
                        <w:pPr>
                          <w:shd w:val="clear" w:color="auto" w:fill="FABF8F"/>
                          <w:jc w:val="center"/>
                          <w:rPr>
                            <w:b/>
                            <w:sz w:val="18"/>
                            <w:szCs w:val="18"/>
                          </w:rPr>
                        </w:pPr>
                        <w:r>
                          <w:rPr>
                            <w:b/>
                          </w:rPr>
                          <w:t>ARMP</w:t>
                        </w:r>
                      </w:p>
                      <w:p w14:paraId="436E4830" w14:textId="77777777" w:rsidR="004C2DBB" w:rsidRPr="003D506B" w:rsidRDefault="004C2DBB" w:rsidP="00CA3D82">
                        <w:pPr>
                          <w:shd w:val="clear" w:color="auto" w:fill="FABF8F"/>
                          <w:jc w:val="center"/>
                          <w:rPr>
                            <w:b/>
                            <w:sz w:val="16"/>
                            <w:szCs w:val="16"/>
                          </w:rPr>
                        </w:pPr>
                        <w:r w:rsidRPr="003D506B">
                          <w:rPr>
                            <w:b/>
                            <w:sz w:val="16"/>
                            <w:szCs w:val="16"/>
                          </w:rPr>
                          <w:t>POLE D’ORIENTATION ET D’EXCELLENCE </w:t>
                        </w:r>
                      </w:p>
                      <w:p w14:paraId="78D428EF" w14:textId="77777777" w:rsidR="004C2DBB" w:rsidRPr="00375CCC" w:rsidRDefault="004C2DBB" w:rsidP="00CA3D82">
                        <w:pPr>
                          <w:shd w:val="clear" w:color="auto" w:fill="FABF8F"/>
                          <w:jc w:val="center"/>
                          <w:rPr>
                            <w:b/>
                            <w:u w:val="single"/>
                          </w:rPr>
                        </w:pPr>
                        <w:r w:rsidRPr="00375CCC">
                          <w:rPr>
                            <w:b/>
                            <w:u w:val="single"/>
                          </w:rPr>
                          <w:t>SYLLABUS CFM : MSM</w:t>
                        </w:r>
                      </w:p>
                    </w:txbxContent>
                  </v:textbox>
                </v:shape>
              </v:group>
            </w:pict>
          </mc:Fallback>
        </mc:AlternateContent>
      </w:r>
    </w:p>
    <w:p w14:paraId="588FAC26" w14:textId="77777777" w:rsidR="00CE7D01" w:rsidRPr="002E212E" w:rsidRDefault="00CE7D01" w:rsidP="00CE7D01">
      <w:pPr>
        <w:jc w:val="center"/>
        <w:rPr>
          <w:rFonts w:ascii="Arial" w:hAnsi="Arial" w:cs="Arial"/>
          <w:b/>
          <w:bCs/>
          <w:sz w:val="28"/>
          <w:szCs w:val="28"/>
        </w:rPr>
      </w:pPr>
    </w:p>
    <w:p w14:paraId="1ACC1C2D" w14:textId="685EB5E1" w:rsidR="00CE7D01" w:rsidRPr="002E212E" w:rsidRDefault="00391CBD" w:rsidP="00CE7D01">
      <w:pPr>
        <w:jc w:val="center"/>
        <w:rPr>
          <w:rFonts w:ascii="Arial" w:hAnsi="Arial" w:cs="Arial"/>
          <w:b/>
          <w:bCs/>
          <w:sz w:val="28"/>
          <w:szCs w:val="28"/>
        </w:rPr>
      </w:pPr>
      <w:r>
        <w:rPr>
          <w:rFonts w:ascii="Arial" w:hAnsi="Arial" w:cs="Arial"/>
          <w:noProof/>
          <w:sz w:val="28"/>
          <w:szCs w:val="28"/>
        </w:rPr>
        <mc:AlternateContent>
          <mc:Choice Requires="wps">
            <w:drawing>
              <wp:anchor distT="0" distB="0" distL="114300" distR="114300" simplePos="0" relativeHeight="251710464" behindDoc="0" locked="0" layoutInCell="1" allowOverlap="1" wp14:anchorId="69ACDE78" wp14:editId="3D14F744">
                <wp:simplePos x="0" y="0"/>
                <wp:positionH relativeFrom="column">
                  <wp:posOffset>4481830</wp:posOffset>
                </wp:positionH>
                <wp:positionV relativeFrom="paragraph">
                  <wp:posOffset>141605</wp:posOffset>
                </wp:positionV>
                <wp:extent cx="0" cy="775970"/>
                <wp:effectExtent l="19685" t="13335" r="18415" b="20320"/>
                <wp:wrapNone/>
                <wp:docPr id="1818512960" name="Lin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597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FBF17" id="Line 323"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9pt,11.15pt" to="352.9pt,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" strokeweight="2pt"/>
            </w:pict>
          </mc:Fallback>
        </mc:AlternateContent>
      </w:r>
      <w:r>
        <w:rPr>
          <w:rFonts w:ascii="Arial" w:hAnsi="Arial" w:cs="Arial"/>
          <w:noProof/>
          <w:sz w:val="28"/>
          <w:szCs w:val="28"/>
        </w:rPr>
        <mc:AlternateContent>
          <mc:Choice Requires="wps">
            <w:drawing>
              <wp:anchor distT="0" distB="0" distL="114300" distR="114300" simplePos="0" relativeHeight="251607040" behindDoc="0" locked="0" layoutInCell="1" allowOverlap="1" wp14:anchorId="27DF93F0" wp14:editId="1135B7E8">
                <wp:simplePos x="0" y="0"/>
                <wp:positionH relativeFrom="column">
                  <wp:posOffset>4481830</wp:posOffset>
                </wp:positionH>
                <wp:positionV relativeFrom="paragraph">
                  <wp:posOffset>141605</wp:posOffset>
                </wp:positionV>
                <wp:extent cx="291465" cy="0"/>
                <wp:effectExtent l="19685" t="13335" r="12700" b="15240"/>
                <wp:wrapNone/>
                <wp:docPr id="516524016"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146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43CEE" id="Line 199" o:spid="_x0000_s1026" style="position:absolute;flip:y;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9pt,11.15pt" to="375.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" strokeweight="2pt"/>
            </w:pict>
          </mc:Fallback>
        </mc:AlternateContent>
      </w:r>
      <w:r>
        <w:rPr>
          <w:rFonts w:ascii="Arial" w:hAnsi="Arial" w:cs="Arial"/>
          <w:noProof/>
          <w:sz w:val="28"/>
          <w:szCs w:val="28"/>
        </w:rPr>
        <mc:AlternateContent>
          <mc:Choice Requires="wps">
            <w:drawing>
              <wp:anchor distT="0" distB="0" distL="114300" distR="114300" simplePos="0" relativeHeight="251604992" behindDoc="0" locked="0" layoutInCell="1" allowOverlap="1" wp14:anchorId="473B18B5" wp14:editId="73AA5FE1">
                <wp:simplePos x="0" y="0"/>
                <wp:positionH relativeFrom="column">
                  <wp:posOffset>1143000</wp:posOffset>
                </wp:positionH>
                <wp:positionV relativeFrom="paragraph">
                  <wp:posOffset>26035</wp:posOffset>
                </wp:positionV>
                <wp:extent cx="183515" cy="0"/>
                <wp:effectExtent l="14605" t="21590" r="20955" b="16510"/>
                <wp:wrapNone/>
                <wp:docPr id="488085433"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351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7D9F1" id="Line 200" o:spid="_x0000_s1026" style="position:absolute;flip:y;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2.05pt" to="104.4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" strokeweight="2pt"/>
            </w:pict>
          </mc:Fallback>
        </mc:AlternateContent>
      </w:r>
      <w:r>
        <w:rPr>
          <w:rFonts w:ascii="Arial" w:hAnsi="Arial" w:cs="Arial"/>
          <w:noProof/>
          <w:sz w:val="28"/>
          <w:szCs w:val="28"/>
        </w:rPr>
        <mc:AlternateContent>
          <mc:Choice Requires="wps">
            <w:drawing>
              <wp:anchor distT="0" distB="0" distL="114300" distR="114300" simplePos="0" relativeHeight="251606016" behindDoc="0" locked="0" layoutInCell="1" allowOverlap="1" wp14:anchorId="412FAC46" wp14:editId="6EB286CE">
                <wp:simplePos x="0" y="0"/>
                <wp:positionH relativeFrom="column">
                  <wp:posOffset>1317625</wp:posOffset>
                </wp:positionH>
                <wp:positionV relativeFrom="paragraph">
                  <wp:posOffset>26035</wp:posOffset>
                </wp:positionV>
                <wp:extent cx="0" cy="1143000"/>
                <wp:effectExtent l="17780" t="21590" r="20320" b="16510"/>
                <wp:wrapNone/>
                <wp:docPr id="1575280322"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22992" id="Line 203"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75pt,2.05pt" to="103.75pt,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" strokeweight="2pt"/>
            </w:pict>
          </mc:Fallback>
        </mc:AlternateContent>
      </w:r>
    </w:p>
    <w:p w14:paraId="2361B32E" w14:textId="58B66AA1" w:rsidR="0068578C" w:rsidRPr="002E212E" w:rsidRDefault="00391CBD" w:rsidP="00510992">
      <w:pPr>
        <w:spacing w:after="200" w:line="276" w:lineRule="auto"/>
        <w:jc w:val="both"/>
        <w:rPr>
          <w:rFonts w:ascii="Arial" w:hAnsi="Arial" w:cs="Arial"/>
        </w:rPr>
      </w:pPr>
      <w:r>
        <w:rPr>
          <w:rFonts w:ascii="Arial" w:hAnsi="Arial" w:cs="Arial"/>
          <w:noProof/>
          <w:sz w:val="28"/>
          <w:szCs w:val="28"/>
        </w:rPr>
        <mc:AlternateContent>
          <mc:Choice Requires="wps">
            <w:drawing>
              <wp:anchor distT="0" distB="0" distL="114300" distR="114300" simplePos="0" relativeHeight="251711488" behindDoc="0" locked="0" layoutInCell="1" allowOverlap="1" wp14:anchorId="5CF0CF12" wp14:editId="77B43DDE">
                <wp:simplePos x="0" y="0"/>
                <wp:positionH relativeFrom="column">
                  <wp:posOffset>4257040</wp:posOffset>
                </wp:positionH>
                <wp:positionV relativeFrom="paragraph">
                  <wp:posOffset>301625</wp:posOffset>
                </wp:positionV>
                <wp:extent cx="243205" cy="8255"/>
                <wp:effectExtent l="13970" t="15875" r="19050" b="13970"/>
                <wp:wrapNone/>
                <wp:docPr id="58175384"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205" cy="82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24124" id="Line 324"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2pt,23.75pt" to="354.3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" strokeweight="2pt"/>
            </w:pict>
          </mc:Fallback>
        </mc:AlternateContent>
      </w:r>
      <w:r>
        <w:rPr>
          <w:rFonts w:ascii="Arial" w:hAnsi="Arial" w:cs="Arial"/>
          <w:noProof/>
          <w:sz w:val="28"/>
          <w:szCs w:val="28"/>
        </w:rPr>
        <mc:AlternateContent>
          <mc:Choice Requires="wps">
            <w:drawing>
              <wp:anchor distT="0" distB="0" distL="114300" distR="114300" simplePos="0" relativeHeight="251608064" behindDoc="0" locked="0" layoutInCell="1" allowOverlap="1" wp14:anchorId="1D44D6FC" wp14:editId="47F754EC">
                <wp:simplePos x="0" y="0"/>
                <wp:positionH relativeFrom="column">
                  <wp:posOffset>1317625</wp:posOffset>
                </wp:positionH>
                <wp:positionV relativeFrom="paragraph">
                  <wp:posOffset>274320</wp:posOffset>
                </wp:positionV>
                <wp:extent cx="305435" cy="0"/>
                <wp:effectExtent l="17780" t="17145" r="19685" b="20955"/>
                <wp:wrapNone/>
                <wp:docPr id="1749456923"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3782A" id="Line 202"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75pt,21.6pt" to="127.8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" strokeweight="2pt"/>
            </w:pict>
          </mc:Fallback>
        </mc:AlternateContent>
      </w:r>
      <w:r>
        <w:rPr>
          <w:rFonts w:ascii="Arial" w:hAnsi="Arial" w:cs="Arial"/>
          <w:noProof/>
          <w:sz w:val="28"/>
          <w:szCs w:val="28"/>
        </w:rPr>
        <mc:AlternateContent>
          <mc:Choice Requires="wps">
            <w:drawing>
              <wp:anchor distT="0" distB="0" distL="114300" distR="114300" simplePos="0" relativeHeight="251610112" behindDoc="0" locked="0" layoutInCell="1" allowOverlap="1" wp14:anchorId="74F8352B" wp14:editId="08885645">
                <wp:simplePos x="0" y="0"/>
                <wp:positionH relativeFrom="column">
                  <wp:posOffset>-571500</wp:posOffset>
                </wp:positionH>
                <wp:positionV relativeFrom="paragraph">
                  <wp:posOffset>481330</wp:posOffset>
                </wp:positionV>
                <wp:extent cx="1714500" cy="986790"/>
                <wp:effectExtent l="24130" t="24130" r="23495" b="27305"/>
                <wp:wrapNone/>
                <wp:docPr id="30089484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8679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14:paraId="115025B6" w14:textId="77777777" w:rsidR="004C2DBB" w:rsidRDefault="004C2DBB" w:rsidP="00CA3D82">
                            <w:pPr>
                              <w:shd w:val="clear" w:color="auto" w:fill="FABF8F"/>
                              <w:jc w:val="center"/>
                              <w:rPr>
                                <w:b/>
                                <w:bCs/>
                                <w:sz w:val="20"/>
                                <w:szCs w:val="20"/>
                              </w:rPr>
                            </w:pPr>
                          </w:p>
                          <w:p w14:paraId="4AC37814" w14:textId="77777777" w:rsidR="004C2DBB" w:rsidRPr="0068599A" w:rsidRDefault="004C2DBB" w:rsidP="00CA3D82">
                            <w:pPr>
                              <w:shd w:val="clear" w:color="auto" w:fill="FABF8F"/>
                              <w:jc w:val="center"/>
                              <w:rPr>
                                <w:b/>
                                <w:bCs/>
                                <w:sz w:val="20"/>
                                <w:szCs w:val="20"/>
                              </w:rPr>
                            </w:pPr>
                            <w:r w:rsidRPr="0068599A">
                              <w:rPr>
                                <w:b/>
                                <w:bCs/>
                                <w:sz w:val="20"/>
                                <w:szCs w:val="20"/>
                              </w:rPr>
                              <w:t xml:space="preserve">MINISTERE EN CHARGE DE </w:t>
                            </w:r>
                            <w:smartTag w:uri="urn:schemas-microsoft-com:office:smarttags" w:element="PersonName">
                              <w:smartTagPr>
                                <w:attr w:name="ProductID" w:val="la Fonction Publique"/>
                              </w:smartTagPr>
                              <w:r w:rsidRPr="0068599A">
                                <w:rPr>
                                  <w:b/>
                                  <w:bCs/>
                                  <w:sz w:val="20"/>
                                  <w:szCs w:val="20"/>
                                </w:rPr>
                                <w:t>LA FONCTION PUBLIQUE</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8352B" id="Text Box 197" o:spid="_x0000_s1058" type="#_x0000_t202" style="position:absolute;left:0;text-align:left;margin-left:-45pt;margin-top:37.9pt;width:135pt;height:77.7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" filled="f" fillcolor="maroon" strokeweight="3pt">
                <v:textbox>
                  <w:txbxContent>
                    <w:p w14:paraId="115025B6" w14:textId="77777777" w:rsidR="004C2DBB" w:rsidRDefault="004C2DBB" w:rsidP="00CA3D82">
                      <w:pPr>
                        <w:shd w:val="clear" w:color="auto" w:fill="FABF8F"/>
                        <w:jc w:val="center"/>
                        <w:rPr>
                          <w:b/>
                          <w:bCs/>
                          <w:sz w:val="20"/>
                          <w:szCs w:val="20"/>
                        </w:rPr>
                      </w:pPr>
                    </w:p>
                    <w:p w14:paraId="4AC37814" w14:textId="77777777" w:rsidR="004C2DBB" w:rsidRPr="0068599A" w:rsidRDefault="004C2DBB" w:rsidP="00CA3D82">
                      <w:pPr>
                        <w:shd w:val="clear" w:color="auto" w:fill="FABF8F"/>
                        <w:jc w:val="center"/>
                        <w:rPr>
                          <w:b/>
                          <w:bCs/>
                          <w:sz w:val="20"/>
                          <w:szCs w:val="20"/>
                        </w:rPr>
                      </w:pPr>
                      <w:r w:rsidRPr="0068599A">
                        <w:rPr>
                          <w:b/>
                          <w:bCs/>
                          <w:sz w:val="20"/>
                          <w:szCs w:val="20"/>
                        </w:rPr>
                        <w:t xml:space="preserve">MINISTERE EN CHARGE DE </w:t>
                      </w:r>
                      <w:smartTag w:uri="urn:schemas-microsoft-com:office:smarttags" w:element="PersonName">
                        <w:smartTagPr>
                          <w:attr w:name="ProductID" w:val="la Fonction Publique"/>
                        </w:smartTagPr>
                        <w:r w:rsidRPr="0068599A">
                          <w:rPr>
                            <w:b/>
                            <w:bCs/>
                            <w:sz w:val="20"/>
                            <w:szCs w:val="20"/>
                          </w:rPr>
                          <w:t>LA FONCTION PUBLIQUE</w:t>
                        </w:r>
                      </w:smartTag>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712512" behindDoc="0" locked="0" layoutInCell="1" allowOverlap="1" wp14:anchorId="711CB897" wp14:editId="08B48C51">
                <wp:simplePos x="0" y="0"/>
                <wp:positionH relativeFrom="column">
                  <wp:posOffset>4481830</wp:posOffset>
                </wp:positionH>
                <wp:positionV relativeFrom="paragraph">
                  <wp:posOffset>713105</wp:posOffset>
                </wp:positionV>
                <wp:extent cx="291465" cy="0"/>
                <wp:effectExtent l="19685" t="17780" r="12700" b="20320"/>
                <wp:wrapNone/>
                <wp:docPr id="493159001" name="Lin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26718" id="Line 325"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9pt,56.15pt" to="375.85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" strokeweight="2pt"/>
            </w:pict>
          </mc:Fallback>
        </mc:AlternateContent>
      </w:r>
      <w:r>
        <w:rPr>
          <w:rFonts w:ascii="Arial" w:hAnsi="Arial" w:cs="Arial"/>
          <w:noProof/>
          <w:sz w:val="28"/>
          <w:szCs w:val="28"/>
        </w:rPr>
        <mc:AlternateContent>
          <mc:Choice Requires="wps">
            <w:drawing>
              <wp:anchor distT="0" distB="0" distL="114300" distR="114300" simplePos="0" relativeHeight="251713536" behindDoc="0" locked="0" layoutInCell="1" allowOverlap="1" wp14:anchorId="75E2705D" wp14:editId="083C6F71">
                <wp:simplePos x="0" y="0"/>
                <wp:positionH relativeFrom="column">
                  <wp:posOffset>4773295</wp:posOffset>
                </wp:positionH>
                <wp:positionV relativeFrom="paragraph">
                  <wp:posOffset>481330</wp:posOffset>
                </wp:positionV>
                <wp:extent cx="1630045" cy="941070"/>
                <wp:effectExtent l="25400" t="24130" r="20955" b="25400"/>
                <wp:wrapNone/>
                <wp:docPr id="104615423"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94107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14:paraId="57DFEA89" w14:textId="77777777" w:rsidR="004C2DBB" w:rsidRDefault="004C2DBB" w:rsidP="00CA3D82">
                            <w:pPr>
                              <w:shd w:val="clear" w:color="auto" w:fill="FABF8F"/>
                              <w:jc w:val="center"/>
                              <w:rPr>
                                <w:b/>
                                <w:sz w:val="20"/>
                                <w:szCs w:val="20"/>
                              </w:rPr>
                            </w:pPr>
                          </w:p>
                          <w:p w14:paraId="44357511" w14:textId="77777777" w:rsidR="004C2DBB" w:rsidRDefault="004C2DBB" w:rsidP="00CA3D82">
                            <w:pPr>
                              <w:shd w:val="clear" w:color="auto" w:fill="FABF8F"/>
                              <w:jc w:val="center"/>
                              <w:rPr>
                                <w:b/>
                                <w:sz w:val="20"/>
                                <w:szCs w:val="20"/>
                              </w:rPr>
                            </w:pPr>
                          </w:p>
                          <w:p w14:paraId="51D8EB36" w14:textId="77777777" w:rsidR="004C2DBB" w:rsidRPr="00966CF4" w:rsidRDefault="004C2DBB" w:rsidP="00CA3D82">
                            <w:pPr>
                              <w:shd w:val="clear" w:color="auto" w:fill="FABF8F"/>
                              <w:jc w:val="center"/>
                              <w:rPr>
                                <w:b/>
                              </w:rPr>
                            </w:pPr>
                            <w:r w:rsidRPr="00966CF4">
                              <w:rPr>
                                <w:b/>
                              </w:rPr>
                              <w:t>ENAM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2705D" id="Text Box 326" o:spid="_x0000_s1059" type="#_x0000_t202" style="position:absolute;left:0;text-align:left;margin-left:375.85pt;margin-top:37.9pt;width:128.35pt;height:74.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" filled="f" fillcolor="maroon" strokeweight="3pt">
                <v:textbox>
                  <w:txbxContent>
                    <w:p w14:paraId="57DFEA89" w14:textId="77777777" w:rsidR="004C2DBB" w:rsidRDefault="004C2DBB" w:rsidP="00CA3D82">
                      <w:pPr>
                        <w:shd w:val="clear" w:color="auto" w:fill="FABF8F"/>
                        <w:jc w:val="center"/>
                        <w:rPr>
                          <w:b/>
                          <w:sz w:val="20"/>
                          <w:szCs w:val="20"/>
                        </w:rPr>
                      </w:pPr>
                    </w:p>
                    <w:p w14:paraId="44357511" w14:textId="77777777" w:rsidR="004C2DBB" w:rsidRDefault="004C2DBB" w:rsidP="00CA3D82">
                      <w:pPr>
                        <w:shd w:val="clear" w:color="auto" w:fill="FABF8F"/>
                        <w:jc w:val="center"/>
                        <w:rPr>
                          <w:b/>
                          <w:sz w:val="20"/>
                          <w:szCs w:val="20"/>
                        </w:rPr>
                      </w:pPr>
                    </w:p>
                    <w:p w14:paraId="51D8EB36" w14:textId="77777777" w:rsidR="004C2DBB" w:rsidRPr="00966CF4" w:rsidRDefault="004C2DBB" w:rsidP="00CA3D82">
                      <w:pPr>
                        <w:shd w:val="clear" w:color="auto" w:fill="FABF8F"/>
                        <w:jc w:val="center"/>
                        <w:rPr>
                          <w:b/>
                        </w:rPr>
                      </w:pPr>
                      <w:r w:rsidRPr="00966CF4">
                        <w:rPr>
                          <w:b/>
                        </w:rPr>
                        <w:t>ENAM</w:t>
                      </w:r>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09088" behindDoc="0" locked="0" layoutInCell="1" allowOverlap="1" wp14:anchorId="0AFD9534" wp14:editId="4D4D7F67">
                <wp:simplePos x="0" y="0"/>
                <wp:positionH relativeFrom="column">
                  <wp:posOffset>1143000</wp:posOffset>
                </wp:positionH>
                <wp:positionV relativeFrom="paragraph">
                  <wp:posOffset>964565</wp:posOffset>
                </wp:positionV>
                <wp:extent cx="174625" cy="0"/>
                <wp:effectExtent l="14605" t="21590" r="20320" b="16510"/>
                <wp:wrapNone/>
                <wp:docPr id="1151872599"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62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C365D" id="Line 201"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5.95pt" to="103.75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" strokeweight="2pt"/>
            </w:pict>
          </mc:Fallback>
        </mc:AlternateContent>
      </w:r>
      <w:r w:rsidR="00CE7D01" w:rsidRPr="002E212E">
        <w:rPr>
          <w:rFonts w:ascii="Arial" w:hAnsi="Arial" w:cs="Arial"/>
          <w:b/>
          <w:bCs/>
          <w:sz w:val="28"/>
          <w:szCs w:val="28"/>
        </w:rPr>
        <w:t xml:space="preserve">                  </w:t>
      </w:r>
      <w:r w:rsidR="00CE7D01" w:rsidRPr="002E212E">
        <w:rPr>
          <w:rFonts w:ascii="Arial" w:hAnsi="Arial" w:cs="Arial"/>
        </w:rPr>
        <w:br w:type="page"/>
      </w:r>
    </w:p>
    <w:p w14:paraId="7623B477" w14:textId="77777777" w:rsidR="0068578C" w:rsidRPr="002E212E" w:rsidRDefault="0068578C" w:rsidP="00556CCB">
      <w:pPr>
        <w:jc w:val="both"/>
        <w:rPr>
          <w:rFonts w:ascii="Arial" w:hAnsi="Arial" w:cs="Arial"/>
        </w:rPr>
      </w:pPr>
    </w:p>
    <w:p w14:paraId="52CF2161" w14:textId="77777777" w:rsidR="00556CCB" w:rsidRPr="00A54850" w:rsidRDefault="00A54850" w:rsidP="00923D6E">
      <w:pPr>
        <w:pStyle w:val="Paragraphedeliste"/>
        <w:numPr>
          <w:ilvl w:val="0"/>
          <w:numId w:val="23"/>
        </w:numPr>
        <w:spacing w:after="200" w:line="276" w:lineRule="auto"/>
        <w:jc w:val="both"/>
        <w:rPr>
          <w:rFonts w:ascii="Arial" w:hAnsi="Arial" w:cs="Arial"/>
          <w:b/>
        </w:rPr>
      </w:pPr>
      <w:r>
        <w:rPr>
          <w:rFonts w:ascii="Arial" w:hAnsi="Arial" w:cs="Arial"/>
          <w:b/>
        </w:rPr>
        <w:t xml:space="preserve">Domiciliation </w:t>
      </w:r>
      <w:r w:rsidR="00556CCB" w:rsidRPr="00A54850">
        <w:rPr>
          <w:rFonts w:ascii="Arial" w:hAnsi="Arial" w:cs="Arial"/>
          <w:b/>
        </w:rPr>
        <w:t>du diplôme</w:t>
      </w:r>
    </w:p>
    <w:p w14:paraId="6F4072A8" w14:textId="77777777" w:rsidR="00A54850" w:rsidRDefault="00A54850" w:rsidP="0068578C">
      <w:pPr>
        <w:jc w:val="both"/>
        <w:rPr>
          <w:rFonts w:ascii="Arial" w:hAnsi="Arial" w:cs="Arial"/>
        </w:rPr>
      </w:pPr>
    </w:p>
    <w:p w14:paraId="167B90DE" w14:textId="77777777" w:rsidR="00A54850" w:rsidRDefault="00A54850" w:rsidP="0068578C">
      <w:pPr>
        <w:jc w:val="both"/>
        <w:rPr>
          <w:rFonts w:ascii="Arial" w:hAnsi="Arial" w:cs="Arial"/>
        </w:rPr>
      </w:pPr>
      <w:r>
        <w:rPr>
          <w:rFonts w:ascii="Arial" w:hAnsi="Arial" w:cs="Arial"/>
        </w:rPr>
        <w:t>Le CFM sera crée à Brazzaville sous la tutelle de l’ARMP du Congo.</w:t>
      </w:r>
    </w:p>
    <w:p w14:paraId="1D71559D" w14:textId="77777777" w:rsidR="0068578C" w:rsidRPr="002E212E" w:rsidRDefault="0068578C" w:rsidP="0068578C">
      <w:pPr>
        <w:jc w:val="both"/>
        <w:rPr>
          <w:rFonts w:ascii="Arial" w:hAnsi="Arial" w:cs="Arial"/>
        </w:rPr>
      </w:pPr>
      <w:r w:rsidRPr="002E212E">
        <w:rPr>
          <w:rFonts w:ascii="Arial" w:hAnsi="Arial" w:cs="Arial"/>
        </w:rPr>
        <w:t xml:space="preserve">En tout état de cause, le programme de formation comportera les matières les plus pertinentes à la spécialisation des profils de la passation des marchés publics. </w:t>
      </w:r>
    </w:p>
    <w:p w14:paraId="1FEE2E05" w14:textId="77777777" w:rsidR="0068578C" w:rsidRPr="002E212E" w:rsidRDefault="0068578C" w:rsidP="0068578C">
      <w:pPr>
        <w:jc w:val="both"/>
        <w:rPr>
          <w:rFonts w:ascii="Arial" w:hAnsi="Arial" w:cs="Arial"/>
        </w:rPr>
      </w:pPr>
    </w:p>
    <w:p w14:paraId="0F684252" w14:textId="77777777" w:rsidR="0068578C" w:rsidRPr="002E212E" w:rsidRDefault="0068578C" w:rsidP="0068578C">
      <w:pPr>
        <w:jc w:val="both"/>
        <w:rPr>
          <w:rFonts w:ascii="Arial" w:hAnsi="Arial" w:cs="Arial"/>
        </w:rPr>
      </w:pPr>
      <w:r w:rsidRPr="002E212E">
        <w:rPr>
          <w:rFonts w:ascii="Arial" w:hAnsi="Arial" w:cs="Arial"/>
        </w:rPr>
        <w:t>Ainsi, le contenu minimal du programme devra comporter notamment les matières suivantes :</w:t>
      </w:r>
    </w:p>
    <w:p w14:paraId="2DC508B9" w14:textId="77777777" w:rsidR="0068578C" w:rsidRPr="002E212E" w:rsidRDefault="0068578C" w:rsidP="0068578C">
      <w:pPr>
        <w:jc w:val="both"/>
        <w:rPr>
          <w:rFonts w:ascii="Arial" w:hAnsi="Arial" w:cs="Arial"/>
        </w:rPr>
      </w:pPr>
    </w:p>
    <w:p w14:paraId="7AEC7F3D" w14:textId="77777777" w:rsidR="0068578C" w:rsidRPr="002E212E" w:rsidRDefault="0068578C" w:rsidP="00923D6E">
      <w:pPr>
        <w:numPr>
          <w:ilvl w:val="0"/>
          <w:numId w:val="8"/>
        </w:numPr>
        <w:spacing w:line="360" w:lineRule="auto"/>
        <w:ind w:left="714" w:hanging="357"/>
        <w:jc w:val="both"/>
        <w:rPr>
          <w:rFonts w:ascii="Arial" w:hAnsi="Arial" w:cs="Arial"/>
        </w:rPr>
      </w:pPr>
      <w:r w:rsidRPr="002E212E">
        <w:rPr>
          <w:rFonts w:ascii="Arial" w:hAnsi="Arial" w:cs="Arial"/>
        </w:rPr>
        <w:t>Droit des marchés publics : Cours et séminaires pratiques</w:t>
      </w:r>
    </w:p>
    <w:p w14:paraId="5DDA45CA" w14:textId="77777777" w:rsidR="0068578C" w:rsidRPr="002E212E" w:rsidRDefault="0068578C" w:rsidP="00923D6E">
      <w:pPr>
        <w:numPr>
          <w:ilvl w:val="0"/>
          <w:numId w:val="8"/>
        </w:numPr>
        <w:spacing w:line="360" w:lineRule="auto"/>
        <w:ind w:left="714" w:hanging="357"/>
        <w:jc w:val="both"/>
        <w:rPr>
          <w:rFonts w:ascii="Arial" w:hAnsi="Arial" w:cs="Arial"/>
        </w:rPr>
      </w:pPr>
      <w:r w:rsidRPr="002E212E">
        <w:rPr>
          <w:rFonts w:ascii="Arial" w:hAnsi="Arial" w:cs="Arial"/>
        </w:rPr>
        <w:t>Droit des délégations de service public : Cours et séminaires pratiques</w:t>
      </w:r>
    </w:p>
    <w:p w14:paraId="19B42F53" w14:textId="77777777" w:rsidR="0068578C" w:rsidRPr="002E212E" w:rsidRDefault="0068578C" w:rsidP="00923D6E">
      <w:pPr>
        <w:numPr>
          <w:ilvl w:val="0"/>
          <w:numId w:val="8"/>
        </w:numPr>
        <w:spacing w:line="360" w:lineRule="auto"/>
        <w:ind w:left="714" w:hanging="357"/>
        <w:jc w:val="both"/>
        <w:rPr>
          <w:rFonts w:ascii="Arial" w:hAnsi="Arial" w:cs="Arial"/>
        </w:rPr>
      </w:pPr>
      <w:r w:rsidRPr="002E212E">
        <w:rPr>
          <w:rFonts w:ascii="Arial" w:hAnsi="Arial" w:cs="Arial"/>
        </w:rPr>
        <w:t>Théorie générale des contrats administratifs</w:t>
      </w:r>
    </w:p>
    <w:p w14:paraId="30884DEF" w14:textId="77777777" w:rsidR="0068578C" w:rsidRPr="002E212E" w:rsidRDefault="0068578C" w:rsidP="00923D6E">
      <w:pPr>
        <w:numPr>
          <w:ilvl w:val="0"/>
          <w:numId w:val="8"/>
        </w:numPr>
        <w:spacing w:line="360" w:lineRule="auto"/>
        <w:ind w:left="714" w:hanging="357"/>
        <w:jc w:val="both"/>
        <w:rPr>
          <w:rFonts w:ascii="Arial" w:hAnsi="Arial" w:cs="Arial"/>
        </w:rPr>
      </w:pPr>
      <w:r w:rsidRPr="002E212E">
        <w:rPr>
          <w:rFonts w:ascii="Arial" w:hAnsi="Arial" w:cs="Arial"/>
        </w:rPr>
        <w:t>Contentieux des marchés publics</w:t>
      </w:r>
    </w:p>
    <w:p w14:paraId="782287F0" w14:textId="77777777" w:rsidR="0068578C" w:rsidRPr="002E212E" w:rsidRDefault="0068578C" w:rsidP="00923D6E">
      <w:pPr>
        <w:numPr>
          <w:ilvl w:val="0"/>
          <w:numId w:val="8"/>
        </w:numPr>
        <w:spacing w:line="360" w:lineRule="auto"/>
        <w:ind w:left="714" w:hanging="357"/>
        <w:jc w:val="both"/>
        <w:rPr>
          <w:rFonts w:ascii="Arial" w:hAnsi="Arial" w:cs="Arial"/>
        </w:rPr>
      </w:pPr>
      <w:r w:rsidRPr="002E212E">
        <w:rPr>
          <w:rFonts w:ascii="Arial" w:hAnsi="Arial" w:cs="Arial"/>
        </w:rPr>
        <w:t>Aspects financiers des marchés publics : fiscalité des marchés, comptabilité publique et financement des projets,</w:t>
      </w:r>
    </w:p>
    <w:p w14:paraId="5FC5F247" w14:textId="77777777" w:rsidR="0068578C" w:rsidRPr="002E212E" w:rsidRDefault="0068578C" w:rsidP="00923D6E">
      <w:pPr>
        <w:numPr>
          <w:ilvl w:val="0"/>
          <w:numId w:val="8"/>
        </w:numPr>
        <w:spacing w:line="360" w:lineRule="auto"/>
        <w:ind w:left="714" w:hanging="357"/>
        <w:jc w:val="both"/>
        <w:rPr>
          <w:rFonts w:ascii="Arial" w:hAnsi="Arial" w:cs="Arial"/>
        </w:rPr>
      </w:pPr>
      <w:r w:rsidRPr="002E212E">
        <w:rPr>
          <w:rFonts w:ascii="Arial" w:hAnsi="Arial" w:cs="Arial"/>
        </w:rPr>
        <w:t>Marchés publics internationaux : BOT, PFI, PPP</w:t>
      </w:r>
    </w:p>
    <w:p w14:paraId="47EC83CE" w14:textId="77777777" w:rsidR="003352BB" w:rsidRPr="002E212E" w:rsidRDefault="0068578C" w:rsidP="00923D6E">
      <w:pPr>
        <w:numPr>
          <w:ilvl w:val="0"/>
          <w:numId w:val="8"/>
        </w:numPr>
        <w:spacing w:line="360" w:lineRule="auto"/>
        <w:ind w:left="714" w:hanging="357"/>
        <w:jc w:val="both"/>
        <w:rPr>
          <w:rFonts w:ascii="Arial" w:hAnsi="Arial" w:cs="Arial"/>
        </w:rPr>
      </w:pPr>
      <w:r w:rsidRPr="002E212E">
        <w:rPr>
          <w:rFonts w:ascii="Arial" w:hAnsi="Arial" w:cs="Arial"/>
        </w:rPr>
        <w:t>Procédures des partenaires techniques et financiers : BAD, Banque mondiale, AFD.</w:t>
      </w:r>
    </w:p>
    <w:p w14:paraId="578952E5" w14:textId="77777777" w:rsidR="003352BB" w:rsidRPr="002E212E" w:rsidRDefault="003352BB" w:rsidP="003352BB">
      <w:pPr>
        <w:jc w:val="both"/>
        <w:rPr>
          <w:rFonts w:ascii="Arial" w:hAnsi="Arial" w:cs="Arial"/>
        </w:rPr>
      </w:pPr>
    </w:p>
    <w:p w14:paraId="4A3E0BF5" w14:textId="77777777" w:rsidR="001D66F8" w:rsidRPr="00A54850" w:rsidRDefault="005278BF" w:rsidP="00923D6E">
      <w:pPr>
        <w:pStyle w:val="Paragraphedeliste"/>
        <w:numPr>
          <w:ilvl w:val="0"/>
          <w:numId w:val="23"/>
        </w:numPr>
        <w:jc w:val="both"/>
        <w:rPr>
          <w:rFonts w:ascii="Arial" w:hAnsi="Arial" w:cs="Arial"/>
          <w:b/>
          <w:bCs/>
        </w:rPr>
      </w:pPr>
      <w:r w:rsidRPr="00A54850">
        <w:rPr>
          <w:rFonts w:ascii="Arial" w:hAnsi="Arial" w:cs="Arial"/>
          <w:b/>
          <w:bCs/>
        </w:rPr>
        <w:t>Modalité</w:t>
      </w:r>
      <w:r w:rsidR="00A54850">
        <w:rPr>
          <w:rFonts w:ascii="Arial" w:hAnsi="Arial" w:cs="Arial"/>
          <w:b/>
          <w:bCs/>
        </w:rPr>
        <w:t>s</w:t>
      </w:r>
      <w:r w:rsidRPr="00A54850">
        <w:rPr>
          <w:rFonts w:ascii="Arial" w:hAnsi="Arial" w:cs="Arial"/>
          <w:b/>
          <w:bCs/>
        </w:rPr>
        <w:t xml:space="preserve"> de la formation</w:t>
      </w:r>
    </w:p>
    <w:p w14:paraId="495D9E01" w14:textId="77777777" w:rsidR="001D66F8" w:rsidRPr="002E212E" w:rsidRDefault="001D66F8" w:rsidP="001D66F8">
      <w:pPr>
        <w:ind w:left="720"/>
        <w:jc w:val="both"/>
        <w:rPr>
          <w:rFonts w:ascii="Arial" w:hAnsi="Arial" w:cs="Arial"/>
        </w:rPr>
      </w:pPr>
    </w:p>
    <w:p w14:paraId="27836AB3" w14:textId="77777777" w:rsidR="001D66F8" w:rsidRPr="002E212E" w:rsidRDefault="00A54850" w:rsidP="001D66F8">
      <w:pPr>
        <w:jc w:val="both"/>
        <w:rPr>
          <w:rFonts w:ascii="Arial" w:hAnsi="Arial" w:cs="Arial"/>
        </w:rPr>
      </w:pPr>
      <w:r>
        <w:rPr>
          <w:rFonts w:ascii="Arial" w:hAnsi="Arial" w:cs="Arial"/>
        </w:rPr>
        <w:t xml:space="preserve">Les modalités de la formation </w:t>
      </w:r>
      <w:r w:rsidR="001D66F8" w:rsidRPr="002E212E">
        <w:rPr>
          <w:rFonts w:ascii="Arial" w:hAnsi="Arial" w:cs="Arial"/>
        </w:rPr>
        <w:t xml:space="preserve">consisteront </w:t>
      </w:r>
      <w:r>
        <w:rPr>
          <w:rFonts w:ascii="Arial" w:hAnsi="Arial" w:cs="Arial"/>
        </w:rPr>
        <w:t>en t</w:t>
      </w:r>
      <w:r w:rsidR="001D66F8" w:rsidRPr="002E212E">
        <w:rPr>
          <w:rFonts w:ascii="Arial" w:hAnsi="Arial" w:cs="Arial"/>
        </w:rPr>
        <w:t>rois (03) types de formation</w:t>
      </w:r>
      <w:r>
        <w:rPr>
          <w:rFonts w:ascii="Arial" w:hAnsi="Arial" w:cs="Arial"/>
        </w:rPr>
        <w:t>s</w:t>
      </w:r>
      <w:r w:rsidR="001D66F8" w:rsidRPr="002E212E">
        <w:rPr>
          <w:rFonts w:ascii="Arial" w:hAnsi="Arial" w:cs="Arial"/>
        </w:rPr>
        <w:t xml:space="preserve"> qualifiante</w:t>
      </w:r>
      <w:r>
        <w:rPr>
          <w:rFonts w:ascii="Arial" w:hAnsi="Arial" w:cs="Arial"/>
        </w:rPr>
        <w:t>s</w:t>
      </w:r>
      <w:r w:rsidR="001D66F8" w:rsidRPr="002E212E">
        <w:rPr>
          <w:rFonts w:ascii="Arial" w:hAnsi="Arial" w:cs="Arial"/>
        </w:rPr>
        <w:t xml:space="preserve"> à savoir :</w:t>
      </w:r>
    </w:p>
    <w:p w14:paraId="77A122CD" w14:textId="77777777" w:rsidR="00D24A91" w:rsidRPr="002E212E" w:rsidRDefault="001D66F8" w:rsidP="00A54850">
      <w:pPr>
        <w:jc w:val="both"/>
        <w:rPr>
          <w:rFonts w:ascii="Arial" w:hAnsi="Arial" w:cs="Arial"/>
        </w:rPr>
      </w:pPr>
      <w:r w:rsidRPr="002E212E">
        <w:rPr>
          <w:rFonts w:ascii="Arial" w:hAnsi="Arial" w:cs="Arial"/>
        </w:rPr>
        <w:t xml:space="preserve"> </w:t>
      </w:r>
    </w:p>
    <w:p w14:paraId="7BC10123" w14:textId="77777777" w:rsidR="001D66F8" w:rsidRPr="002E212E" w:rsidRDefault="001D66F8" w:rsidP="001D66F8">
      <w:pPr>
        <w:jc w:val="both"/>
        <w:rPr>
          <w:rFonts w:ascii="Arial" w:hAnsi="Arial" w:cs="Arial"/>
        </w:rPr>
      </w:pPr>
    </w:p>
    <w:p w14:paraId="3655A6DC" w14:textId="77777777" w:rsidR="001D66F8" w:rsidRPr="002E212E" w:rsidRDefault="001D66F8" w:rsidP="00923D6E">
      <w:pPr>
        <w:numPr>
          <w:ilvl w:val="0"/>
          <w:numId w:val="6"/>
        </w:numPr>
        <w:jc w:val="both"/>
        <w:rPr>
          <w:rFonts w:ascii="Arial" w:hAnsi="Arial" w:cs="Arial"/>
          <w:b/>
          <w:bCs/>
        </w:rPr>
      </w:pPr>
      <w:r w:rsidRPr="002E212E">
        <w:rPr>
          <w:rFonts w:ascii="Arial" w:hAnsi="Arial" w:cs="Arial"/>
          <w:b/>
          <w:bCs/>
        </w:rPr>
        <w:t>La formation i</w:t>
      </w:r>
      <w:r w:rsidR="0088162C" w:rsidRPr="002E212E">
        <w:rPr>
          <w:rFonts w:ascii="Arial" w:hAnsi="Arial" w:cs="Arial"/>
          <w:b/>
          <w:bCs/>
        </w:rPr>
        <w:t>nitiale (formation diplômante)</w:t>
      </w:r>
    </w:p>
    <w:p w14:paraId="0EEF053D" w14:textId="77777777" w:rsidR="001D66F8" w:rsidRPr="002E212E" w:rsidRDefault="001D66F8" w:rsidP="00923D6E">
      <w:pPr>
        <w:numPr>
          <w:ilvl w:val="0"/>
          <w:numId w:val="6"/>
        </w:numPr>
        <w:jc w:val="both"/>
        <w:rPr>
          <w:rFonts w:ascii="Arial" w:hAnsi="Arial" w:cs="Arial"/>
          <w:b/>
          <w:bCs/>
        </w:rPr>
      </w:pPr>
      <w:r w:rsidRPr="002E212E">
        <w:rPr>
          <w:rFonts w:ascii="Arial" w:hAnsi="Arial" w:cs="Arial"/>
          <w:b/>
          <w:bCs/>
        </w:rPr>
        <w:t>La formation co</w:t>
      </w:r>
      <w:r w:rsidR="0088162C" w:rsidRPr="002E212E">
        <w:rPr>
          <w:rFonts w:ascii="Arial" w:hAnsi="Arial" w:cs="Arial"/>
          <w:b/>
          <w:bCs/>
        </w:rPr>
        <w:t>ntinue (formation diplômante)</w:t>
      </w:r>
    </w:p>
    <w:p w14:paraId="02A8BB4C" w14:textId="77777777" w:rsidR="001D66F8" w:rsidRPr="002E212E" w:rsidRDefault="001D66F8" w:rsidP="00923D6E">
      <w:pPr>
        <w:numPr>
          <w:ilvl w:val="0"/>
          <w:numId w:val="6"/>
        </w:numPr>
        <w:jc w:val="both"/>
        <w:rPr>
          <w:rFonts w:ascii="Arial" w:hAnsi="Arial" w:cs="Arial"/>
          <w:b/>
          <w:bCs/>
        </w:rPr>
      </w:pPr>
      <w:r w:rsidRPr="002E212E">
        <w:rPr>
          <w:rFonts w:ascii="Arial" w:hAnsi="Arial" w:cs="Arial"/>
          <w:b/>
          <w:bCs/>
        </w:rPr>
        <w:t>La formation à la</w:t>
      </w:r>
      <w:r w:rsidR="0088162C" w:rsidRPr="002E212E">
        <w:rPr>
          <w:rFonts w:ascii="Arial" w:hAnsi="Arial" w:cs="Arial"/>
          <w:b/>
          <w:bCs/>
        </w:rPr>
        <w:t xml:space="preserve"> carte ((formation certifiante)</w:t>
      </w:r>
    </w:p>
    <w:p w14:paraId="1E2606B0" w14:textId="77777777" w:rsidR="00D24A91" w:rsidRPr="002E212E" w:rsidRDefault="00D24A91" w:rsidP="00D24A91">
      <w:pPr>
        <w:jc w:val="both"/>
        <w:rPr>
          <w:rFonts w:ascii="Arial" w:hAnsi="Arial" w:cs="Arial"/>
          <w:b/>
          <w:bCs/>
        </w:rPr>
      </w:pPr>
    </w:p>
    <w:p w14:paraId="33DB4AA2" w14:textId="77777777" w:rsidR="0088162C" w:rsidRPr="002E212E" w:rsidRDefault="0088162C" w:rsidP="00D24A91">
      <w:pPr>
        <w:jc w:val="both"/>
        <w:rPr>
          <w:rFonts w:ascii="Arial" w:hAnsi="Arial" w:cs="Arial"/>
          <w:b/>
          <w:bCs/>
        </w:rPr>
      </w:pPr>
    </w:p>
    <w:p w14:paraId="7ECAF846" w14:textId="77777777" w:rsidR="001D66F8" w:rsidRPr="002E212E" w:rsidRDefault="001D66F8" w:rsidP="00923D6E">
      <w:pPr>
        <w:pStyle w:val="Paragraphedeliste"/>
        <w:numPr>
          <w:ilvl w:val="0"/>
          <w:numId w:val="22"/>
        </w:numPr>
        <w:jc w:val="both"/>
        <w:rPr>
          <w:rFonts w:ascii="Arial" w:hAnsi="Arial" w:cs="Arial"/>
          <w:b/>
          <w:bCs/>
        </w:rPr>
      </w:pPr>
      <w:smartTag w:uri="urn:schemas-microsoft-com:office:smarttags" w:element="PersonName">
        <w:smartTagPr>
          <w:attr w:name="ProductID" w:val="LA FORMATION INITIALE"/>
        </w:smartTagPr>
        <w:r w:rsidRPr="002E212E">
          <w:rPr>
            <w:rFonts w:ascii="Arial" w:hAnsi="Arial" w:cs="Arial"/>
            <w:b/>
            <w:bCs/>
          </w:rPr>
          <w:t>LA FORMATION INITIALE</w:t>
        </w:r>
      </w:smartTag>
    </w:p>
    <w:p w14:paraId="4BA383F3" w14:textId="77777777" w:rsidR="00D711F5" w:rsidRPr="002E212E" w:rsidRDefault="00D711F5" w:rsidP="00D711F5">
      <w:pPr>
        <w:jc w:val="both"/>
        <w:rPr>
          <w:rFonts w:ascii="Arial" w:hAnsi="Arial" w:cs="Arial"/>
          <w:b/>
          <w:bCs/>
        </w:rPr>
      </w:pPr>
    </w:p>
    <w:p w14:paraId="5B09D81E" w14:textId="77777777" w:rsidR="001D66F8" w:rsidRPr="002E212E" w:rsidRDefault="001D66F8" w:rsidP="00D711F5">
      <w:pPr>
        <w:jc w:val="both"/>
        <w:rPr>
          <w:rFonts w:ascii="Arial" w:hAnsi="Arial" w:cs="Arial"/>
          <w:bCs/>
        </w:rPr>
      </w:pPr>
      <w:r w:rsidRPr="002E212E">
        <w:rPr>
          <w:rFonts w:ascii="Arial" w:hAnsi="Arial" w:cs="Arial"/>
          <w:bCs/>
        </w:rPr>
        <w:t>C’est le type de formation diplômante qui s’adresse à des non professionnels entendu comme des personnes n’occupant pas ou n’ayant jamais occupé un emploi de passation des marchés publics).</w:t>
      </w:r>
      <w:r w:rsidR="004D511D" w:rsidRPr="002E212E">
        <w:rPr>
          <w:rFonts w:ascii="Arial" w:hAnsi="Arial" w:cs="Arial"/>
          <w:bCs/>
        </w:rPr>
        <w:t xml:space="preserve"> </w:t>
      </w:r>
      <w:r w:rsidRPr="002E212E">
        <w:rPr>
          <w:rFonts w:ascii="Arial" w:hAnsi="Arial" w:cs="Arial"/>
          <w:bCs/>
        </w:rPr>
        <w:t xml:space="preserve">Le programme est donc adapté à des apprenants entièrement novices en la matière. Pour cette raison les obligations de stage pratique au sein d’une structure d’accueil sont renforcées. </w:t>
      </w:r>
    </w:p>
    <w:p w14:paraId="23B4E4BF" w14:textId="77777777" w:rsidR="00A54850" w:rsidRDefault="00A54850">
      <w:pPr>
        <w:spacing w:after="200" w:line="276" w:lineRule="auto"/>
        <w:rPr>
          <w:rFonts w:ascii="Arial" w:hAnsi="Arial" w:cs="Arial"/>
          <w:sz w:val="28"/>
          <w:szCs w:val="28"/>
        </w:rPr>
      </w:pPr>
      <w:r>
        <w:rPr>
          <w:rFonts w:ascii="Arial" w:hAnsi="Arial" w:cs="Arial"/>
          <w:sz w:val="28"/>
          <w:szCs w:val="28"/>
        </w:rPr>
        <w:br w:type="page"/>
      </w:r>
    </w:p>
    <w:p w14:paraId="6DB831CD" w14:textId="77777777" w:rsidR="001D66F8" w:rsidRPr="002E212E" w:rsidRDefault="001D66F8" w:rsidP="001D66F8">
      <w:pPr>
        <w:jc w:val="both"/>
        <w:rPr>
          <w:rFonts w:ascii="Arial" w:hAnsi="Arial" w:cs="Arial"/>
          <w:sz w:val="28"/>
          <w:szCs w:val="28"/>
        </w:rPr>
      </w:pPr>
    </w:p>
    <w:p w14:paraId="4E5B6B13" w14:textId="77777777" w:rsidR="001D66F8" w:rsidRPr="002E212E" w:rsidRDefault="00A54850" w:rsidP="001D66F8">
      <w:pPr>
        <w:jc w:val="both"/>
        <w:rPr>
          <w:rFonts w:ascii="Arial" w:hAnsi="Arial" w:cs="Arial"/>
        </w:rPr>
      </w:pPr>
      <w:r>
        <w:rPr>
          <w:rFonts w:ascii="Arial" w:hAnsi="Arial" w:cs="Arial"/>
        </w:rPr>
        <w:t xml:space="preserve">Le syllabus devra </w:t>
      </w:r>
      <w:r w:rsidR="001D66F8" w:rsidRPr="002E212E">
        <w:rPr>
          <w:rFonts w:ascii="Arial" w:hAnsi="Arial" w:cs="Arial"/>
        </w:rPr>
        <w:t>indique</w:t>
      </w:r>
      <w:r>
        <w:rPr>
          <w:rFonts w:ascii="Arial" w:hAnsi="Arial" w:cs="Arial"/>
        </w:rPr>
        <w:t>r</w:t>
      </w:r>
      <w:r w:rsidR="00C975F3" w:rsidRPr="002E212E">
        <w:rPr>
          <w:rFonts w:ascii="Arial" w:hAnsi="Arial" w:cs="Arial"/>
        </w:rPr>
        <w:t xml:space="preserve"> </w:t>
      </w:r>
      <w:r w:rsidR="001D66F8" w:rsidRPr="002E212E">
        <w:rPr>
          <w:rFonts w:ascii="Arial" w:hAnsi="Arial" w:cs="Arial"/>
        </w:rPr>
        <w:t>:</w:t>
      </w:r>
    </w:p>
    <w:p w14:paraId="24279D6F" w14:textId="77777777" w:rsidR="001D66F8" w:rsidRPr="002E212E" w:rsidRDefault="001D66F8" w:rsidP="001D66F8">
      <w:pPr>
        <w:jc w:val="both"/>
        <w:rPr>
          <w:rFonts w:ascii="Arial" w:hAnsi="Arial" w:cs="Arial"/>
        </w:rPr>
      </w:pPr>
    </w:p>
    <w:p w14:paraId="1ECF6386" w14:textId="77777777" w:rsidR="001D66F8" w:rsidRPr="002E212E" w:rsidRDefault="001D66F8" w:rsidP="00923D6E">
      <w:pPr>
        <w:numPr>
          <w:ilvl w:val="0"/>
          <w:numId w:val="7"/>
        </w:numPr>
        <w:spacing w:line="360" w:lineRule="auto"/>
        <w:ind w:left="714" w:hanging="357"/>
        <w:jc w:val="both"/>
        <w:rPr>
          <w:rFonts w:ascii="Arial" w:hAnsi="Arial" w:cs="Arial"/>
        </w:rPr>
      </w:pPr>
      <w:r w:rsidRPr="002E212E">
        <w:rPr>
          <w:rFonts w:ascii="Arial" w:hAnsi="Arial" w:cs="Arial"/>
        </w:rPr>
        <w:t>Les conditions d’accès au diplôme : profil des candidats au diplôme</w:t>
      </w:r>
    </w:p>
    <w:p w14:paraId="1529C800" w14:textId="77777777" w:rsidR="001D66F8" w:rsidRPr="002E212E" w:rsidRDefault="001D66F8" w:rsidP="00923D6E">
      <w:pPr>
        <w:numPr>
          <w:ilvl w:val="0"/>
          <w:numId w:val="7"/>
        </w:numPr>
        <w:spacing w:line="360" w:lineRule="auto"/>
        <w:ind w:left="714" w:hanging="357"/>
        <w:jc w:val="both"/>
        <w:rPr>
          <w:rFonts w:ascii="Arial" w:hAnsi="Arial" w:cs="Arial"/>
        </w:rPr>
      </w:pPr>
      <w:r w:rsidRPr="002E212E">
        <w:rPr>
          <w:rFonts w:ascii="Arial" w:hAnsi="Arial" w:cs="Arial"/>
        </w:rPr>
        <w:t>La durée de la formation ;</w:t>
      </w:r>
    </w:p>
    <w:p w14:paraId="7EEA63F0" w14:textId="77777777" w:rsidR="001D66F8" w:rsidRPr="002E212E" w:rsidRDefault="001D66F8" w:rsidP="00923D6E">
      <w:pPr>
        <w:numPr>
          <w:ilvl w:val="0"/>
          <w:numId w:val="7"/>
        </w:numPr>
        <w:spacing w:line="360" w:lineRule="auto"/>
        <w:ind w:left="714" w:hanging="357"/>
        <w:jc w:val="both"/>
        <w:rPr>
          <w:rFonts w:ascii="Arial" w:hAnsi="Arial" w:cs="Arial"/>
        </w:rPr>
      </w:pPr>
      <w:r w:rsidRPr="002E212E">
        <w:rPr>
          <w:rFonts w:ascii="Arial" w:hAnsi="Arial" w:cs="Arial"/>
        </w:rPr>
        <w:t>Le contenu de la formation : le programme de formation et l’étendue des modules ;</w:t>
      </w:r>
    </w:p>
    <w:p w14:paraId="0108FA62" w14:textId="77777777" w:rsidR="001D66F8" w:rsidRPr="002E212E" w:rsidRDefault="001D66F8" w:rsidP="00923D6E">
      <w:pPr>
        <w:numPr>
          <w:ilvl w:val="0"/>
          <w:numId w:val="7"/>
        </w:numPr>
        <w:spacing w:line="360" w:lineRule="auto"/>
        <w:ind w:left="714" w:hanging="357"/>
        <w:jc w:val="both"/>
        <w:rPr>
          <w:rFonts w:ascii="Arial" w:hAnsi="Arial" w:cs="Arial"/>
        </w:rPr>
      </w:pPr>
      <w:r w:rsidRPr="002E212E">
        <w:rPr>
          <w:rFonts w:ascii="Arial" w:hAnsi="Arial" w:cs="Arial"/>
        </w:rPr>
        <w:t>Les intervenants : profil des formateurs (théorie et travaux pratiques)</w:t>
      </w:r>
    </w:p>
    <w:p w14:paraId="507A2F62" w14:textId="77777777" w:rsidR="001D66F8" w:rsidRPr="002E212E" w:rsidRDefault="001D66F8" w:rsidP="00923D6E">
      <w:pPr>
        <w:numPr>
          <w:ilvl w:val="0"/>
          <w:numId w:val="7"/>
        </w:numPr>
        <w:spacing w:line="360" w:lineRule="auto"/>
        <w:ind w:left="714" w:hanging="357"/>
        <w:jc w:val="both"/>
        <w:rPr>
          <w:rFonts w:ascii="Arial" w:hAnsi="Arial" w:cs="Arial"/>
        </w:rPr>
      </w:pPr>
      <w:r w:rsidRPr="002E212E">
        <w:rPr>
          <w:rFonts w:ascii="Arial" w:hAnsi="Arial" w:cs="Arial"/>
        </w:rPr>
        <w:t>La période de stage obligatoire…</w:t>
      </w:r>
    </w:p>
    <w:p w14:paraId="7A789BC4" w14:textId="77777777" w:rsidR="005278BF" w:rsidRPr="002E212E" w:rsidRDefault="005278BF" w:rsidP="005278BF">
      <w:pPr>
        <w:jc w:val="both"/>
        <w:rPr>
          <w:rFonts w:ascii="Arial" w:hAnsi="Arial" w:cs="Arial"/>
          <w:sz w:val="28"/>
          <w:szCs w:val="28"/>
        </w:rPr>
      </w:pPr>
    </w:p>
    <w:p w14:paraId="7FFC9959" w14:textId="77777777" w:rsidR="001D66F8" w:rsidRPr="002E212E" w:rsidRDefault="001D66F8" w:rsidP="00923D6E">
      <w:pPr>
        <w:pStyle w:val="Paragraphedeliste"/>
        <w:numPr>
          <w:ilvl w:val="0"/>
          <w:numId w:val="17"/>
        </w:numPr>
        <w:jc w:val="both"/>
        <w:rPr>
          <w:rFonts w:ascii="Arial" w:hAnsi="Arial" w:cs="Arial"/>
          <w:b/>
          <w:bCs/>
        </w:rPr>
      </w:pPr>
      <w:smartTag w:uri="urn:schemas-microsoft-com:office:smarttags" w:element="PersonName">
        <w:smartTagPr>
          <w:attr w:name="ProductID" w:val="LA FORMATION CONTINUE"/>
        </w:smartTagPr>
        <w:r w:rsidRPr="002E212E">
          <w:rPr>
            <w:rFonts w:ascii="Arial" w:hAnsi="Arial" w:cs="Arial"/>
            <w:b/>
            <w:bCs/>
          </w:rPr>
          <w:t>LA FORMATION CONTINUE</w:t>
        </w:r>
      </w:smartTag>
      <w:r w:rsidRPr="002E212E">
        <w:rPr>
          <w:rFonts w:ascii="Arial" w:hAnsi="Arial" w:cs="Arial"/>
          <w:b/>
          <w:bCs/>
        </w:rPr>
        <w:t xml:space="preserve"> </w:t>
      </w:r>
    </w:p>
    <w:p w14:paraId="1893E1F2" w14:textId="77777777" w:rsidR="001D66F8" w:rsidRPr="002E212E" w:rsidRDefault="001D66F8" w:rsidP="001D66F8">
      <w:pPr>
        <w:ind w:left="786"/>
        <w:jc w:val="both"/>
        <w:rPr>
          <w:rFonts w:ascii="Arial" w:hAnsi="Arial" w:cs="Arial"/>
          <w:b/>
          <w:bCs/>
          <w:sz w:val="28"/>
          <w:szCs w:val="28"/>
        </w:rPr>
      </w:pPr>
    </w:p>
    <w:p w14:paraId="7C4FC911" w14:textId="77777777" w:rsidR="005278BF" w:rsidRPr="002E212E" w:rsidRDefault="001D66F8" w:rsidP="001D66F8">
      <w:pPr>
        <w:jc w:val="both"/>
        <w:rPr>
          <w:rFonts w:ascii="Arial" w:hAnsi="Arial" w:cs="Arial"/>
          <w:bCs/>
        </w:rPr>
      </w:pPr>
      <w:r w:rsidRPr="002E212E">
        <w:rPr>
          <w:rFonts w:ascii="Arial" w:hAnsi="Arial" w:cs="Arial"/>
          <w:bCs/>
        </w:rPr>
        <w:t xml:space="preserve">Il s’agit de la formation diplômante à l’attention des professionnels de la passation des marchés publics entendu comme des personnes occupant ou ayant déjà occupé un emploi de la passation des </w:t>
      </w:r>
      <w:r w:rsidR="004D511D" w:rsidRPr="002E212E">
        <w:rPr>
          <w:rFonts w:ascii="Arial" w:hAnsi="Arial" w:cs="Arial"/>
          <w:bCs/>
        </w:rPr>
        <w:t>marchés publics.</w:t>
      </w:r>
    </w:p>
    <w:p w14:paraId="1BE18E4F" w14:textId="77777777" w:rsidR="005278BF" w:rsidRPr="002E212E" w:rsidRDefault="005278BF" w:rsidP="001D66F8">
      <w:pPr>
        <w:jc w:val="both"/>
        <w:rPr>
          <w:rFonts w:ascii="Arial" w:hAnsi="Arial" w:cs="Arial"/>
          <w:bCs/>
        </w:rPr>
      </w:pPr>
    </w:p>
    <w:p w14:paraId="371D2D5D" w14:textId="77777777" w:rsidR="001D66F8" w:rsidRPr="002E212E" w:rsidRDefault="001D66F8" w:rsidP="00923D6E">
      <w:pPr>
        <w:pStyle w:val="Paragraphedeliste"/>
        <w:numPr>
          <w:ilvl w:val="0"/>
          <w:numId w:val="17"/>
        </w:numPr>
        <w:jc w:val="both"/>
        <w:rPr>
          <w:rFonts w:ascii="Arial" w:hAnsi="Arial" w:cs="Arial"/>
          <w:bCs/>
        </w:rPr>
      </w:pPr>
      <w:r w:rsidRPr="002E212E">
        <w:rPr>
          <w:rFonts w:ascii="Arial" w:hAnsi="Arial" w:cs="Arial"/>
          <w:b/>
          <w:bCs/>
        </w:rPr>
        <w:t xml:space="preserve">FORMATION A </w:t>
      </w:r>
      <w:smartTag w:uri="urn:schemas-microsoft-com:office:smarttags" w:element="PersonName">
        <w:smartTagPr>
          <w:attr w:name="ProductID" w:val="LA CARTE"/>
        </w:smartTagPr>
        <w:r w:rsidRPr="002E212E">
          <w:rPr>
            <w:rFonts w:ascii="Arial" w:hAnsi="Arial" w:cs="Arial"/>
            <w:b/>
            <w:bCs/>
          </w:rPr>
          <w:t>LA CARTE</w:t>
        </w:r>
      </w:smartTag>
      <w:r w:rsidRPr="002E212E">
        <w:rPr>
          <w:rFonts w:ascii="Arial" w:hAnsi="Arial" w:cs="Arial"/>
          <w:b/>
          <w:bCs/>
        </w:rPr>
        <w:t xml:space="preserve"> </w:t>
      </w:r>
    </w:p>
    <w:p w14:paraId="75621941" w14:textId="77777777" w:rsidR="001D66F8" w:rsidRPr="002E212E" w:rsidRDefault="001D66F8" w:rsidP="001D66F8">
      <w:pPr>
        <w:ind w:left="426"/>
        <w:jc w:val="both"/>
        <w:rPr>
          <w:rFonts w:ascii="Arial" w:hAnsi="Arial" w:cs="Arial"/>
          <w:b/>
          <w:bCs/>
          <w:sz w:val="28"/>
          <w:szCs w:val="28"/>
        </w:rPr>
      </w:pPr>
    </w:p>
    <w:p w14:paraId="4F6FD5F6" w14:textId="77777777" w:rsidR="001D66F8" w:rsidRPr="002E212E" w:rsidRDefault="001D66F8" w:rsidP="004929CB">
      <w:pPr>
        <w:jc w:val="both"/>
        <w:rPr>
          <w:rFonts w:ascii="Arial" w:hAnsi="Arial" w:cs="Arial"/>
          <w:bCs/>
        </w:rPr>
      </w:pPr>
      <w:r w:rsidRPr="002E212E">
        <w:rPr>
          <w:rFonts w:ascii="Arial" w:hAnsi="Arial" w:cs="Arial"/>
          <w:bCs/>
        </w:rPr>
        <w:t>Il s’agit d’une formation certifiante à l’attention du tout public. Ce type de formation est non diplômante. Elle est de courte durée (4 à 8 semaines) en fonction du programme de la formation qui est pro</w:t>
      </w:r>
      <w:r w:rsidR="00A54850">
        <w:rPr>
          <w:rFonts w:ascii="Arial" w:hAnsi="Arial" w:cs="Arial"/>
          <w:bCs/>
        </w:rPr>
        <w:t xml:space="preserve">posé </w:t>
      </w:r>
      <w:r w:rsidR="004929CB" w:rsidRPr="002E212E">
        <w:rPr>
          <w:rFonts w:ascii="Arial" w:hAnsi="Arial" w:cs="Arial"/>
          <w:bCs/>
        </w:rPr>
        <w:t>par</w:t>
      </w:r>
      <w:r w:rsidR="00A54850">
        <w:rPr>
          <w:rFonts w:ascii="Arial" w:hAnsi="Arial" w:cs="Arial"/>
          <w:bCs/>
        </w:rPr>
        <w:t xml:space="preserve"> </w:t>
      </w:r>
      <w:r w:rsidRPr="002E212E">
        <w:rPr>
          <w:rFonts w:ascii="Arial" w:hAnsi="Arial" w:cs="Arial"/>
          <w:bCs/>
        </w:rPr>
        <w:t>filière nationale de formation ou défini par l’apprenant lui-même en fonction de ses propres besoins.</w:t>
      </w:r>
    </w:p>
    <w:p w14:paraId="1070283E" w14:textId="77777777" w:rsidR="001D66F8" w:rsidRPr="002E212E" w:rsidRDefault="001D66F8" w:rsidP="001D66F8">
      <w:pPr>
        <w:ind w:left="426"/>
        <w:jc w:val="both"/>
        <w:rPr>
          <w:rFonts w:ascii="Arial" w:hAnsi="Arial" w:cs="Arial"/>
          <w:bCs/>
        </w:rPr>
      </w:pPr>
    </w:p>
    <w:p w14:paraId="39C49F40" w14:textId="77777777" w:rsidR="001D66F8" w:rsidRPr="002E212E" w:rsidRDefault="001D66F8" w:rsidP="004929CB">
      <w:pPr>
        <w:jc w:val="both"/>
        <w:rPr>
          <w:rFonts w:ascii="Arial" w:hAnsi="Arial" w:cs="Arial"/>
          <w:bCs/>
        </w:rPr>
      </w:pPr>
      <w:r w:rsidRPr="002E212E">
        <w:rPr>
          <w:rFonts w:ascii="Arial" w:hAnsi="Arial" w:cs="Arial"/>
        </w:rPr>
        <w:t>Elle est couronnée par la délivrance d’un certificat ou attestation de formation en marchés publics.</w:t>
      </w:r>
    </w:p>
    <w:p w14:paraId="471E3417" w14:textId="77777777" w:rsidR="001D66F8" w:rsidRPr="002E212E" w:rsidRDefault="001D66F8" w:rsidP="001D66F8">
      <w:pPr>
        <w:jc w:val="both"/>
        <w:rPr>
          <w:rFonts w:ascii="Arial" w:hAnsi="Arial" w:cs="Arial"/>
        </w:rPr>
      </w:pPr>
    </w:p>
    <w:p w14:paraId="6CC12806" w14:textId="77777777" w:rsidR="001D66F8" w:rsidRPr="002E212E" w:rsidRDefault="001D66F8" w:rsidP="001D66F8">
      <w:pPr>
        <w:jc w:val="both"/>
        <w:rPr>
          <w:rFonts w:ascii="Arial" w:hAnsi="Arial" w:cs="Arial"/>
        </w:rPr>
      </w:pPr>
      <w:r w:rsidRPr="002E212E">
        <w:rPr>
          <w:rFonts w:ascii="Arial" w:hAnsi="Arial" w:cs="Arial"/>
        </w:rPr>
        <w:t>Cette dernière modalité de formation convient à la formation des formateurs spécialisés dans les marchés publics en vue de la mise en place des bassins nationaux des formateurs par la direction en charge de la formation de l’ARMP dans le cadre de ses activités de formation à l’attention du secteur privé en particulier.</w:t>
      </w:r>
    </w:p>
    <w:p w14:paraId="49296DEF" w14:textId="77777777" w:rsidR="001D66F8" w:rsidRPr="002E212E" w:rsidRDefault="001D66F8" w:rsidP="001D66F8">
      <w:pPr>
        <w:rPr>
          <w:rFonts w:ascii="Arial" w:hAnsi="Arial" w:cs="Arial"/>
          <w:sz w:val="28"/>
          <w:szCs w:val="28"/>
        </w:rPr>
      </w:pPr>
    </w:p>
    <w:p w14:paraId="556B3820" w14:textId="77777777" w:rsidR="00CC3944" w:rsidRPr="00A54850" w:rsidRDefault="00D71D51" w:rsidP="00923D6E">
      <w:pPr>
        <w:pStyle w:val="Paragraphedeliste"/>
        <w:numPr>
          <w:ilvl w:val="0"/>
          <w:numId w:val="23"/>
        </w:numPr>
        <w:jc w:val="both"/>
        <w:rPr>
          <w:rFonts w:ascii="Arial" w:hAnsi="Arial" w:cs="Arial"/>
          <w:b/>
        </w:rPr>
      </w:pPr>
      <w:r w:rsidRPr="00A54850">
        <w:rPr>
          <w:rFonts w:ascii="Arial" w:hAnsi="Arial" w:cs="Arial"/>
          <w:b/>
        </w:rPr>
        <w:t xml:space="preserve">Enseignements </w:t>
      </w:r>
      <w:r w:rsidR="00CC3944" w:rsidRPr="00A54850">
        <w:rPr>
          <w:rFonts w:ascii="Arial" w:hAnsi="Arial" w:cs="Arial"/>
          <w:b/>
        </w:rPr>
        <w:t xml:space="preserve">du </w:t>
      </w:r>
      <w:r w:rsidR="00E61D9C" w:rsidRPr="00A54850">
        <w:rPr>
          <w:rFonts w:ascii="Arial" w:hAnsi="Arial" w:cs="Arial"/>
          <w:b/>
        </w:rPr>
        <w:t>MSM</w:t>
      </w:r>
    </w:p>
    <w:p w14:paraId="0D54F659" w14:textId="77777777" w:rsidR="001D66F8" w:rsidRPr="002E212E" w:rsidRDefault="001D66F8" w:rsidP="002A0B7B">
      <w:pPr>
        <w:jc w:val="both"/>
        <w:rPr>
          <w:rFonts w:ascii="Arial" w:hAnsi="Arial" w:cs="Arial"/>
          <w:b/>
        </w:rPr>
      </w:pPr>
    </w:p>
    <w:p w14:paraId="0F7B7C31" w14:textId="77777777" w:rsidR="00CC3944" w:rsidRPr="002E212E" w:rsidRDefault="00CC3944" w:rsidP="00E61D9C">
      <w:pPr>
        <w:spacing w:before="100" w:beforeAutospacing="1" w:after="100" w:afterAutospacing="1"/>
        <w:jc w:val="both"/>
        <w:rPr>
          <w:rFonts w:ascii="Arial" w:hAnsi="Arial" w:cs="Arial"/>
          <w:b/>
        </w:rPr>
      </w:pPr>
      <w:r w:rsidRPr="002E212E">
        <w:rPr>
          <w:rFonts w:ascii="Arial" w:hAnsi="Arial" w:cs="Arial"/>
          <w:b/>
        </w:rPr>
        <w:t>Objectifs généraux</w:t>
      </w:r>
    </w:p>
    <w:p w14:paraId="0F581EB3"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Conformément aux indications qui figurent dan</w:t>
      </w:r>
      <w:r w:rsidR="009312C3">
        <w:rPr>
          <w:rFonts w:ascii="Arial" w:hAnsi="Arial" w:cs="Arial"/>
        </w:rPr>
        <w:t>s le présent rapport, le Master dr</w:t>
      </w:r>
      <w:r w:rsidRPr="002E212E">
        <w:rPr>
          <w:rFonts w:ascii="Arial" w:hAnsi="Arial" w:cs="Arial"/>
        </w:rPr>
        <w:t>oit des marchés publics e</w:t>
      </w:r>
      <w:r w:rsidR="00E61D9C" w:rsidRPr="002E212E">
        <w:rPr>
          <w:rFonts w:ascii="Arial" w:hAnsi="Arial" w:cs="Arial"/>
        </w:rPr>
        <w:t>t délégations de service public,</w:t>
      </w:r>
      <w:r w:rsidR="009312C3">
        <w:rPr>
          <w:rFonts w:ascii="Arial" w:hAnsi="Arial" w:cs="Arial"/>
        </w:rPr>
        <w:t xml:space="preserve"> </w:t>
      </w:r>
      <w:r w:rsidR="00E61D9C" w:rsidRPr="002E212E">
        <w:rPr>
          <w:rFonts w:ascii="Arial" w:hAnsi="Arial" w:cs="Arial"/>
          <w:b/>
        </w:rPr>
        <w:t>« le MSM »</w:t>
      </w:r>
      <w:r w:rsidR="00E61D9C" w:rsidRPr="002E212E">
        <w:rPr>
          <w:rFonts w:ascii="Arial" w:hAnsi="Arial" w:cs="Arial"/>
        </w:rPr>
        <w:t xml:space="preserve">, </w:t>
      </w:r>
      <w:r w:rsidRPr="002E212E">
        <w:rPr>
          <w:rFonts w:ascii="Arial" w:hAnsi="Arial" w:cs="Arial"/>
        </w:rPr>
        <w:t>a vocation à offrir, de manière privilégiée, aux actifs intéressés par une spécialisation dans la réglementation des marchés publics et délégations de service public, une formation de haut niveau.</w:t>
      </w:r>
    </w:p>
    <w:p w14:paraId="429E63A9"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 xml:space="preserve">Les marchés publics et délégations de service public et, plus largement, les partenariats public-privé, sont, en effet,  des contrats qui engendrent des enjeux économiques d'envergure et créent des situations juridiques complexes. Il est donc </w:t>
      </w:r>
      <w:r w:rsidRPr="002E212E">
        <w:rPr>
          <w:rFonts w:ascii="Arial" w:hAnsi="Arial" w:cs="Arial"/>
        </w:rPr>
        <w:lastRenderedPageBreak/>
        <w:t>particulièrement important que les acteurs, publics et privés, de ces contrats, soient en mesure d'en maîtriser à la fois le cadre juridique et les principaux instruments opérationnels.</w:t>
      </w:r>
    </w:p>
    <w:p w14:paraId="516231CB"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Aussi, le Masters ici proposé a-t-il vocation à permettre à ceux qui le suivront d'approfondir leurs connaissances juridiques sur les matières fondamentales intervenant dans la formation, l'exécution et le contentieux des marchés publics et délégations de service public, et d'éprouver les techniques optimales de mise en œuvre de ces dispositifs juridiques.</w:t>
      </w:r>
    </w:p>
    <w:p w14:paraId="3F1D2C10"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Plus précisément, les objectifs du Master sont de trois ordres :</w:t>
      </w:r>
    </w:p>
    <w:p w14:paraId="5D302A31" w14:textId="77777777" w:rsidR="00CC3944" w:rsidRPr="002E212E" w:rsidRDefault="00CC3944" w:rsidP="00923D6E">
      <w:pPr>
        <w:numPr>
          <w:ilvl w:val="0"/>
          <w:numId w:val="19"/>
        </w:numPr>
        <w:ind w:left="714" w:hanging="357"/>
        <w:jc w:val="both"/>
        <w:rPr>
          <w:rFonts w:ascii="Arial" w:hAnsi="Arial" w:cs="Arial"/>
        </w:rPr>
      </w:pPr>
      <w:r w:rsidRPr="002E212E">
        <w:rPr>
          <w:rFonts w:ascii="Arial" w:hAnsi="Arial" w:cs="Arial"/>
        </w:rPr>
        <w:t>préparer les stagiaires à l'exercice d'activités professionnelles de haut niveau dans les domaines mettant en cause les marchés publics, délégations de service public et partenariats public-privé,</w:t>
      </w:r>
    </w:p>
    <w:p w14:paraId="1BCF857A" w14:textId="77777777" w:rsidR="004C20DE" w:rsidRPr="002E212E" w:rsidRDefault="004C20DE" w:rsidP="004C20DE">
      <w:pPr>
        <w:ind w:left="714"/>
        <w:jc w:val="both"/>
        <w:rPr>
          <w:rFonts w:ascii="Arial" w:hAnsi="Arial" w:cs="Arial"/>
        </w:rPr>
      </w:pPr>
    </w:p>
    <w:p w14:paraId="03404D79" w14:textId="77777777" w:rsidR="0031503B" w:rsidRPr="002E212E" w:rsidRDefault="00CC3944" w:rsidP="00923D6E">
      <w:pPr>
        <w:numPr>
          <w:ilvl w:val="0"/>
          <w:numId w:val="19"/>
        </w:numPr>
        <w:ind w:left="714" w:hanging="357"/>
        <w:jc w:val="both"/>
        <w:rPr>
          <w:rFonts w:ascii="Arial" w:hAnsi="Arial" w:cs="Arial"/>
        </w:rPr>
      </w:pPr>
      <w:r w:rsidRPr="002E212E">
        <w:rPr>
          <w:rFonts w:ascii="Arial" w:hAnsi="Arial" w:cs="Arial"/>
        </w:rPr>
        <w:t>développer leur aptitude à traiter des cas concrets, à savoir soulever les questions pertinentes, à y répondre dans une bonne compréhension des problématiques juridiques et de leurs enjeux pratiques,</w:t>
      </w:r>
    </w:p>
    <w:p w14:paraId="54E8DE9E" w14:textId="77777777" w:rsidR="0031503B" w:rsidRPr="002E212E" w:rsidRDefault="0031503B" w:rsidP="0031503B">
      <w:pPr>
        <w:pStyle w:val="Paragraphedeliste"/>
        <w:rPr>
          <w:rFonts w:ascii="Arial" w:hAnsi="Arial" w:cs="Arial"/>
        </w:rPr>
      </w:pPr>
    </w:p>
    <w:p w14:paraId="04B12E11" w14:textId="77777777" w:rsidR="00D71D51" w:rsidRPr="002E212E" w:rsidRDefault="00CC3944" w:rsidP="00923D6E">
      <w:pPr>
        <w:numPr>
          <w:ilvl w:val="0"/>
          <w:numId w:val="19"/>
        </w:numPr>
        <w:ind w:left="714" w:hanging="357"/>
        <w:jc w:val="both"/>
        <w:rPr>
          <w:rFonts w:ascii="Arial" w:hAnsi="Arial" w:cs="Arial"/>
        </w:rPr>
      </w:pPr>
      <w:r w:rsidRPr="002E212E">
        <w:rPr>
          <w:rFonts w:ascii="Arial" w:hAnsi="Arial" w:cs="Arial"/>
        </w:rPr>
        <w:t>les former à une approche globale des questions qui se posent en ce domaine, en sachant établir les liens nécessaires entre le</w:t>
      </w:r>
      <w:r w:rsidR="00A54850">
        <w:rPr>
          <w:rFonts w:ascii="Arial" w:hAnsi="Arial" w:cs="Arial"/>
        </w:rPr>
        <w:t>s différentes branches du droit et l</w:t>
      </w:r>
      <w:r w:rsidRPr="002E212E">
        <w:rPr>
          <w:rFonts w:ascii="Arial" w:hAnsi="Arial" w:cs="Arial"/>
        </w:rPr>
        <w:t>es questions traitées.</w:t>
      </w:r>
    </w:p>
    <w:p w14:paraId="1C41046A" w14:textId="77777777" w:rsidR="004D511D" w:rsidRPr="002E212E" w:rsidRDefault="004D511D" w:rsidP="004D511D">
      <w:pPr>
        <w:pStyle w:val="Paragraphedeliste"/>
        <w:rPr>
          <w:rFonts w:ascii="Arial" w:hAnsi="Arial" w:cs="Arial"/>
        </w:rPr>
      </w:pPr>
    </w:p>
    <w:p w14:paraId="05531FDE" w14:textId="77777777" w:rsidR="00CC3944" w:rsidRPr="00A54850" w:rsidRDefault="00CC3944" w:rsidP="00923D6E">
      <w:pPr>
        <w:pStyle w:val="Paragraphedeliste"/>
        <w:numPr>
          <w:ilvl w:val="0"/>
          <w:numId w:val="23"/>
        </w:numPr>
        <w:spacing w:after="200" w:line="276" w:lineRule="auto"/>
        <w:rPr>
          <w:rFonts w:ascii="Arial" w:hAnsi="Arial" w:cs="Arial"/>
          <w:b/>
        </w:rPr>
      </w:pPr>
      <w:r w:rsidRPr="00A54850">
        <w:rPr>
          <w:rFonts w:ascii="Arial" w:hAnsi="Arial" w:cs="Arial"/>
          <w:b/>
        </w:rPr>
        <w:t xml:space="preserve">Public </w:t>
      </w:r>
      <w:r w:rsidR="00A54850">
        <w:rPr>
          <w:rFonts w:ascii="Arial" w:hAnsi="Arial" w:cs="Arial"/>
          <w:b/>
        </w:rPr>
        <w:t>cible</w:t>
      </w:r>
    </w:p>
    <w:p w14:paraId="60FA3474"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Ce diplôme professionnel sera ouvert, en priorité, aux actifs issus du secteur public ou du secteur privé, intéressés par une spécia</w:t>
      </w:r>
      <w:r w:rsidR="009312C3">
        <w:rPr>
          <w:rFonts w:ascii="Arial" w:hAnsi="Arial" w:cs="Arial"/>
        </w:rPr>
        <w:t xml:space="preserve">lisation dans la réglementation </w:t>
      </w:r>
      <w:r w:rsidRPr="002E212E">
        <w:rPr>
          <w:rFonts w:ascii="Arial" w:hAnsi="Arial" w:cs="Arial"/>
        </w:rPr>
        <w:t>des marchés publics. Le diplôme a donc vocation à être ouvert, à titre principal, à la formation dite « continue » ou « permanente ».</w:t>
      </w:r>
    </w:p>
    <w:p w14:paraId="79BB37CE"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Un régime d'étude en 2 ans pourrait être accordé aux personnes qui justifient d'une activité professionnelle. L'autorisation de bénéficier de ce régime pourrait être délivrée par le responsable du diplôme, sur présentation des justificatifs et après avis du supérieur hiérarchique du candidat.</w:t>
      </w:r>
    </w:p>
    <w:p w14:paraId="1E58C8BB"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Les bénéficiaires de ce régime suivront les enseignements du module 1 la première année et ceux du module 2 la seconde année. L’admission en seconde année supposera l'obtention de l'intégralité des crédits du module 1, selon les modalités prévues par le règlement du diplôme.</w:t>
      </w:r>
    </w:p>
    <w:p w14:paraId="4F19812E"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Toutefois, afin d'optimiser, notamment sur le plan financier, la formation qui sera mise en place, le Master a été conçu comme pouvant accueillir également des étudiants en formation initiale, voire, pour certains modules, des praticiens qui souhaiteraient de suivre qu'une partie de la formation.</w:t>
      </w:r>
    </w:p>
    <w:p w14:paraId="207D93FC" w14:textId="77777777" w:rsidR="00A54850" w:rsidRDefault="00A54850">
      <w:pPr>
        <w:spacing w:after="200" w:line="276" w:lineRule="auto"/>
        <w:rPr>
          <w:rFonts w:ascii="Arial" w:hAnsi="Arial" w:cs="Arial"/>
        </w:rPr>
      </w:pPr>
    </w:p>
    <w:p w14:paraId="0CA2EEF6" w14:textId="77777777" w:rsidR="00CC3944" w:rsidRPr="002E212E" w:rsidRDefault="00CC3944" w:rsidP="00CC3944">
      <w:pPr>
        <w:spacing w:before="100" w:beforeAutospacing="1" w:after="100" w:afterAutospacing="1"/>
        <w:jc w:val="both"/>
        <w:rPr>
          <w:rFonts w:ascii="Arial" w:hAnsi="Arial" w:cs="Arial"/>
        </w:rPr>
      </w:pPr>
      <w:r w:rsidRPr="002E212E">
        <w:rPr>
          <w:rFonts w:ascii="Arial" w:hAnsi="Arial" w:cs="Arial"/>
        </w:rPr>
        <w:t>En d'autres termes, l'accès au Master sera ouvert :</w:t>
      </w:r>
    </w:p>
    <w:p w14:paraId="61B6009F" w14:textId="77777777" w:rsidR="00CC3944" w:rsidRPr="002E212E" w:rsidRDefault="00CC3944" w:rsidP="00923D6E">
      <w:pPr>
        <w:numPr>
          <w:ilvl w:val="0"/>
          <w:numId w:val="18"/>
        </w:numPr>
        <w:spacing w:before="100" w:beforeAutospacing="1" w:after="100" w:afterAutospacing="1"/>
        <w:jc w:val="both"/>
        <w:rPr>
          <w:rFonts w:ascii="Arial" w:hAnsi="Arial" w:cs="Arial"/>
        </w:rPr>
      </w:pPr>
      <w:r w:rsidRPr="002E212E">
        <w:rPr>
          <w:rFonts w:ascii="Arial" w:hAnsi="Arial" w:cs="Arial"/>
        </w:rPr>
        <w:lastRenderedPageBreak/>
        <w:t>à titre principal : à des candidats qui, justifiant d'une expérience professionnelle suffisante dans le domaine des marchés publics et délégations de service public, souhaiteraient bénéficier d'un complément de formation de haut niveau.</w:t>
      </w:r>
    </w:p>
    <w:p w14:paraId="1E42C8E1" w14:textId="77777777" w:rsidR="00CC3944" w:rsidRPr="002E212E" w:rsidRDefault="00CC3944" w:rsidP="00923D6E">
      <w:pPr>
        <w:numPr>
          <w:ilvl w:val="0"/>
          <w:numId w:val="18"/>
        </w:numPr>
        <w:spacing w:before="100" w:beforeAutospacing="1" w:after="100" w:afterAutospacing="1"/>
        <w:jc w:val="both"/>
        <w:rPr>
          <w:rFonts w:ascii="Arial" w:hAnsi="Arial" w:cs="Arial"/>
        </w:rPr>
      </w:pPr>
      <w:r w:rsidRPr="002E212E">
        <w:rPr>
          <w:rFonts w:ascii="Arial" w:hAnsi="Arial" w:cs="Arial"/>
        </w:rPr>
        <w:t xml:space="preserve">à titre subsidiaire : à des étudiants titulaires d'une première année de Master juridique, plus particulièrement d'une première année de Master juridique ayant mis l'accent sur le droit administratif ou le droit des affaires. Un autre diplôme à dominante juridique, sanctionnant une formation supérieure d'au moins </w:t>
      </w:r>
      <w:r w:rsidR="00E61D9C" w:rsidRPr="002E212E">
        <w:rPr>
          <w:rFonts w:ascii="Arial" w:hAnsi="Arial" w:cs="Arial"/>
        </w:rPr>
        <w:t>3</w:t>
      </w:r>
      <w:r w:rsidRPr="002E212E">
        <w:rPr>
          <w:rFonts w:ascii="Arial" w:hAnsi="Arial" w:cs="Arial"/>
        </w:rPr>
        <w:t xml:space="preserve"> ans, pourra être admis en équivalence.</w:t>
      </w:r>
    </w:p>
    <w:p w14:paraId="03210F8C" w14:textId="77777777" w:rsidR="00CC3944" w:rsidRPr="002E212E" w:rsidRDefault="00CC3944" w:rsidP="00923D6E">
      <w:pPr>
        <w:numPr>
          <w:ilvl w:val="0"/>
          <w:numId w:val="18"/>
        </w:numPr>
        <w:spacing w:before="100" w:beforeAutospacing="1" w:after="100" w:afterAutospacing="1"/>
        <w:jc w:val="both"/>
        <w:rPr>
          <w:rFonts w:ascii="Arial" w:hAnsi="Arial" w:cs="Arial"/>
        </w:rPr>
      </w:pPr>
      <w:r w:rsidRPr="002E212E">
        <w:rPr>
          <w:rFonts w:ascii="Arial" w:hAnsi="Arial" w:cs="Arial"/>
        </w:rPr>
        <w:t>à titre très subsidiaire, à des candidats intéressés par une formule « à la carte » et qui choisiront, alors, de ne suivre que certains modules. Dans ce cas, une attestation d’assiduité sera délivrée. Les stagiaires en question ne pourront bénéficier de la diplomation complète.</w:t>
      </w:r>
    </w:p>
    <w:p w14:paraId="265E1CFE" w14:textId="77777777" w:rsidR="00B359EA" w:rsidRDefault="00CC3944" w:rsidP="00CC3944">
      <w:pPr>
        <w:spacing w:before="100" w:beforeAutospacing="1" w:after="100" w:afterAutospacing="1"/>
        <w:jc w:val="both"/>
        <w:rPr>
          <w:rFonts w:ascii="Arial" w:hAnsi="Arial" w:cs="Arial"/>
        </w:rPr>
      </w:pPr>
      <w:r w:rsidRPr="002E212E">
        <w:rPr>
          <w:rFonts w:ascii="Arial" w:hAnsi="Arial" w:cs="Arial"/>
        </w:rPr>
        <w:t>En tout état de cause, tant pour la formation continue que pour la formation initiale, les candidats ne seront admis au Master qu'après un examen de leur dossier de candidature. Cette dernière sera appréciée en fonction de la qualité des résultats qu'ils ont précédemment obtenus, de leurs expériences professionnelles et, à titre principal, de leur motivation à suivre les enseignements du Master.</w:t>
      </w:r>
    </w:p>
    <w:p w14:paraId="038AF96C" w14:textId="77777777" w:rsidR="00B359EA" w:rsidRDefault="00B359EA">
      <w:pPr>
        <w:spacing w:after="200" w:line="276" w:lineRule="auto"/>
        <w:rPr>
          <w:rFonts w:ascii="Arial" w:hAnsi="Arial" w:cs="Arial"/>
        </w:rPr>
      </w:pPr>
      <w:r>
        <w:rPr>
          <w:rFonts w:ascii="Arial" w:hAnsi="Arial" w:cs="Arial"/>
        </w:rPr>
        <w:br w:type="page"/>
      </w:r>
    </w:p>
    <w:p w14:paraId="058F50BF" w14:textId="77777777" w:rsidR="00CC3944" w:rsidRPr="002E212E" w:rsidRDefault="00CC3944" w:rsidP="00CC3944">
      <w:pPr>
        <w:spacing w:before="100" w:beforeAutospacing="1" w:after="100" w:afterAutospacing="1"/>
        <w:jc w:val="both"/>
        <w:rPr>
          <w:rFonts w:ascii="Arial" w:hAnsi="Arial" w:cs="Arial"/>
        </w:rPr>
      </w:pPr>
    </w:p>
    <w:tbl>
      <w:tblPr>
        <w:tblW w:w="9430" w:type="dxa"/>
        <w:tblInd w:w="38" w:type="dxa"/>
        <w:tblLook w:val="01E0" w:firstRow="1" w:lastRow="1" w:firstColumn="1" w:lastColumn="1" w:noHBand="0" w:noVBand="0"/>
      </w:tblPr>
      <w:tblGrid>
        <w:gridCol w:w="3047"/>
        <w:gridCol w:w="6383"/>
      </w:tblGrid>
      <w:tr w:rsidR="005B2B37" w:rsidRPr="00E00E46" w14:paraId="0EC8FF4D" w14:textId="77777777">
        <w:tc>
          <w:tcPr>
            <w:tcW w:w="3047" w:type="dxa"/>
          </w:tcPr>
          <w:p w14:paraId="66195ED0" w14:textId="77777777" w:rsidR="005B2B37" w:rsidRPr="00CA3D82" w:rsidRDefault="005B2B37" w:rsidP="00E00E46">
            <w:pPr>
              <w:pStyle w:val="Paragraphedeliste"/>
              <w:numPr>
                <w:ilvl w:val="0"/>
                <w:numId w:val="1"/>
              </w:numPr>
              <w:jc w:val="both"/>
              <w:rPr>
                <w:rFonts w:ascii="Arial" w:hAnsi="Arial" w:cs="Arial"/>
                <w:b/>
                <w:sz w:val="22"/>
                <w:szCs w:val="22"/>
              </w:rPr>
            </w:pPr>
            <w:r w:rsidRPr="00CA3D82">
              <w:rPr>
                <w:rFonts w:ascii="Arial" w:hAnsi="Arial" w:cs="Arial"/>
                <w:b/>
                <w:bCs/>
                <w:sz w:val="22"/>
                <w:szCs w:val="22"/>
              </w:rPr>
              <w:t>COMPOSANTE</w:t>
            </w:r>
            <w:r w:rsidR="00E00E46" w:rsidRPr="00CA3D82">
              <w:rPr>
                <w:rFonts w:ascii="Arial" w:hAnsi="Arial" w:cs="Arial"/>
                <w:b/>
                <w:bCs/>
                <w:sz w:val="22"/>
                <w:szCs w:val="22"/>
              </w:rPr>
              <w:t xml:space="preserve"> 2 :</w:t>
            </w:r>
            <w:r w:rsidRPr="00CA3D82">
              <w:rPr>
                <w:rFonts w:ascii="Arial" w:hAnsi="Arial" w:cs="Arial"/>
                <w:b/>
                <w:bCs/>
                <w:sz w:val="22"/>
                <w:szCs w:val="22"/>
              </w:rPr>
              <w:t xml:space="preserve"> </w:t>
            </w:r>
          </w:p>
        </w:tc>
        <w:tc>
          <w:tcPr>
            <w:tcW w:w="6383" w:type="dxa"/>
          </w:tcPr>
          <w:p w14:paraId="765750F0" w14:textId="77777777" w:rsidR="005B2B37" w:rsidRPr="00CA3D82" w:rsidRDefault="005B2B37" w:rsidP="00E94FBA">
            <w:pPr>
              <w:jc w:val="both"/>
              <w:rPr>
                <w:rFonts w:ascii="Arial" w:hAnsi="Arial" w:cs="Arial"/>
                <w:b/>
                <w:bCs/>
                <w:sz w:val="22"/>
                <w:szCs w:val="22"/>
              </w:rPr>
            </w:pPr>
            <w:r w:rsidRPr="00CA3D82">
              <w:rPr>
                <w:rFonts w:ascii="Arial" w:hAnsi="Arial" w:cs="Arial"/>
                <w:b/>
                <w:bCs/>
                <w:sz w:val="22"/>
                <w:szCs w:val="22"/>
              </w:rPr>
              <w:t>STRATEGIE DE PROFESSIONNALISAT</w:t>
            </w:r>
            <w:r w:rsidR="00E94FBA" w:rsidRPr="00CA3D82">
              <w:rPr>
                <w:rFonts w:ascii="Arial" w:hAnsi="Arial" w:cs="Arial"/>
                <w:b/>
                <w:bCs/>
                <w:sz w:val="22"/>
                <w:szCs w:val="22"/>
              </w:rPr>
              <w:t xml:space="preserve">ION DES RESSSOURCES HUMAINES DE </w:t>
            </w:r>
            <w:smartTag w:uri="urn:schemas-microsoft-com:office:smarttags" w:element="PersonName">
              <w:smartTagPr>
                <w:attr w:name="ProductID" w:val="LA CHAￎNE DE"/>
              </w:smartTagPr>
              <w:r w:rsidRPr="00CA3D82">
                <w:rPr>
                  <w:rFonts w:ascii="Arial" w:hAnsi="Arial" w:cs="Arial"/>
                  <w:b/>
                  <w:bCs/>
                  <w:sz w:val="22"/>
                  <w:szCs w:val="22"/>
                </w:rPr>
                <w:t>LA CHAÎNE DE</w:t>
              </w:r>
            </w:smartTag>
            <w:r w:rsidRPr="00CA3D82">
              <w:rPr>
                <w:rFonts w:ascii="Arial" w:hAnsi="Arial" w:cs="Arial"/>
                <w:b/>
                <w:bCs/>
                <w:sz w:val="22"/>
                <w:szCs w:val="22"/>
              </w:rPr>
              <w:t xml:space="preserve"> PASSATION DES MARCHES PUBLICS</w:t>
            </w:r>
          </w:p>
        </w:tc>
      </w:tr>
    </w:tbl>
    <w:p w14:paraId="4FF6E70B" w14:textId="77777777" w:rsidR="005B2B37" w:rsidRPr="002E212E" w:rsidRDefault="005B2B37" w:rsidP="005B2B37">
      <w:pPr>
        <w:jc w:val="both"/>
        <w:rPr>
          <w:rFonts w:ascii="Arial" w:hAnsi="Arial" w:cs="Arial"/>
          <w:b/>
          <w:bCs/>
        </w:rPr>
      </w:pPr>
    </w:p>
    <w:p w14:paraId="4E0A6211" w14:textId="77777777" w:rsidR="005B2B37" w:rsidRPr="002E212E" w:rsidRDefault="00CD71ED" w:rsidP="005B2B37">
      <w:pPr>
        <w:jc w:val="both"/>
        <w:rPr>
          <w:rFonts w:ascii="Arial" w:hAnsi="Arial" w:cs="Arial"/>
          <w:b/>
          <w:bCs/>
          <w:sz w:val="22"/>
          <w:szCs w:val="22"/>
        </w:rPr>
      </w:pPr>
      <w:r w:rsidRPr="002E212E">
        <w:rPr>
          <w:rFonts w:ascii="Arial" w:hAnsi="Arial" w:cs="Arial"/>
          <w:b/>
          <w:bCs/>
          <w:sz w:val="22"/>
          <w:szCs w:val="22"/>
        </w:rPr>
        <w:t>I</w:t>
      </w:r>
      <w:r w:rsidR="005B2B37" w:rsidRPr="002E212E">
        <w:rPr>
          <w:rFonts w:ascii="Arial" w:hAnsi="Arial" w:cs="Arial"/>
          <w:b/>
          <w:bCs/>
          <w:sz w:val="22"/>
          <w:szCs w:val="22"/>
        </w:rPr>
        <w:t xml:space="preserve">) TYPOLOGIE DES EMPLOIS DU CADRE DES AGENTS DE </w:t>
      </w:r>
      <w:smartTag w:uri="urn:schemas-microsoft-com:office:smarttags" w:element="PersonName">
        <w:smartTagPr>
          <w:attr w:name="ProductID" w:val="LA PASSATION DES"/>
        </w:smartTagPr>
        <w:r w:rsidR="005B2B37" w:rsidRPr="002E212E">
          <w:rPr>
            <w:rFonts w:ascii="Arial" w:hAnsi="Arial" w:cs="Arial"/>
            <w:b/>
            <w:bCs/>
            <w:sz w:val="22"/>
            <w:szCs w:val="22"/>
          </w:rPr>
          <w:t>LA PASSATION DES</w:t>
        </w:r>
      </w:smartTag>
      <w:r w:rsidR="005B2B37" w:rsidRPr="002E212E">
        <w:rPr>
          <w:rFonts w:ascii="Arial" w:hAnsi="Arial" w:cs="Arial"/>
          <w:b/>
          <w:bCs/>
          <w:sz w:val="22"/>
          <w:szCs w:val="22"/>
        </w:rPr>
        <w:t xml:space="preserve"> MARCHES PUBLICS</w:t>
      </w:r>
    </w:p>
    <w:p w14:paraId="7F61148B" w14:textId="77777777" w:rsidR="005B2B37" w:rsidRPr="002E212E" w:rsidRDefault="005B2B37" w:rsidP="005B2B37">
      <w:pPr>
        <w:jc w:val="both"/>
        <w:rPr>
          <w:rFonts w:ascii="Arial" w:hAnsi="Arial" w:cs="Arial"/>
          <w:bCs/>
        </w:rPr>
      </w:pPr>
    </w:p>
    <w:p w14:paraId="4A5E07B0" w14:textId="77777777" w:rsidR="005B2B37" w:rsidRPr="002E212E" w:rsidRDefault="00212F77" w:rsidP="005B2B37">
      <w:pPr>
        <w:jc w:val="both"/>
        <w:rPr>
          <w:rFonts w:ascii="Arial" w:hAnsi="Arial" w:cs="Arial"/>
          <w:bCs/>
        </w:rPr>
      </w:pPr>
      <w:r>
        <w:rPr>
          <w:rFonts w:ascii="Arial" w:hAnsi="Arial" w:cs="Arial"/>
          <w:bCs/>
        </w:rPr>
        <w:t>Il procède su CPAR de 2006 que l</w:t>
      </w:r>
      <w:r w:rsidR="00105A65" w:rsidRPr="002E212E">
        <w:rPr>
          <w:rFonts w:ascii="Arial" w:hAnsi="Arial" w:cs="Arial"/>
          <w:bCs/>
        </w:rPr>
        <w:t xml:space="preserve">’environnement humain de </w:t>
      </w:r>
      <w:r w:rsidR="005B2B37" w:rsidRPr="002E212E">
        <w:rPr>
          <w:rFonts w:ascii="Arial" w:hAnsi="Arial" w:cs="Arial"/>
          <w:bCs/>
        </w:rPr>
        <w:t xml:space="preserve">la passation des marchés publics </w:t>
      </w:r>
      <w:r>
        <w:rPr>
          <w:rFonts w:ascii="Arial" w:hAnsi="Arial" w:cs="Arial"/>
          <w:bCs/>
        </w:rPr>
        <w:t xml:space="preserve">au Congo </w:t>
      </w:r>
      <w:r w:rsidR="005B2B37" w:rsidRPr="002E212E">
        <w:rPr>
          <w:rFonts w:ascii="Arial" w:hAnsi="Arial" w:cs="Arial"/>
          <w:bCs/>
        </w:rPr>
        <w:t xml:space="preserve">accuse </w:t>
      </w:r>
      <w:r w:rsidR="00105A65" w:rsidRPr="002E212E">
        <w:rPr>
          <w:rFonts w:ascii="Arial" w:hAnsi="Arial" w:cs="Arial"/>
          <w:bCs/>
        </w:rPr>
        <w:t xml:space="preserve">un déficit </w:t>
      </w:r>
      <w:r w:rsidR="005B2B37" w:rsidRPr="002E212E">
        <w:rPr>
          <w:rFonts w:ascii="Arial" w:hAnsi="Arial" w:cs="Arial"/>
          <w:bCs/>
        </w:rPr>
        <w:t>de</w:t>
      </w:r>
      <w:r w:rsidR="00105A65" w:rsidRPr="002E212E">
        <w:rPr>
          <w:rFonts w:ascii="Arial" w:hAnsi="Arial" w:cs="Arial"/>
          <w:bCs/>
        </w:rPr>
        <w:t xml:space="preserve"> </w:t>
      </w:r>
      <w:r w:rsidR="005B2B37" w:rsidRPr="002E212E">
        <w:rPr>
          <w:rFonts w:ascii="Arial" w:hAnsi="Arial" w:cs="Arial"/>
          <w:bCs/>
        </w:rPr>
        <w:t xml:space="preserve">formation en la matière. </w:t>
      </w:r>
    </w:p>
    <w:p w14:paraId="1459DA0F" w14:textId="77777777" w:rsidR="00105A65" w:rsidRPr="002E212E" w:rsidRDefault="00105A65" w:rsidP="005B2B37">
      <w:pPr>
        <w:jc w:val="both"/>
        <w:rPr>
          <w:rFonts w:ascii="Arial" w:hAnsi="Arial" w:cs="Arial"/>
          <w:bCs/>
        </w:rPr>
      </w:pPr>
    </w:p>
    <w:p w14:paraId="560F333C" w14:textId="77777777" w:rsidR="005B2B37" w:rsidRPr="002E212E" w:rsidRDefault="005B2B37" w:rsidP="005B2B37">
      <w:pPr>
        <w:jc w:val="both"/>
        <w:rPr>
          <w:rFonts w:ascii="Arial" w:hAnsi="Arial" w:cs="Arial"/>
          <w:bCs/>
        </w:rPr>
      </w:pPr>
      <w:r w:rsidRPr="002E212E">
        <w:rPr>
          <w:rFonts w:ascii="Arial" w:hAnsi="Arial" w:cs="Arial"/>
          <w:bCs/>
        </w:rPr>
        <w:t>En vue de</w:t>
      </w:r>
      <w:r w:rsidR="00105A65" w:rsidRPr="002E212E">
        <w:rPr>
          <w:rFonts w:ascii="Arial" w:hAnsi="Arial" w:cs="Arial"/>
          <w:bCs/>
        </w:rPr>
        <w:t xml:space="preserve"> compléter </w:t>
      </w:r>
      <w:r w:rsidRPr="002E212E">
        <w:rPr>
          <w:rFonts w:ascii="Arial" w:hAnsi="Arial" w:cs="Arial"/>
          <w:bCs/>
        </w:rPr>
        <w:t xml:space="preserve">la définition </w:t>
      </w:r>
      <w:r w:rsidR="00212F77">
        <w:rPr>
          <w:rFonts w:ascii="Arial" w:hAnsi="Arial" w:cs="Arial"/>
          <w:bCs/>
        </w:rPr>
        <w:t xml:space="preserve">du plan </w:t>
      </w:r>
      <w:r w:rsidRPr="002E212E">
        <w:rPr>
          <w:rFonts w:ascii="Arial" w:hAnsi="Arial" w:cs="Arial"/>
          <w:bCs/>
        </w:rPr>
        <w:t>stratégi</w:t>
      </w:r>
      <w:r w:rsidR="00212F77">
        <w:rPr>
          <w:rFonts w:ascii="Arial" w:hAnsi="Arial" w:cs="Arial"/>
          <w:bCs/>
        </w:rPr>
        <w:t xml:space="preserve">que de </w:t>
      </w:r>
      <w:r w:rsidR="00105A65" w:rsidRPr="002E212E">
        <w:rPr>
          <w:rFonts w:ascii="Arial" w:hAnsi="Arial" w:cs="Arial"/>
          <w:bCs/>
        </w:rPr>
        <w:t xml:space="preserve">formation </w:t>
      </w:r>
      <w:r w:rsidR="00212F77">
        <w:rPr>
          <w:rFonts w:ascii="Arial" w:hAnsi="Arial" w:cs="Arial"/>
          <w:bCs/>
        </w:rPr>
        <w:t xml:space="preserve">de l’ARMP </w:t>
      </w:r>
      <w:r w:rsidR="00105A65" w:rsidRPr="002E212E">
        <w:rPr>
          <w:rFonts w:ascii="Arial" w:hAnsi="Arial" w:cs="Arial"/>
          <w:bCs/>
        </w:rPr>
        <w:t>e</w:t>
      </w:r>
      <w:r w:rsidRPr="002E212E">
        <w:rPr>
          <w:rFonts w:ascii="Arial" w:hAnsi="Arial" w:cs="Arial"/>
          <w:bCs/>
        </w:rPr>
        <w:t>n</w:t>
      </w:r>
      <w:r w:rsidR="00105A65" w:rsidRPr="002E212E">
        <w:rPr>
          <w:rFonts w:ascii="Arial" w:hAnsi="Arial" w:cs="Arial"/>
          <w:bCs/>
        </w:rPr>
        <w:t xml:space="preserve"> </w:t>
      </w:r>
      <w:r w:rsidRPr="002E212E">
        <w:rPr>
          <w:rFonts w:ascii="Arial" w:hAnsi="Arial" w:cs="Arial"/>
          <w:bCs/>
        </w:rPr>
        <w:t>matière</w:t>
      </w:r>
      <w:r w:rsidR="00105A65" w:rsidRPr="002E212E">
        <w:rPr>
          <w:rFonts w:ascii="Arial" w:hAnsi="Arial" w:cs="Arial"/>
          <w:bCs/>
        </w:rPr>
        <w:t xml:space="preserve"> </w:t>
      </w:r>
      <w:r w:rsidRPr="002E212E">
        <w:rPr>
          <w:rFonts w:ascii="Arial" w:hAnsi="Arial" w:cs="Arial"/>
          <w:bCs/>
        </w:rPr>
        <w:t>de passation des marchés publics,</w:t>
      </w:r>
      <w:r w:rsidR="00105A65" w:rsidRPr="002E212E">
        <w:rPr>
          <w:rFonts w:ascii="Arial" w:hAnsi="Arial" w:cs="Arial"/>
          <w:bCs/>
        </w:rPr>
        <w:t xml:space="preserve"> </w:t>
      </w:r>
      <w:r w:rsidR="00163467" w:rsidRPr="002E212E">
        <w:rPr>
          <w:rFonts w:ascii="Arial" w:hAnsi="Arial" w:cs="Arial"/>
          <w:bCs/>
        </w:rPr>
        <w:t xml:space="preserve">il est nécessaire </w:t>
      </w:r>
      <w:r w:rsidRPr="002E212E">
        <w:rPr>
          <w:rFonts w:ascii="Arial" w:hAnsi="Arial" w:cs="Arial"/>
          <w:bCs/>
        </w:rPr>
        <w:t xml:space="preserve">de proposer </w:t>
      </w:r>
      <w:r w:rsidR="00163467" w:rsidRPr="002E212E">
        <w:rPr>
          <w:rFonts w:ascii="Arial" w:hAnsi="Arial" w:cs="Arial"/>
          <w:bCs/>
        </w:rPr>
        <w:t>des mesure</w:t>
      </w:r>
      <w:r w:rsidR="00E94FBA" w:rsidRPr="002E212E">
        <w:rPr>
          <w:rFonts w:ascii="Arial" w:hAnsi="Arial" w:cs="Arial"/>
          <w:bCs/>
        </w:rPr>
        <w:t xml:space="preserve">s </w:t>
      </w:r>
      <w:r w:rsidR="00163467" w:rsidRPr="002E212E">
        <w:rPr>
          <w:rFonts w:ascii="Arial" w:hAnsi="Arial" w:cs="Arial"/>
          <w:bCs/>
        </w:rPr>
        <w:t>d’accompagnement notamment une modélisation d</w:t>
      </w:r>
      <w:r w:rsidRPr="002E212E">
        <w:rPr>
          <w:rFonts w:ascii="Arial" w:hAnsi="Arial" w:cs="Arial"/>
          <w:bCs/>
        </w:rPr>
        <w:t>es profils des différents emplois à créer liés à l’activité de la passation des marchés publics, par analogie avec les postes du même type constatés dans la fonction publique internationale.</w:t>
      </w:r>
    </w:p>
    <w:p w14:paraId="202D7112" w14:textId="77777777" w:rsidR="005B2B37" w:rsidRPr="002E212E" w:rsidRDefault="005B2B37" w:rsidP="005B2B37">
      <w:pPr>
        <w:jc w:val="both"/>
        <w:rPr>
          <w:rFonts w:ascii="Arial" w:hAnsi="Arial" w:cs="Arial"/>
          <w:bCs/>
        </w:rPr>
      </w:pPr>
    </w:p>
    <w:p w14:paraId="0A578513" w14:textId="77777777" w:rsidR="00105A65" w:rsidRPr="002E212E" w:rsidRDefault="005B2B37" w:rsidP="005B2B37">
      <w:pPr>
        <w:jc w:val="both"/>
        <w:rPr>
          <w:rFonts w:ascii="Arial" w:hAnsi="Arial" w:cs="Arial"/>
          <w:bCs/>
        </w:rPr>
      </w:pPr>
      <w:r w:rsidRPr="002E212E">
        <w:rPr>
          <w:rFonts w:ascii="Arial" w:hAnsi="Arial" w:cs="Arial"/>
          <w:bCs/>
        </w:rPr>
        <w:t xml:space="preserve">La présente proposition tient compte également de la typologie des emplois consacrés par les textes régissant le statut général de la fonction </w:t>
      </w:r>
      <w:r w:rsidR="008C2D8C">
        <w:rPr>
          <w:rFonts w:ascii="Arial" w:hAnsi="Arial" w:cs="Arial"/>
          <w:bCs/>
        </w:rPr>
        <w:t>au Congo.</w:t>
      </w:r>
    </w:p>
    <w:p w14:paraId="5A98F2F5" w14:textId="77777777" w:rsidR="00105A65" w:rsidRPr="002E212E" w:rsidRDefault="00105A65" w:rsidP="005B2B37">
      <w:pPr>
        <w:jc w:val="both"/>
        <w:rPr>
          <w:rFonts w:ascii="Arial" w:hAnsi="Arial" w:cs="Arial"/>
          <w:bCs/>
        </w:rPr>
      </w:pPr>
    </w:p>
    <w:p w14:paraId="38AD7EAA" w14:textId="77777777" w:rsidR="005B2B37" w:rsidRPr="002E212E" w:rsidRDefault="005B2B37" w:rsidP="005B2B37">
      <w:pPr>
        <w:jc w:val="both"/>
        <w:rPr>
          <w:rFonts w:ascii="Arial" w:hAnsi="Arial" w:cs="Arial"/>
          <w:szCs w:val="20"/>
        </w:rPr>
      </w:pPr>
      <w:r w:rsidRPr="002E212E">
        <w:rPr>
          <w:rFonts w:ascii="Arial" w:hAnsi="Arial" w:cs="Arial"/>
          <w:bCs/>
        </w:rPr>
        <w:t>L</w:t>
      </w:r>
      <w:r w:rsidRPr="002E212E">
        <w:rPr>
          <w:rFonts w:ascii="Arial" w:hAnsi="Arial" w:cs="Arial"/>
          <w:szCs w:val="20"/>
        </w:rPr>
        <w:t>es emplois permanents de la fonction publique sont ceux indispensables à l’</w:t>
      </w:r>
      <w:r w:rsidR="00105A65" w:rsidRPr="002E212E">
        <w:rPr>
          <w:rFonts w:ascii="Arial" w:hAnsi="Arial" w:cs="Arial"/>
          <w:szCs w:val="20"/>
        </w:rPr>
        <w:t>accomplissement</w:t>
      </w:r>
      <w:r w:rsidRPr="002E212E">
        <w:rPr>
          <w:rFonts w:ascii="Arial" w:hAnsi="Arial" w:cs="Arial"/>
          <w:szCs w:val="20"/>
        </w:rPr>
        <w:t xml:space="preserve"> des missions fondamentales dévolues aux </w:t>
      </w:r>
      <w:r w:rsidR="00105A65" w:rsidRPr="002E212E">
        <w:rPr>
          <w:rFonts w:ascii="Arial" w:hAnsi="Arial" w:cs="Arial"/>
          <w:szCs w:val="20"/>
        </w:rPr>
        <w:t>administrations</w:t>
      </w:r>
      <w:r w:rsidRPr="002E212E">
        <w:rPr>
          <w:rFonts w:ascii="Arial" w:hAnsi="Arial" w:cs="Arial"/>
          <w:szCs w:val="20"/>
        </w:rPr>
        <w:t xml:space="preserve"> centrales et déconcentrées de l’Etat. Ils sont constitués des emplois : </w:t>
      </w:r>
    </w:p>
    <w:p w14:paraId="72E11B8B" w14:textId="77777777" w:rsidR="005B2B37" w:rsidRPr="002E212E" w:rsidRDefault="005B2B37" w:rsidP="005B2B37">
      <w:pPr>
        <w:jc w:val="both"/>
        <w:rPr>
          <w:rFonts w:ascii="Arial" w:hAnsi="Arial" w:cs="Arial"/>
          <w:szCs w:val="20"/>
        </w:rPr>
      </w:pPr>
    </w:p>
    <w:p w14:paraId="40EA90E4" w14:textId="77777777" w:rsidR="005B2B37" w:rsidRPr="002E212E" w:rsidRDefault="005B2B37" w:rsidP="00923D6E">
      <w:pPr>
        <w:numPr>
          <w:ilvl w:val="0"/>
          <w:numId w:val="13"/>
        </w:numPr>
        <w:shd w:val="clear" w:color="auto" w:fill="F3F3F3"/>
        <w:tabs>
          <w:tab w:val="left" w:pos="426"/>
        </w:tabs>
        <w:overflowPunct w:val="0"/>
        <w:adjustRightInd w:val="0"/>
        <w:spacing w:line="360" w:lineRule="auto"/>
        <w:jc w:val="both"/>
        <w:rPr>
          <w:rFonts w:ascii="Arial" w:hAnsi="Arial" w:cs="Arial"/>
          <w:b/>
          <w:szCs w:val="20"/>
        </w:rPr>
      </w:pPr>
      <w:r w:rsidRPr="002E212E">
        <w:rPr>
          <w:rFonts w:ascii="Arial" w:hAnsi="Arial" w:cs="Arial"/>
          <w:b/>
          <w:szCs w:val="20"/>
        </w:rPr>
        <w:t>de conception, de direction ou de prestations intellectuelles et techniques de haut niveau,</w:t>
      </w:r>
    </w:p>
    <w:p w14:paraId="01C55C2A" w14:textId="77777777" w:rsidR="005B2B37" w:rsidRPr="002E212E" w:rsidRDefault="005B2B37" w:rsidP="00923D6E">
      <w:pPr>
        <w:numPr>
          <w:ilvl w:val="0"/>
          <w:numId w:val="13"/>
        </w:numPr>
        <w:shd w:val="clear" w:color="auto" w:fill="F3F3F3"/>
        <w:overflowPunct w:val="0"/>
        <w:adjustRightInd w:val="0"/>
        <w:spacing w:line="360" w:lineRule="auto"/>
        <w:jc w:val="both"/>
        <w:rPr>
          <w:rFonts w:ascii="Arial" w:hAnsi="Arial" w:cs="Arial"/>
          <w:b/>
          <w:szCs w:val="20"/>
        </w:rPr>
      </w:pPr>
      <w:r w:rsidRPr="002E212E">
        <w:rPr>
          <w:rFonts w:ascii="Arial" w:hAnsi="Arial" w:cs="Arial"/>
          <w:b/>
          <w:szCs w:val="20"/>
        </w:rPr>
        <w:t>d’application,</w:t>
      </w:r>
    </w:p>
    <w:p w14:paraId="0B6D68DD" w14:textId="77777777" w:rsidR="005B2B37" w:rsidRPr="002E212E" w:rsidRDefault="005B2B37" w:rsidP="00923D6E">
      <w:pPr>
        <w:numPr>
          <w:ilvl w:val="0"/>
          <w:numId w:val="13"/>
        </w:numPr>
        <w:shd w:val="clear" w:color="auto" w:fill="F3F3F3"/>
        <w:overflowPunct w:val="0"/>
        <w:adjustRightInd w:val="0"/>
        <w:spacing w:line="360" w:lineRule="auto"/>
        <w:jc w:val="both"/>
        <w:rPr>
          <w:rFonts w:ascii="Arial" w:hAnsi="Arial" w:cs="Arial"/>
          <w:b/>
          <w:szCs w:val="20"/>
        </w:rPr>
      </w:pPr>
      <w:r w:rsidRPr="002E212E">
        <w:rPr>
          <w:rFonts w:ascii="Arial" w:hAnsi="Arial" w:cs="Arial"/>
          <w:b/>
          <w:szCs w:val="20"/>
        </w:rPr>
        <w:t>d’exécution.</w:t>
      </w:r>
    </w:p>
    <w:p w14:paraId="7F5CA333" w14:textId="77777777" w:rsidR="005B2B37" w:rsidRPr="002E212E" w:rsidRDefault="005B2B37" w:rsidP="005B2B37">
      <w:pPr>
        <w:overflowPunct w:val="0"/>
        <w:adjustRightInd w:val="0"/>
        <w:rPr>
          <w:rFonts w:ascii="Arial" w:hAnsi="Arial" w:cs="Arial"/>
          <w:szCs w:val="20"/>
        </w:rPr>
      </w:pPr>
    </w:p>
    <w:p w14:paraId="1FEDE636" w14:textId="77777777" w:rsidR="005B2B37" w:rsidRPr="002E212E" w:rsidRDefault="005B2B37" w:rsidP="005B2B37">
      <w:pPr>
        <w:jc w:val="both"/>
        <w:rPr>
          <w:rFonts w:ascii="Arial" w:hAnsi="Arial" w:cs="Arial"/>
          <w:bCs/>
        </w:rPr>
      </w:pPr>
      <w:r w:rsidRPr="002E212E">
        <w:rPr>
          <w:rFonts w:ascii="Arial" w:hAnsi="Arial" w:cs="Arial"/>
          <w:bCs/>
        </w:rPr>
        <w:t xml:space="preserve">Ainsi, les emplois de la passation des marchés  publics </w:t>
      </w:r>
      <w:r w:rsidR="008C2D8C">
        <w:rPr>
          <w:rFonts w:ascii="Arial" w:hAnsi="Arial" w:cs="Arial"/>
          <w:bCs/>
        </w:rPr>
        <w:t>au Congo</w:t>
      </w:r>
      <w:r w:rsidR="00105A65" w:rsidRPr="002E212E">
        <w:rPr>
          <w:rFonts w:ascii="Arial" w:hAnsi="Arial" w:cs="Arial"/>
          <w:bCs/>
        </w:rPr>
        <w:t xml:space="preserve"> </w:t>
      </w:r>
      <w:r w:rsidRPr="002E212E">
        <w:rPr>
          <w:rFonts w:ascii="Arial" w:hAnsi="Arial" w:cs="Arial"/>
          <w:bCs/>
        </w:rPr>
        <w:t>peuvent êtres regroupés sous l’appellation suivante :</w:t>
      </w:r>
    </w:p>
    <w:p w14:paraId="04A57891" w14:textId="77777777" w:rsidR="005B2B37" w:rsidRPr="002E212E" w:rsidRDefault="005B2B37" w:rsidP="005B2B37">
      <w:pPr>
        <w:jc w:val="both"/>
        <w:rPr>
          <w:rFonts w:ascii="Arial" w:hAnsi="Arial" w:cs="Arial"/>
          <w:b/>
          <w:bCs/>
        </w:rPr>
      </w:pPr>
    </w:p>
    <w:p w14:paraId="5B0F0913" w14:textId="77777777" w:rsidR="005B2B37" w:rsidRPr="002E212E" w:rsidRDefault="005B2B37" w:rsidP="005B2B37">
      <w:pPr>
        <w:jc w:val="both"/>
        <w:rPr>
          <w:rFonts w:ascii="Arial" w:hAnsi="Arial" w:cs="Arial"/>
          <w:bCs/>
        </w:rPr>
      </w:pPr>
      <w:r w:rsidRPr="002E212E">
        <w:rPr>
          <w:rFonts w:ascii="Arial" w:hAnsi="Arial" w:cs="Arial"/>
          <w:b/>
          <w:bCs/>
        </w:rPr>
        <w:t>« Emplois du cadre des agents publics de la passation des marchés publics »</w:t>
      </w:r>
      <w:r w:rsidRPr="002E212E">
        <w:rPr>
          <w:rFonts w:ascii="Arial" w:hAnsi="Arial" w:cs="Arial"/>
          <w:bCs/>
        </w:rPr>
        <w:t>.</w:t>
      </w:r>
    </w:p>
    <w:p w14:paraId="6ADBF2CB" w14:textId="77777777" w:rsidR="005B2B37" w:rsidRPr="002E212E" w:rsidRDefault="005B2B37" w:rsidP="005B2B37">
      <w:pPr>
        <w:jc w:val="both"/>
        <w:rPr>
          <w:rFonts w:ascii="Arial" w:hAnsi="Arial" w:cs="Arial"/>
          <w:bCs/>
        </w:rPr>
      </w:pPr>
    </w:p>
    <w:p w14:paraId="12FE4E3C" w14:textId="77777777" w:rsidR="005B2B37" w:rsidRPr="002E212E" w:rsidRDefault="005B2B37" w:rsidP="005B2B37">
      <w:pPr>
        <w:jc w:val="both"/>
        <w:rPr>
          <w:rFonts w:ascii="Arial" w:hAnsi="Arial" w:cs="Arial"/>
          <w:bCs/>
        </w:rPr>
      </w:pPr>
      <w:r w:rsidRPr="002E212E">
        <w:rPr>
          <w:rFonts w:ascii="Arial" w:hAnsi="Arial" w:cs="Arial"/>
          <w:bCs/>
        </w:rPr>
        <w:t>Ce cadre des agents de la passation des marchés publics comporte trois (3) catégories d’emplois à savoir :</w:t>
      </w:r>
    </w:p>
    <w:p w14:paraId="410C0A45" w14:textId="77777777" w:rsidR="005B2B37" w:rsidRPr="002E212E" w:rsidRDefault="005B2B37" w:rsidP="005B2B37">
      <w:pPr>
        <w:jc w:val="both"/>
        <w:rPr>
          <w:rFonts w:ascii="Arial" w:hAnsi="Arial" w:cs="Arial"/>
          <w:bCs/>
        </w:rPr>
      </w:pPr>
    </w:p>
    <w:p w14:paraId="05F2D4EF" w14:textId="77777777" w:rsidR="005B2B37" w:rsidRPr="002E212E" w:rsidRDefault="005B2B37" w:rsidP="00923D6E">
      <w:pPr>
        <w:numPr>
          <w:ilvl w:val="0"/>
          <w:numId w:val="10"/>
        </w:numPr>
        <w:spacing w:line="360" w:lineRule="auto"/>
        <w:ind w:left="714" w:hanging="357"/>
        <w:jc w:val="both"/>
        <w:rPr>
          <w:rFonts w:ascii="Arial" w:hAnsi="Arial" w:cs="Arial"/>
          <w:b/>
          <w:bCs/>
        </w:rPr>
      </w:pPr>
      <w:r w:rsidRPr="002E212E">
        <w:rPr>
          <w:rFonts w:ascii="Arial" w:hAnsi="Arial" w:cs="Arial"/>
          <w:b/>
          <w:bCs/>
        </w:rPr>
        <w:t>L’emploi de Spécialiste en passation des marchés publics,</w:t>
      </w:r>
    </w:p>
    <w:p w14:paraId="4FDF7C76" w14:textId="77777777" w:rsidR="005B2B37" w:rsidRPr="002E212E" w:rsidRDefault="005B2B37" w:rsidP="00923D6E">
      <w:pPr>
        <w:numPr>
          <w:ilvl w:val="0"/>
          <w:numId w:val="10"/>
        </w:numPr>
        <w:spacing w:line="360" w:lineRule="auto"/>
        <w:ind w:left="714" w:hanging="357"/>
        <w:jc w:val="both"/>
        <w:rPr>
          <w:rFonts w:ascii="Arial" w:hAnsi="Arial" w:cs="Arial"/>
          <w:b/>
          <w:bCs/>
        </w:rPr>
      </w:pPr>
      <w:r w:rsidRPr="002E212E">
        <w:rPr>
          <w:rFonts w:ascii="Arial" w:hAnsi="Arial" w:cs="Arial"/>
          <w:b/>
          <w:bCs/>
        </w:rPr>
        <w:t>L’emploi d’Attaché en passation des marchés publics,</w:t>
      </w:r>
    </w:p>
    <w:p w14:paraId="4BB69814" w14:textId="77777777" w:rsidR="005B2B37" w:rsidRPr="002E212E" w:rsidRDefault="005B2B37" w:rsidP="00923D6E">
      <w:pPr>
        <w:numPr>
          <w:ilvl w:val="0"/>
          <w:numId w:val="11"/>
        </w:numPr>
        <w:spacing w:line="360" w:lineRule="auto"/>
        <w:ind w:left="714" w:hanging="357"/>
        <w:jc w:val="both"/>
        <w:rPr>
          <w:rFonts w:ascii="Arial" w:hAnsi="Arial" w:cs="Arial"/>
          <w:b/>
          <w:bCs/>
        </w:rPr>
      </w:pPr>
      <w:r w:rsidRPr="002E212E">
        <w:rPr>
          <w:rFonts w:ascii="Arial" w:hAnsi="Arial" w:cs="Arial"/>
          <w:b/>
          <w:bCs/>
        </w:rPr>
        <w:t>L’emploi d’Assistant en passation des marchés publics.</w:t>
      </w:r>
    </w:p>
    <w:p w14:paraId="36F50F9B" w14:textId="77777777" w:rsidR="00E94FBA" w:rsidRPr="002E212E" w:rsidRDefault="00E94FBA">
      <w:pPr>
        <w:spacing w:after="200" w:line="276" w:lineRule="auto"/>
        <w:rPr>
          <w:rFonts w:ascii="Arial" w:hAnsi="Arial" w:cs="Arial"/>
          <w:b/>
          <w:bCs/>
          <w:sz w:val="20"/>
          <w:szCs w:val="20"/>
        </w:rPr>
      </w:pPr>
      <w:r w:rsidRPr="002E212E">
        <w:rPr>
          <w:rFonts w:ascii="Arial" w:hAnsi="Arial" w:cs="Arial"/>
          <w:b/>
          <w:bCs/>
          <w:sz w:val="20"/>
          <w:szCs w:val="20"/>
        </w:rPr>
        <w:br w:type="page"/>
      </w:r>
    </w:p>
    <w:p w14:paraId="72648D10" w14:textId="77777777" w:rsidR="005B2B37" w:rsidRPr="002E212E" w:rsidRDefault="005B2B37" w:rsidP="005B2B37">
      <w:pPr>
        <w:rPr>
          <w:rFonts w:ascii="Arial" w:hAnsi="Arial" w:cs="Arial"/>
          <w:b/>
          <w:bCs/>
          <w:sz w:val="20"/>
          <w:szCs w:val="20"/>
        </w:rPr>
      </w:pPr>
    </w:p>
    <w:p w14:paraId="1684A443" w14:textId="77777777" w:rsidR="005B2B37" w:rsidRPr="002E212E" w:rsidRDefault="00CD71ED" w:rsidP="00105A65">
      <w:pPr>
        <w:rPr>
          <w:rFonts w:ascii="Arial" w:hAnsi="Arial" w:cs="Arial"/>
          <w:b/>
          <w:bCs/>
          <w:sz w:val="22"/>
          <w:szCs w:val="22"/>
        </w:rPr>
      </w:pPr>
      <w:r w:rsidRPr="002E212E">
        <w:rPr>
          <w:rFonts w:ascii="Arial" w:hAnsi="Arial" w:cs="Arial"/>
          <w:b/>
          <w:bCs/>
          <w:sz w:val="22"/>
          <w:szCs w:val="22"/>
        </w:rPr>
        <w:t>A</w:t>
      </w:r>
      <w:r w:rsidR="005B2B37" w:rsidRPr="002E212E">
        <w:rPr>
          <w:rFonts w:ascii="Arial" w:hAnsi="Arial" w:cs="Arial"/>
          <w:b/>
          <w:bCs/>
          <w:sz w:val="22"/>
          <w:szCs w:val="22"/>
        </w:rPr>
        <w:t xml:space="preserve">) ORGANIGRAMME DES EMPLOIS DE </w:t>
      </w:r>
      <w:smartTag w:uri="urn:schemas-microsoft-com:office:smarttags" w:element="PersonName">
        <w:smartTagPr>
          <w:attr w:name="ProductID" w:val="LA PASSATION DES"/>
        </w:smartTagPr>
        <w:r w:rsidR="005B2B37" w:rsidRPr="002E212E">
          <w:rPr>
            <w:rFonts w:ascii="Arial" w:hAnsi="Arial" w:cs="Arial"/>
            <w:b/>
            <w:bCs/>
            <w:sz w:val="22"/>
            <w:szCs w:val="22"/>
          </w:rPr>
          <w:t>LA PASSATION DES</w:t>
        </w:r>
      </w:smartTag>
      <w:r w:rsidR="005B2B37" w:rsidRPr="002E212E">
        <w:rPr>
          <w:rFonts w:ascii="Arial" w:hAnsi="Arial" w:cs="Arial"/>
          <w:b/>
          <w:bCs/>
          <w:sz w:val="22"/>
          <w:szCs w:val="22"/>
        </w:rPr>
        <w:t xml:space="preserve"> MARCHES PUBLICS</w:t>
      </w:r>
    </w:p>
    <w:p w14:paraId="799E6525" w14:textId="77777777" w:rsidR="005B2B37" w:rsidRPr="002E212E" w:rsidRDefault="005B2B37" w:rsidP="005B2B37">
      <w:pPr>
        <w:rPr>
          <w:rFonts w:ascii="Arial" w:hAnsi="Arial" w:cs="Arial"/>
          <w:b/>
          <w:bCs/>
        </w:rPr>
      </w:pPr>
    </w:p>
    <w:p w14:paraId="4C9B2F3B" w14:textId="77777777" w:rsidR="005B2B37" w:rsidRPr="002E212E" w:rsidRDefault="005B2B37" w:rsidP="005B2B37">
      <w:pPr>
        <w:rPr>
          <w:rFonts w:ascii="Arial" w:hAnsi="Arial" w:cs="Arial"/>
          <w:b/>
          <w:bCs/>
        </w:rPr>
      </w:pPr>
    </w:p>
    <w:p w14:paraId="786FCEC2" w14:textId="60B6198F" w:rsidR="005B2B37" w:rsidRPr="002E212E" w:rsidRDefault="00391CBD" w:rsidP="005B2B37">
      <w:pPr>
        <w:rPr>
          <w:rFonts w:ascii="Arial" w:hAnsi="Arial" w:cs="Arial"/>
          <w:b/>
          <w:bCs/>
        </w:rPr>
      </w:pPr>
      <w:r>
        <w:rPr>
          <w:rFonts w:ascii="Arial" w:hAnsi="Arial" w:cs="Arial"/>
          <w:noProof/>
        </w:rPr>
        <mc:AlternateContent>
          <mc:Choice Requires="wps">
            <w:drawing>
              <wp:anchor distT="0" distB="0" distL="114300" distR="114300" simplePos="0" relativeHeight="251680768" behindDoc="0" locked="0" layoutInCell="1" allowOverlap="1" wp14:anchorId="3D519148" wp14:editId="0FB2FD8F">
                <wp:simplePos x="0" y="0"/>
                <wp:positionH relativeFrom="column">
                  <wp:posOffset>-114300</wp:posOffset>
                </wp:positionH>
                <wp:positionV relativeFrom="paragraph">
                  <wp:posOffset>1905</wp:posOffset>
                </wp:positionV>
                <wp:extent cx="3771900" cy="638175"/>
                <wp:effectExtent l="14605" t="17145" r="23495" b="20955"/>
                <wp:wrapNone/>
                <wp:docPr id="360903079" name="AutoShap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638175"/>
                        </a:xfrm>
                        <a:prstGeom prst="octagon">
                          <a:avLst>
                            <a:gd name="adj" fmla="val 29287"/>
                          </a:avLst>
                        </a:prstGeom>
                        <a:noFill/>
                        <a:ln w="28575">
                          <a:solidFill>
                            <a:srgbClr val="000000"/>
                          </a:solidFill>
                          <a:miter lim="800000"/>
                          <a:headEnd/>
                          <a:tailEnd/>
                        </a:ln>
                        <a:extLst>
                          <a:ext uri="{909E8E84-426E-40DD-AFC4-6F175D3DCCD1}">
                            <a14:hiddenFill xmlns:a14="http://schemas.microsoft.com/office/drawing/2010/main">
                              <a:solidFill>
                                <a:srgbClr val="FF6600"/>
                              </a:solidFill>
                            </a14:hiddenFill>
                          </a:ext>
                        </a:extLst>
                      </wps:spPr>
                      <wps:txbx>
                        <w:txbxContent>
                          <w:p w14:paraId="4B130CE4" w14:textId="77777777" w:rsidR="004C2DBB" w:rsidRPr="00897D59" w:rsidRDefault="004C2DBB" w:rsidP="00CA3D82">
                            <w:pPr>
                              <w:shd w:val="clear" w:color="auto" w:fill="FABF8F"/>
                              <w:jc w:val="center"/>
                              <w:rPr>
                                <w:b/>
                                <w:sz w:val="20"/>
                                <w:szCs w:val="20"/>
                              </w:rPr>
                            </w:pPr>
                            <w:r w:rsidRPr="00897D59">
                              <w:rPr>
                                <w:b/>
                                <w:sz w:val="20"/>
                                <w:szCs w:val="20"/>
                              </w:rPr>
                              <w:t xml:space="preserve">SPECIALISTE EN PASSATION </w:t>
                            </w:r>
                          </w:p>
                          <w:p w14:paraId="34E26A09" w14:textId="77777777" w:rsidR="004C2DBB" w:rsidRPr="00897D59" w:rsidRDefault="004C2DBB" w:rsidP="00CA3D82">
                            <w:pPr>
                              <w:shd w:val="clear" w:color="auto" w:fill="FABF8F"/>
                              <w:jc w:val="center"/>
                              <w:rPr>
                                <w:b/>
                                <w:sz w:val="20"/>
                                <w:szCs w:val="20"/>
                              </w:rPr>
                            </w:pPr>
                            <w:r w:rsidRPr="00897D59">
                              <w:rPr>
                                <w:b/>
                                <w:sz w:val="20"/>
                                <w:szCs w:val="20"/>
                              </w:rPr>
                              <w:t xml:space="preserve">DES MARCHES PUBLICS : </w:t>
                            </w:r>
                          </w:p>
                          <w:p w14:paraId="6D0AA1A0" w14:textId="77777777" w:rsidR="004C2DBB" w:rsidRPr="00897D59" w:rsidRDefault="004C2DBB" w:rsidP="00CA3D82">
                            <w:pPr>
                              <w:shd w:val="clear" w:color="auto" w:fill="FABF8F"/>
                              <w:jc w:val="center"/>
                              <w:rPr>
                                <w:b/>
                                <w:sz w:val="20"/>
                                <w:szCs w:val="20"/>
                              </w:rPr>
                            </w:pPr>
                            <w:r>
                              <w:rPr>
                                <w:b/>
                                <w:sz w:val="20"/>
                                <w:szCs w:val="20"/>
                              </w:rPr>
                              <w:t>Directeur</w:t>
                            </w:r>
                          </w:p>
                          <w:p w14:paraId="4BE76678" w14:textId="77777777" w:rsidR="004C2DBB" w:rsidRDefault="004C2DBB" w:rsidP="005B2B37">
                            <w:pPr>
                              <w:jc w:val="center"/>
                              <w:rPr>
                                <w:b/>
                              </w:rPr>
                            </w:pPr>
                          </w:p>
                          <w:p w14:paraId="0752E070" w14:textId="77777777" w:rsidR="004C2DBB" w:rsidRPr="00410DF9" w:rsidRDefault="004C2DBB" w:rsidP="005B2B37">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19148"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258" o:spid="_x0000_s1060" type="#_x0000_t10" style="position:absolute;margin-left:-9pt;margin-top:.15pt;width:297pt;height:5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" filled="f" fillcolor="#f60" strokeweight="2.25pt">
                <v:textbox inset="0,0,0,0">
                  <w:txbxContent>
                    <w:p w14:paraId="4B130CE4" w14:textId="77777777" w:rsidR="004C2DBB" w:rsidRPr="00897D59" w:rsidRDefault="004C2DBB" w:rsidP="00CA3D82">
                      <w:pPr>
                        <w:shd w:val="clear" w:color="auto" w:fill="FABF8F"/>
                        <w:jc w:val="center"/>
                        <w:rPr>
                          <w:b/>
                          <w:sz w:val="20"/>
                          <w:szCs w:val="20"/>
                        </w:rPr>
                      </w:pPr>
                      <w:r w:rsidRPr="00897D59">
                        <w:rPr>
                          <w:b/>
                          <w:sz w:val="20"/>
                          <w:szCs w:val="20"/>
                        </w:rPr>
                        <w:t xml:space="preserve">SPECIALISTE EN PASSATION </w:t>
                      </w:r>
                    </w:p>
                    <w:p w14:paraId="34E26A09" w14:textId="77777777" w:rsidR="004C2DBB" w:rsidRPr="00897D59" w:rsidRDefault="004C2DBB" w:rsidP="00CA3D82">
                      <w:pPr>
                        <w:shd w:val="clear" w:color="auto" w:fill="FABF8F"/>
                        <w:jc w:val="center"/>
                        <w:rPr>
                          <w:b/>
                          <w:sz w:val="20"/>
                          <w:szCs w:val="20"/>
                        </w:rPr>
                      </w:pPr>
                      <w:r w:rsidRPr="00897D59">
                        <w:rPr>
                          <w:b/>
                          <w:sz w:val="20"/>
                          <w:szCs w:val="20"/>
                        </w:rPr>
                        <w:t xml:space="preserve">DES MARCHES PUBLICS : </w:t>
                      </w:r>
                    </w:p>
                    <w:p w14:paraId="6D0AA1A0" w14:textId="77777777" w:rsidR="004C2DBB" w:rsidRPr="00897D59" w:rsidRDefault="004C2DBB" w:rsidP="00CA3D82">
                      <w:pPr>
                        <w:shd w:val="clear" w:color="auto" w:fill="FABF8F"/>
                        <w:jc w:val="center"/>
                        <w:rPr>
                          <w:b/>
                          <w:sz w:val="20"/>
                          <w:szCs w:val="20"/>
                        </w:rPr>
                      </w:pPr>
                      <w:r>
                        <w:rPr>
                          <w:b/>
                          <w:sz w:val="20"/>
                          <w:szCs w:val="20"/>
                        </w:rPr>
                        <w:t>Directeur</w:t>
                      </w:r>
                    </w:p>
                    <w:p w14:paraId="4BE76678" w14:textId="77777777" w:rsidR="004C2DBB" w:rsidRDefault="004C2DBB" w:rsidP="005B2B37">
                      <w:pPr>
                        <w:jc w:val="center"/>
                        <w:rPr>
                          <w:b/>
                        </w:rPr>
                      </w:pPr>
                    </w:p>
                    <w:p w14:paraId="0752E070" w14:textId="77777777" w:rsidR="004C2DBB" w:rsidRPr="00410DF9" w:rsidRDefault="004C2DBB" w:rsidP="005B2B37">
                      <w:pPr>
                        <w:jc w:val="center"/>
                        <w:rPr>
                          <w:b/>
                        </w:rPr>
                      </w:pPr>
                    </w:p>
                  </w:txbxContent>
                </v:textbox>
              </v:shape>
            </w:pict>
          </mc:Fallback>
        </mc:AlternateContent>
      </w:r>
    </w:p>
    <w:p w14:paraId="745BF0FE" w14:textId="77777777" w:rsidR="005B2B37" w:rsidRPr="002E212E" w:rsidRDefault="005B2B37" w:rsidP="005B2B37">
      <w:pPr>
        <w:rPr>
          <w:rFonts w:ascii="Arial" w:hAnsi="Arial" w:cs="Arial"/>
          <w:b/>
          <w:bCs/>
        </w:rPr>
      </w:pPr>
    </w:p>
    <w:p w14:paraId="06393EAE" w14:textId="5834BB46" w:rsidR="005B2B37" w:rsidRPr="002E212E" w:rsidRDefault="00391CBD" w:rsidP="005B2B37">
      <w:pPr>
        <w:rPr>
          <w:rFonts w:ascii="Arial" w:hAnsi="Arial" w:cs="Arial"/>
          <w:b/>
          <w:bCs/>
        </w:rPr>
      </w:pPr>
      <w:r>
        <w:rPr>
          <w:rFonts w:ascii="Arial" w:hAnsi="Arial" w:cs="Arial"/>
          <w:b/>
          <w:bCs/>
          <w:noProof/>
        </w:rPr>
        <mc:AlternateContent>
          <mc:Choice Requires="wps">
            <w:drawing>
              <wp:anchor distT="0" distB="0" distL="114300" distR="114300" simplePos="0" relativeHeight="251692032" behindDoc="0" locked="0" layoutInCell="1" allowOverlap="1" wp14:anchorId="7D3F4321" wp14:editId="01B6ADC3">
                <wp:simplePos x="0" y="0"/>
                <wp:positionH relativeFrom="column">
                  <wp:posOffset>5029200</wp:posOffset>
                </wp:positionH>
                <wp:positionV relativeFrom="paragraph">
                  <wp:posOffset>55245</wp:posOffset>
                </wp:positionV>
                <wp:extent cx="0" cy="114300"/>
                <wp:effectExtent l="5080" t="11430" r="13970" b="7620"/>
                <wp:wrapNone/>
                <wp:docPr id="1421569012"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08494" id="Line 269"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4.35pt" to="396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" strokeweight=".25pt"/>
            </w:pict>
          </mc:Fallback>
        </mc:AlternateContent>
      </w:r>
      <w:r>
        <w:rPr>
          <w:rFonts w:ascii="Arial" w:hAnsi="Arial" w:cs="Arial"/>
          <w:b/>
          <w:bCs/>
          <w:noProof/>
        </w:rPr>
        <mc:AlternateContent>
          <mc:Choice Requires="wps">
            <w:drawing>
              <wp:anchor distT="0" distB="0" distL="114300" distR="114300" simplePos="0" relativeHeight="251695104" behindDoc="0" locked="0" layoutInCell="1" allowOverlap="1" wp14:anchorId="7EFF503B" wp14:editId="162E6A40">
                <wp:simplePos x="0" y="0"/>
                <wp:positionH relativeFrom="column">
                  <wp:posOffset>3657600</wp:posOffset>
                </wp:positionH>
                <wp:positionV relativeFrom="paragraph">
                  <wp:posOffset>55245</wp:posOffset>
                </wp:positionV>
                <wp:extent cx="1371600" cy="0"/>
                <wp:effectExtent l="5080" t="11430" r="13970" b="7620"/>
                <wp:wrapNone/>
                <wp:docPr id="1714404497"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1A27B" id="Line 272"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4.35pt" to="39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" strokeweight=".25pt"/>
            </w:pict>
          </mc:Fallback>
        </mc:AlternateContent>
      </w:r>
    </w:p>
    <w:p w14:paraId="5D265D2B" w14:textId="3E5902DE" w:rsidR="005B2B37" w:rsidRPr="002E212E" w:rsidRDefault="00391CBD" w:rsidP="005B2B37">
      <w:pPr>
        <w:rPr>
          <w:rFonts w:ascii="Arial" w:hAnsi="Arial" w:cs="Arial"/>
          <w:b/>
          <w:bCs/>
        </w:rPr>
      </w:pPr>
      <w:r>
        <w:rPr>
          <w:rFonts w:ascii="Arial" w:hAnsi="Arial" w:cs="Arial"/>
          <w:b/>
          <w:bCs/>
          <w:noProof/>
        </w:rPr>
        <mc:AlternateContent>
          <mc:Choice Requires="wps">
            <w:drawing>
              <wp:anchor distT="0" distB="0" distL="114300" distR="114300" simplePos="0" relativeHeight="251685888" behindDoc="0" locked="0" layoutInCell="1" allowOverlap="1" wp14:anchorId="23B5E265" wp14:editId="5E42A8F7">
                <wp:simplePos x="0" y="0"/>
                <wp:positionH relativeFrom="column">
                  <wp:posOffset>1714500</wp:posOffset>
                </wp:positionH>
                <wp:positionV relativeFrom="paragraph">
                  <wp:posOffset>114300</wp:posOffset>
                </wp:positionV>
                <wp:extent cx="0" cy="685800"/>
                <wp:effectExtent l="62230" t="17145" r="61595" b="30480"/>
                <wp:wrapNone/>
                <wp:docPr id="366566954"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3600B" id="Line 26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pt" to="1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" strokeweight="2.5pt">
                <v:stroke endarrow="block" endarrowwidth="narrow" endarrowlength="short"/>
              </v:line>
            </w:pict>
          </mc:Fallback>
        </mc:AlternateContent>
      </w:r>
      <w:r>
        <w:rPr>
          <w:rFonts w:ascii="Arial" w:hAnsi="Arial" w:cs="Arial"/>
          <w:b/>
          <w:bCs/>
          <w:noProof/>
        </w:rPr>
        <mc:AlternateContent>
          <mc:Choice Requires="wps">
            <w:drawing>
              <wp:anchor distT="0" distB="0" distL="114300" distR="114300" simplePos="0" relativeHeight="251688960" behindDoc="0" locked="0" layoutInCell="1" allowOverlap="1" wp14:anchorId="13BAF304" wp14:editId="3F584A13">
                <wp:simplePos x="0" y="0"/>
                <wp:positionH relativeFrom="column">
                  <wp:posOffset>4857750</wp:posOffset>
                </wp:positionH>
                <wp:positionV relativeFrom="paragraph">
                  <wp:posOffset>-1090930</wp:posOffset>
                </wp:positionV>
                <wp:extent cx="113665" cy="2286000"/>
                <wp:effectExtent l="5080" t="12065" r="13970" b="7620"/>
                <wp:wrapNone/>
                <wp:docPr id="750320111" name="AutoShape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V="1">
                          <a:off x="0" y="0"/>
                          <a:ext cx="113665" cy="2286000"/>
                        </a:xfrm>
                        <a:prstGeom prst="leftBracket">
                          <a:avLst>
                            <a:gd name="adj" fmla="val 745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E5FA8" id="AutoShape 266" o:spid="_x0000_s1026" type="#_x0000_t85" style="position:absolute;margin-left:382.5pt;margin-top:-85.9pt;width:8.95pt;height:180pt;rotation:-90;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" adj="801" strokeweight=".25pt"/>
            </w:pict>
          </mc:Fallback>
        </mc:AlternateContent>
      </w:r>
    </w:p>
    <w:p w14:paraId="23D13129" w14:textId="77777777" w:rsidR="005B2B37" w:rsidRPr="002E212E" w:rsidRDefault="005B2B37" w:rsidP="005B2B37">
      <w:pPr>
        <w:jc w:val="right"/>
        <w:rPr>
          <w:rFonts w:ascii="Arial" w:hAnsi="Arial" w:cs="Arial"/>
          <w:b/>
          <w:bCs/>
          <w:i/>
          <w:sz w:val="18"/>
          <w:szCs w:val="18"/>
        </w:rPr>
      </w:pPr>
      <w:r w:rsidRPr="002E212E">
        <w:rPr>
          <w:rFonts w:ascii="Arial" w:hAnsi="Arial" w:cs="Arial"/>
          <w:bCs/>
          <w:sz w:val="18"/>
          <w:szCs w:val="18"/>
        </w:rPr>
        <w:t xml:space="preserve">                </w:t>
      </w:r>
      <w:r w:rsidRPr="002E212E">
        <w:rPr>
          <w:rFonts w:ascii="Arial" w:hAnsi="Arial" w:cs="Arial"/>
          <w:b/>
          <w:bCs/>
          <w:i/>
          <w:sz w:val="18"/>
          <w:szCs w:val="18"/>
        </w:rPr>
        <w:t xml:space="preserve"> EMPLOI DE CONCEPTION</w:t>
      </w:r>
    </w:p>
    <w:p w14:paraId="2B57B302" w14:textId="77777777" w:rsidR="005B2B37" w:rsidRPr="002E212E" w:rsidRDefault="005B2B37" w:rsidP="005B2B37">
      <w:pPr>
        <w:rPr>
          <w:rFonts w:ascii="Arial" w:hAnsi="Arial" w:cs="Arial"/>
          <w:b/>
          <w:bCs/>
          <w:sz w:val="18"/>
          <w:szCs w:val="18"/>
        </w:rPr>
      </w:pPr>
      <w:r w:rsidRPr="002E212E">
        <w:rPr>
          <w:rFonts w:ascii="Arial" w:hAnsi="Arial" w:cs="Arial"/>
          <w:b/>
          <w:bCs/>
          <w:sz w:val="18"/>
          <w:szCs w:val="18"/>
        </w:rPr>
        <w:tab/>
      </w:r>
      <w:r w:rsidRPr="002E212E">
        <w:rPr>
          <w:rFonts w:ascii="Arial" w:hAnsi="Arial" w:cs="Arial"/>
          <w:b/>
          <w:bCs/>
          <w:sz w:val="18"/>
          <w:szCs w:val="18"/>
        </w:rPr>
        <w:tab/>
      </w:r>
      <w:r w:rsidRPr="002E212E">
        <w:rPr>
          <w:rFonts w:ascii="Arial" w:hAnsi="Arial" w:cs="Arial"/>
          <w:b/>
          <w:bCs/>
          <w:sz w:val="18"/>
          <w:szCs w:val="18"/>
        </w:rPr>
        <w:tab/>
      </w:r>
      <w:r w:rsidRPr="002E212E">
        <w:rPr>
          <w:rFonts w:ascii="Arial" w:hAnsi="Arial" w:cs="Arial"/>
          <w:b/>
          <w:bCs/>
          <w:sz w:val="18"/>
          <w:szCs w:val="18"/>
        </w:rPr>
        <w:tab/>
      </w:r>
      <w:r w:rsidRPr="002E212E">
        <w:rPr>
          <w:rFonts w:ascii="Arial" w:hAnsi="Arial" w:cs="Arial"/>
          <w:b/>
          <w:bCs/>
          <w:sz w:val="18"/>
          <w:szCs w:val="18"/>
        </w:rPr>
        <w:tab/>
      </w:r>
      <w:r w:rsidRPr="002E212E">
        <w:rPr>
          <w:rFonts w:ascii="Arial" w:hAnsi="Arial" w:cs="Arial"/>
          <w:b/>
          <w:bCs/>
          <w:sz w:val="18"/>
          <w:szCs w:val="18"/>
        </w:rPr>
        <w:tab/>
      </w:r>
      <w:r w:rsidRPr="002E212E">
        <w:rPr>
          <w:rFonts w:ascii="Arial" w:hAnsi="Arial" w:cs="Arial"/>
          <w:b/>
          <w:bCs/>
          <w:sz w:val="18"/>
          <w:szCs w:val="18"/>
        </w:rPr>
        <w:tab/>
      </w:r>
      <w:r w:rsidRPr="002E212E">
        <w:rPr>
          <w:rFonts w:ascii="Arial" w:hAnsi="Arial" w:cs="Arial"/>
          <w:b/>
          <w:bCs/>
          <w:sz w:val="18"/>
          <w:szCs w:val="18"/>
        </w:rPr>
        <w:tab/>
      </w:r>
      <w:r w:rsidRPr="002E212E">
        <w:rPr>
          <w:rFonts w:ascii="Arial" w:hAnsi="Arial" w:cs="Arial"/>
          <w:b/>
          <w:bCs/>
          <w:sz w:val="18"/>
          <w:szCs w:val="18"/>
        </w:rPr>
        <w:tab/>
        <w:t xml:space="preserve">          </w:t>
      </w:r>
      <w:r w:rsidR="00105A65" w:rsidRPr="002E212E">
        <w:rPr>
          <w:rFonts w:ascii="Arial" w:hAnsi="Arial" w:cs="Arial"/>
          <w:b/>
          <w:bCs/>
          <w:sz w:val="18"/>
          <w:szCs w:val="18"/>
        </w:rPr>
        <w:t xml:space="preserve">       </w:t>
      </w:r>
      <w:r w:rsidRPr="002E212E">
        <w:rPr>
          <w:rFonts w:ascii="Arial" w:hAnsi="Arial" w:cs="Arial"/>
          <w:b/>
          <w:bCs/>
          <w:sz w:val="18"/>
          <w:szCs w:val="18"/>
        </w:rPr>
        <w:t>CATEGORIE A1</w:t>
      </w:r>
    </w:p>
    <w:p w14:paraId="5E7B27A5" w14:textId="77777777" w:rsidR="005B2B37" w:rsidRPr="002E212E" w:rsidRDefault="005B2B37" w:rsidP="005B2B37">
      <w:pPr>
        <w:rPr>
          <w:rFonts w:ascii="Arial" w:hAnsi="Arial" w:cs="Arial"/>
          <w:b/>
          <w:bCs/>
        </w:rPr>
      </w:pPr>
    </w:p>
    <w:p w14:paraId="35ACCF91" w14:textId="77777777" w:rsidR="005B2B37" w:rsidRPr="002E212E" w:rsidRDefault="005B2B37" w:rsidP="005B2B37">
      <w:pPr>
        <w:rPr>
          <w:rFonts w:ascii="Arial" w:hAnsi="Arial" w:cs="Arial"/>
          <w:b/>
          <w:bCs/>
        </w:rPr>
      </w:pPr>
      <w:r w:rsidRPr="002E212E">
        <w:rPr>
          <w:rFonts w:ascii="Arial" w:hAnsi="Arial" w:cs="Arial"/>
        </w:rPr>
        <w:t xml:space="preserve"> </w:t>
      </w:r>
    </w:p>
    <w:p w14:paraId="41A3B35C" w14:textId="7D3E7F2B" w:rsidR="005B2B37" w:rsidRPr="002E212E" w:rsidRDefault="00391CBD" w:rsidP="005B2B37">
      <w:pPr>
        <w:rPr>
          <w:rFonts w:ascii="Arial" w:hAnsi="Arial" w:cs="Arial"/>
          <w:b/>
          <w:bCs/>
        </w:rPr>
      </w:pPr>
      <w:r>
        <w:rPr>
          <w:rFonts w:ascii="Arial" w:hAnsi="Arial" w:cs="Arial"/>
          <w:noProof/>
        </w:rPr>
        <mc:AlternateContent>
          <mc:Choice Requires="wps">
            <w:drawing>
              <wp:anchor distT="0" distB="0" distL="114300" distR="114300" simplePos="0" relativeHeight="251681792" behindDoc="0" locked="0" layoutInCell="1" allowOverlap="1" wp14:anchorId="0609AE62" wp14:editId="3268E5A3">
                <wp:simplePos x="0" y="0"/>
                <wp:positionH relativeFrom="column">
                  <wp:posOffset>457200</wp:posOffset>
                </wp:positionH>
                <wp:positionV relativeFrom="paragraph">
                  <wp:posOffset>11430</wp:posOffset>
                </wp:positionV>
                <wp:extent cx="2628900" cy="571500"/>
                <wp:effectExtent l="14605" t="17145" r="23495" b="20955"/>
                <wp:wrapNone/>
                <wp:docPr id="2044121695"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5715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67A28666" w14:textId="77777777" w:rsidR="004C2DBB" w:rsidRPr="00897D59" w:rsidRDefault="004C2DBB" w:rsidP="00CA3D82">
                            <w:pPr>
                              <w:shd w:val="clear" w:color="auto" w:fill="FABF8F"/>
                              <w:jc w:val="center"/>
                              <w:rPr>
                                <w:b/>
                                <w:sz w:val="20"/>
                                <w:szCs w:val="20"/>
                              </w:rPr>
                            </w:pPr>
                            <w:r w:rsidRPr="00897D59">
                              <w:rPr>
                                <w:b/>
                                <w:sz w:val="20"/>
                                <w:szCs w:val="20"/>
                              </w:rPr>
                              <w:t xml:space="preserve">ATTACHE EN PASSATION </w:t>
                            </w:r>
                          </w:p>
                          <w:p w14:paraId="610ADCA8" w14:textId="77777777" w:rsidR="004C2DBB" w:rsidRPr="00897D59" w:rsidRDefault="004C2DBB" w:rsidP="00CA3D82">
                            <w:pPr>
                              <w:shd w:val="clear" w:color="auto" w:fill="FABF8F"/>
                              <w:jc w:val="center"/>
                              <w:rPr>
                                <w:b/>
                                <w:sz w:val="20"/>
                                <w:szCs w:val="20"/>
                              </w:rPr>
                            </w:pPr>
                            <w:r w:rsidRPr="00897D59">
                              <w:rPr>
                                <w:b/>
                                <w:sz w:val="20"/>
                                <w:szCs w:val="20"/>
                              </w:rPr>
                              <w:t>DES MARCHES PUBLICS :</w:t>
                            </w:r>
                          </w:p>
                          <w:p w14:paraId="78BFFE8E" w14:textId="77777777" w:rsidR="004C2DBB" w:rsidRPr="00897D59" w:rsidRDefault="004C2DBB" w:rsidP="00CA3D82">
                            <w:pPr>
                              <w:shd w:val="clear" w:color="auto" w:fill="FABF8F"/>
                              <w:jc w:val="center"/>
                              <w:rPr>
                                <w:b/>
                                <w:sz w:val="18"/>
                                <w:szCs w:val="18"/>
                              </w:rPr>
                            </w:pPr>
                            <w:r>
                              <w:rPr>
                                <w:b/>
                                <w:sz w:val="18"/>
                                <w:szCs w:val="18"/>
                              </w:rPr>
                              <w:t>Chef de division</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9AE62" id="Text Box 259" o:spid="_x0000_s1061" type="#_x0000_t202" style="position:absolute;margin-left:36pt;margin-top:.9pt;width:207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" filled="f" fillcolor="#fc0" strokeweight="2.25pt">
                <v:textbox inset="1mm,1mm,1mm,1mm">
                  <w:txbxContent>
                    <w:p w14:paraId="67A28666" w14:textId="77777777" w:rsidR="004C2DBB" w:rsidRPr="00897D59" w:rsidRDefault="004C2DBB" w:rsidP="00CA3D82">
                      <w:pPr>
                        <w:shd w:val="clear" w:color="auto" w:fill="FABF8F"/>
                        <w:jc w:val="center"/>
                        <w:rPr>
                          <w:b/>
                          <w:sz w:val="20"/>
                          <w:szCs w:val="20"/>
                        </w:rPr>
                      </w:pPr>
                      <w:r w:rsidRPr="00897D59">
                        <w:rPr>
                          <w:b/>
                          <w:sz w:val="20"/>
                          <w:szCs w:val="20"/>
                        </w:rPr>
                        <w:t xml:space="preserve">ATTACHE EN PASSATION </w:t>
                      </w:r>
                    </w:p>
                    <w:p w14:paraId="610ADCA8" w14:textId="77777777" w:rsidR="004C2DBB" w:rsidRPr="00897D59" w:rsidRDefault="004C2DBB" w:rsidP="00CA3D82">
                      <w:pPr>
                        <w:shd w:val="clear" w:color="auto" w:fill="FABF8F"/>
                        <w:jc w:val="center"/>
                        <w:rPr>
                          <w:b/>
                          <w:sz w:val="20"/>
                          <w:szCs w:val="20"/>
                        </w:rPr>
                      </w:pPr>
                      <w:r w:rsidRPr="00897D59">
                        <w:rPr>
                          <w:b/>
                          <w:sz w:val="20"/>
                          <w:szCs w:val="20"/>
                        </w:rPr>
                        <w:t>DES MARCHES PUBLICS :</w:t>
                      </w:r>
                    </w:p>
                    <w:p w14:paraId="78BFFE8E" w14:textId="77777777" w:rsidR="004C2DBB" w:rsidRPr="00897D59" w:rsidRDefault="004C2DBB" w:rsidP="00CA3D82">
                      <w:pPr>
                        <w:shd w:val="clear" w:color="auto" w:fill="FABF8F"/>
                        <w:jc w:val="center"/>
                        <w:rPr>
                          <w:b/>
                          <w:sz w:val="18"/>
                          <w:szCs w:val="18"/>
                        </w:rPr>
                      </w:pPr>
                      <w:r>
                        <w:rPr>
                          <w:b/>
                          <w:sz w:val="18"/>
                          <w:szCs w:val="18"/>
                        </w:rPr>
                        <w:t>Chef de division</w:t>
                      </w:r>
                    </w:p>
                  </w:txbxContent>
                </v:textbox>
              </v:shape>
            </w:pict>
          </mc:Fallback>
        </mc:AlternateContent>
      </w:r>
    </w:p>
    <w:p w14:paraId="4024A76A" w14:textId="5B10A456" w:rsidR="005B2B37" w:rsidRPr="002E212E" w:rsidRDefault="00391CBD" w:rsidP="005B2B37">
      <w:pPr>
        <w:rPr>
          <w:rFonts w:ascii="Arial" w:hAnsi="Arial" w:cs="Arial"/>
          <w:b/>
          <w:bCs/>
        </w:rPr>
      </w:pPr>
      <w:r>
        <w:rPr>
          <w:rFonts w:ascii="Arial" w:hAnsi="Arial" w:cs="Arial"/>
          <w:b/>
          <w:bCs/>
          <w:noProof/>
        </w:rPr>
        <mc:AlternateContent>
          <mc:Choice Requires="wps">
            <w:drawing>
              <wp:anchor distT="0" distB="0" distL="114300" distR="114300" simplePos="0" relativeHeight="251693056" behindDoc="0" locked="0" layoutInCell="1" allowOverlap="1" wp14:anchorId="3C73957B" wp14:editId="3AE76B6A">
                <wp:simplePos x="0" y="0"/>
                <wp:positionH relativeFrom="column">
                  <wp:posOffset>5029200</wp:posOffset>
                </wp:positionH>
                <wp:positionV relativeFrom="paragraph">
                  <wp:posOffset>33655</wp:posOffset>
                </wp:positionV>
                <wp:extent cx="0" cy="210185"/>
                <wp:effectExtent l="5080" t="5080" r="13970" b="13335"/>
                <wp:wrapNone/>
                <wp:docPr id="165455855"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D38E1" id="Line 270"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65pt" to="396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" strokeweight=".25pt"/>
            </w:pict>
          </mc:Fallback>
        </mc:AlternateContent>
      </w:r>
      <w:r>
        <w:rPr>
          <w:rFonts w:ascii="Arial" w:hAnsi="Arial" w:cs="Arial"/>
          <w:b/>
          <w:bCs/>
          <w:noProof/>
        </w:rPr>
        <mc:AlternateContent>
          <mc:Choice Requires="wps">
            <w:drawing>
              <wp:anchor distT="0" distB="0" distL="114300" distR="114300" simplePos="0" relativeHeight="251696128" behindDoc="0" locked="0" layoutInCell="1" allowOverlap="1" wp14:anchorId="393A6C25" wp14:editId="32B81C16">
                <wp:simplePos x="0" y="0"/>
                <wp:positionH relativeFrom="column">
                  <wp:posOffset>3086100</wp:posOffset>
                </wp:positionH>
                <wp:positionV relativeFrom="paragraph">
                  <wp:posOffset>33655</wp:posOffset>
                </wp:positionV>
                <wp:extent cx="1943100" cy="0"/>
                <wp:effectExtent l="5080" t="5080" r="13970" b="13970"/>
                <wp:wrapNone/>
                <wp:docPr id="1033855082"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810B7" id="Line 27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65pt" to="39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" strokeweight=".25pt"/>
            </w:pict>
          </mc:Fallback>
        </mc:AlternateContent>
      </w:r>
    </w:p>
    <w:p w14:paraId="593762ED" w14:textId="58205FBC" w:rsidR="005B2B37" w:rsidRPr="002E212E" w:rsidRDefault="00391CBD" w:rsidP="005B2B37">
      <w:pPr>
        <w:tabs>
          <w:tab w:val="left" w:pos="3523"/>
        </w:tabs>
        <w:rPr>
          <w:rFonts w:ascii="Arial" w:hAnsi="Arial" w:cs="Arial"/>
          <w:b/>
          <w:bCs/>
        </w:rPr>
      </w:pPr>
      <w:r>
        <w:rPr>
          <w:rFonts w:ascii="Arial" w:hAnsi="Arial" w:cs="Arial"/>
          <w:b/>
          <w:bCs/>
          <w:noProof/>
        </w:rPr>
        <mc:AlternateContent>
          <mc:Choice Requires="wps">
            <w:drawing>
              <wp:anchor distT="0" distB="0" distL="114300" distR="114300" simplePos="0" relativeHeight="251689984" behindDoc="0" locked="0" layoutInCell="1" allowOverlap="1" wp14:anchorId="1153A6D4" wp14:editId="09E959A2">
                <wp:simplePos x="0" y="0"/>
                <wp:positionH relativeFrom="column">
                  <wp:posOffset>4857750</wp:posOffset>
                </wp:positionH>
                <wp:positionV relativeFrom="paragraph">
                  <wp:posOffset>-1016635</wp:posOffset>
                </wp:positionV>
                <wp:extent cx="113665" cy="2286000"/>
                <wp:effectExtent l="5080" t="6350" r="13970" b="13335"/>
                <wp:wrapNone/>
                <wp:docPr id="207917178"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V="1">
                          <a:off x="0" y="0"/>
                          <a:ext cx="113665" cy="2286000"/>
                        </a:xfrm>
                        <a:prstGeom prst="leftBracket">
                          <a:avLst>
                            <a:gd name="adj" fmla="val 745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6129F" id="AutoShape 267" o:spid="_x0000_s1026" type="#_x0000_t85" style="position:absolute;margin-left:382.5pt;margin-top:-80.05pt;width:8.95pt;height:180pt;rotation:-90;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" adj="801" strokeweight=".25pt"/>
            </w:pict>
          </mc:Fallback>
        </mc:AlternateContent>
      </w:r>
      <w:r w:rsidR="005B2B37" w:rsidRPr="002E212E">
        <w:rPr>
          <w:rFonts w:ascii="Arial" w:hAnsi="Arial" w:cs="Arial"/>
          <w:b/>
          <w:bCs/>
        </w:rPr>
        <w:tab/>
      </w:r>
    </w:p>
    <w:p w14:paraId="3CDAFAA2" w14:textId="2793039F" w:rsidR="005B2B37" w:rsidRPr="002E212E" w:rsidRDefault="00391CBD" w:rsidP="005B2B37">
      <w:pPr>
        <w:rPr>
          <w:rFonts w:ascii="Arial" w:hAnsi="Arial" w:cs="Arial"/>
          <w:b/>
          <w:bCs/>
          <w:i/>
          <w:sz w:val="18"/>
          <w:szCs w:val="18"/>
        </w:rPr>
      </w:pPr>
      <w:r>
        <w:rPr>
          <w:rFonts w:ascii="Arial" w:hAnsi="Arial" w:cs="Arial"/>
          <w:noProof/>
        </w:rPr>
        <mc:AlternateContent>
          <mc:Choice Requires="wps">
            <w:drawing>
              <wp:anchor distT="0" distB="0" distL="114300" distR="114300" simplePos="0" relativeHeight="251686912" behindDoc="0" locked="0" layoutInCell="1" allowOverlap="1" wp14:anchorId="5133CF42" wp14:editId="3F11C3D8">
                <wp:simplePos x="0" y="0"/>
                <wp:positionH relativeFrom="column">
                  <wp:posOffset>1714500</wp:posOffset>
                </wp:positionH>
                <wp:positionV relativeFrom="paragraph">
                  <wp:posOffset>57150</wp:posOffset>
                </wp:positionV>
                <wp:extent cx="0" cy="702945"/>
                <wp:effectExtent l="62230" t="17145" r="61595" b="32385"/>
                <wp:wrapNone/>
                <wp:docPr id="1738258167"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2945"/>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C9E99" id="Line 26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4.5pt" to="135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" strokeweight="2.5pt">
                <v:stroke endarrow="block" endarrowwidth="narrow" endarrowlength="short"/>
              </v:line>
            </w:pict>
          </mc:Fallback>
        </mc:AlternateContent>
      </w:r>
      <w:r w:rsidR="005B2B37" w:rsidRPr="002E212E">
        <w:rPr>
          <w:rFonts w:ascii="Arial" w:hAnsi="Arial" w:cs="Arial"/>
        </w:rPr>
        <w:t xml:space="preserve">                 </w:t>
      </w:r>
      <w:r w:rsidR="005B2B37" w:rsidRPr="002E212E">
        <w:rPr>
          <w:rFonts w:ascii="Arial" w:hAnsi="Arial" w:cs="Arial"/>
        </w:rPr>
        <w:tab/>
      </w:r>
      <w:r w:rsidR="005B2B37" w:rsidRPr="002E212E">
        <w:rPr>
          <w:rFonts w:ascii="Arial" w:hAnsi="Arial" w:cs="Arial"/>
        </w:rPr>
        <w:tab/>
      </w:r>
      <w:r w:rsidR="005B2B37" w:rsidRPr="002E212E">
        <w:rPr>
          <w:rFonts w:ascii="Arial" w:hAnsi="Arial" w:cs="Arial"/>
        </w:rPr>
        <w:tab/>
      </w:r>
      <w:r w:rsidR="005B2B37" w:rsidRPr="002E212E">
        <w:rPr>
          <w:rFonts w:ascii="Arial" w:hAnsi="Arial" w:cs="Arial"/>
        </w:rPr>
        <w:tab/>
      </w:r>
      <w:r w:rsidR="005B2B37" w:rsidRPr="002E212E">
        <w:rPr>
          <w:rFonts w:ascii="Arial" w:hAnsi="Arial" w:cs="Arial"/>
        </w:rPr>
        <w:tab/>
      </w:r>
      <w:r w:rsidR="005B2B37" w:rsidRPr="002E212E">
        <w:rPr>
          <w:rFonts w:ascii="Arial" w:hAnsi="Arial" w:cs="Arial"/>
        </w:rPr>
        <w:tab/>
      </w:r>
      <w:r w:rsidR="005B2B37" w:rsidRPr="002E212E">
        <w:rPr>
          <w:rFonts w:ascii="Arial" w:hAnsi="Arial" w:cs="Arial"/>
        </w:rPr>
        <w:tab/>
      </w:r>
      <w:r w:rsidR="005B2B37" w:rsidRPr="002E212E">
        <w:rPr>
          <w:rFonts w:ascii="Arial" w:hAnsi="Arial" w:cs="Arial"/>
          <w:sz w:val="18"/>
          <w:szCs w:val="18"/>
        </w:rPr>
        <w:t xml:space="preserve">       </w:t>
      </w:r>
      <w:r w:rsidR="00105A65" w:rsidRPr="002E212E">
        <w:rPr>
          <w:rFonts w:ascii="Arial" w:hAnsi="Arial" w:cs="Arial"/>
          <w:sz w:val="18"/>
          <w:szCs w:val="18"/>
        </w:rPr>
        <w:t xml:space="preserve">            </w:t>
      </w:r>
      <w:r w:rsidR="005B2B37" w:rsidRPr="002E212E">
        <w:rPr>
          <w:rFonts w:ascii="Arial" w:hAnsi="Arial" w:cs="Arial"/>
          <w:sz w:val="18"/>
          <w:szCs w:val="18"/>
        </w:rPr>
        <w:t xml:space="preserve">  </w:t>
      </w:r>
      <w:r w:rsidR="00105A65" w:rsidRPr="002E212E">
        <w:rPr>
          <w:rFonts w:ascii="Arial" w:hAnsi="Arial" w:cs="Arial"/>
          <w:b/>
          <w:bCs/>
          <w:i/>
          <w:sz w:val="18"/>
          <w:szCs w:val="18"/>
        </w:rPr>
        <w:t>EMPLOI D</w:t>
      </w:r>
      <w:r w:rsidR="005B2B37" w:rsidRPr="002E212E">
        <w:rPr>
          <w:rFonts w:ascii="Arial" w:hAnsi="Arial" w:cs="Arial"/>
          <w:b/>
          <w:bCs/>
          <w:i/>
          <w:sz w:val="18"/>
          <w:szCs w:val="18"/>
        </w:rPr>
        <w:t>’APPLICATION</w:t>
      </w:r>
    </w:p>
    <w:p w14:paraId="37CDFF34" w14:textId="4A50CDDD" w:rsidR="005B2B37" w:rsidRPr="002E212E" w:rsidRDefault="005B2B37" w:rsidP="005B2B37">
      <w:pPr>
        <w:jc w:val="center"/>
        <w:rPr>
          <w:rFonts w:ascii="Arial" w:hAnsi="Arial" w:cs="Arial"/>
          <w:b/>
          <w:bCs/>
          <w:sz w:val="18"/>
          <w:szCs w:val="18"/>
        </w:rPr>
      </w:pPr>
      <w:r w:rsidRPr="002E212E">
        <w:rPr>
          <w:rFonts w:ascii="Arial" w:hAnsi="Arial" w:cs="Arial"/>
          <w:b/>
          <w:bCs/>
          <w:sz w:val="18"/>
          <w:szCs w:val="18"/>
        </w:rPr>
        <w:t xml:space="preserve">                                                                                                                                       ≥ CATEGORIE A</w:t>
      </w:r>
      <w:r w:rsidR="00391CBD">
        <w:rPr>
          <w:rFonts w:ascii="Arial" w:hAnsi="Arial" w:cs="Arial"/>
          <w:b/>
          <w:noProof/>
          <w:sz w:val="18"/>
          <w:szCs w:val="18"/>
        </w:rPr>
        <mc:AlternateContent>
          <mc:Choice Requires="wps">
            <w:drawing>
              <wp:anchor distT="0" distB="0" distL="114300" distR="114300" simplePos="0" relativeHeight="251682816" behindDoc="0" locked="0" layoutInCell="1" allowOverlap="1" wp14:anchorId="4BA2F250" wp14:editId="39032FE2">
                <wp:simplePos x="0" y="0"/>
                <wp:positionH relativeFrom="column">
                  <wp:posOffset>8354060</wp:posOffset>
                </wp:positionH>
                <wp:positionV relativeFrom="paragraph">
                  <wp:posOffset>8027670</wp:posOffset>
                </wp:positionV>
                <wp:extent cx="1600200" cy="882015"/>
                <wp:effectExtent l="15240" t="13335" r="13335" b="9525"/>
                <wp:wrapNone/>
                <wp:docPr id="1238582904" name="Oval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82015"/>
                        </a:xfrm>
                        <a:prstGeom prst="ellipse">
                          <a:avLst/>
                        </a:prstGeom>
                        <a:solidFill>
                          <a:srgbClr val="FF6600"/>
                        </a:solidFill>
                        <a:ln w="12700">
                          <a:solidFill>
                            <a:srgbClr val="000000"/>
                          </a:solidFill>
                          <a:prstDash val="dash"/>
                          <a:round/>
                          <a:headEnd/>
                          <a:tailEnd/>
                        </a:ln>
                      </wps:spPr>
                      <wps:txbx>
                        <w:txbxContent>
                          <w:p w14:paraId="1D22680F" w14:textId="77777777" w:rsidR="004C2DBB" w:rsidRDefault="004C2DBB" w:rsidP="005B2B37">
                            <w:pPr>
                              <w:jc w:val="center"/>
                              <w:rPr>
                                <w:b/>
                                <w:sz w:val="20"/>
                              </w:rPr>
                            </w:pPr>
                          </w:p>
                          <w:p w14:paraId="4BFED167" w14:textId="77777777" w:rsidR="004C2DBB" w:rsidRDefault="004C2DBB" w:rsidP="005B2B37">
                            <w:pPr>
                              <w:jc w:val="center"/>
                            </w:pPr>
                            <w:r>
                              <w:rPr>
                                <w:b/>
                              </w:rPr>
                              <w:t>PREMIER MINISTERE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A2F250" id="Oval 260" o:spid="_x0000_s1062" style="position:absolute;left:0;text-align:left;margin-left:657.8pt;margin-top:632.1pt;width:126pt;height:6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" fillcolor="#f60" strokeweight="1pt">
                <v:stroke dashstyle="dash"/>
                <v:textbox inset="0,0,0,0">
                  <w:txbxContent>
                    <w:p w14:paraId="1D22680F" w14:textId="77777777" w:rsidR="004C2DBB" w:rsidRDefault="004C2DBB" w:rsidP="005B2B37">
                      <w:pPr>
                        <w:jc w:val="center"/>
                        <w:rPr>
                          <w:b/>
                          <w:sz w:val="20"/>
                        </w:rPr>
                      </w:pPr>
                    </w:p>
                    <w:p w14:paraId="4BFED167" w14:textId="77777777" w:rsidR="004C2DBB" w:rsidRDefault="004C2DBB" w:rsidP="005B2B37">
                      <w:pPr>
                        <w:jc w:val="center"/>
                      </w:pPr>
                      <w:r>
                        <w:rPr>
                          <w:b/>
                        </w:rPr>
                        <w:t>PREMIER MINISTERE</w:t>
                      </w:r>
                    </w:p>
                  </w:txbxContent>
                </v:textbox>
              </v:oval>
            </w:pict>
          </mc:Fallback>
        </mc:AlternateContent>
      </w:r>
      <w:r w:rsidR="00391CBD">
        <w:rPr>
          <w:rFonts w:ascii="Arial" w:hAnsi="Arial" w:cs="Arial"/>
          <w:b/>
          <w:noProof/>
          <w:sz w:val="18"/>
          <w:szCs w:val="18"/>
        </w:rPr>
        <mc:AlternateContent>
          <mc:Choice Requires="wps">
            <w:drawing>
              <wp:anchor distT="0" distB="0" distL="114300" distR="114300" simplePos="0" relativeHeight="251683840" behindDoc="0" locked="0" layoutInCell="1" allowOverlap="1" wp14:anchorId="4536D103" wp14:editId="579D89AC">
                <wp:simplePos x="0" y="0"/>
                <wp:positionH relativeFrom="column">
                  <wp:posOffset>2857500</wp:posOffset>
                </wp:positionH>
                <wp:positionV relativeFrom="paragraph">
                  <wp:posOffset>447040</wp:posOffset>
                </wp:positionV>
                <wp:extent cx="0" cy="0"/>
                <wp:effectExtent l="24130" t="24130" r="23495" b="23495"/>
                <wp:wrapNone/>
                <wp:docPr id="765294223"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47E2D" id="Line 26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2pt" to="22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" strokeweight="2.5pt"/>
            </w:pict>
          </mc:Fallback>
        </mc:AlternateContent>
      </w:r>
      <w:r w:rsidRPr="002E212E">
        <w:rPr>
          <w:rFonts w:ascii="Arial" w:hAnsi="Arial" w:cs="Arial"/>
          <w:b/>
          <w:bCs/>
          <w:sz w:val="18"/>
          <w:szCs w:val="18"/>
        </w:rPr>
        <w:t xml:space="preserve"> 2</w:t>
      </w:r>
    </w:p>
    <w:p w14:paraId="74C44C5F" w14:textId="77777777" w:rsidR="005B2B37" w:rsidRPr="002E212E" w:rsidRDefault="005B2B37" w:rsidP="005B2B37">
      <w:pPr>
        <w:rPr>
          <w:rFonts w:ascii="Arial" w:hAnsi="Arial" w:cs="Arial"/>
          <w:b/>
          <w:bCs/>
          <w:sz w:val="18"/>
          <w:szCs w:val="18"/>
        </w:rPr>
      </w:pPr>
    </w:p>
    <w:p w14:paraId="29B2DA97" w14:textId="77777777" w:rsidR="005B2B37" w:rsidRPr="002E212E" w:rsidRDefault="005B2B37" w:rsidP="005B2B37">
      <w:pPr>
        <w:rPr>
          <w:rFonts w:ascii="Arial" w:hAnsi="Arial" w:cs="Arial"/>
          <w:b/>
          <w:bCs/>
        </w:rPr>
      </w:pPr>
    </w:p>
    <w:p w14:paraId="4D7892EB" w14:textId="77777777" w:rsidR="005B2B37" w:rsidRPr="002E212E" w:rsidRDefault="005B2B37" w:rsidP="005B2B37">
      <w:pPr>
        <w:rPr>
          <w:rFonts w:ascii="Arial" w:hAnsi="Arial" w:cs="Arial"/>
          <w:b/>
          <w:bCs/>
        </w:rPr>
      </w:pPr>
    </w:p>
    <w:p w14:paraId="25A926D3" w14:textId="73FBF220" w:rsidR="005B2B37" w:rsidRPr="002E212E" w:rsidRDefault="00391CBD" w:rsidP="005B2B37">
      <w:pPr>
        <w:rPr>
          <w:rFonts w:ascii="Arial" w:hAnsi="Arial" w:cs="Arial"/>
          <w:b/>
          <w:bCs/>
        </w:rPr>
      </w:pPr>
      <w:r>
        <w:rPr>
          <w:rFonts w:ascii="Arial" w:hAnsi="Arial" w:cs="Arial"/>
          <w:b/>
          <w:bCs/>
          <w:noProof/>
        </w:rPr>
        <mc:AlternateContent>
          <mc:Choice Requires="wps">
            <w:drawing>
              <wp:anchor distT="0" distB="0" distL="114300" distR="114300" simplePos="0" relativeHeight="251687936" behindDoc="0" locked="0" layoutInCell="1" allowOverlap="1" wp14:anchorId="62FD33C8" wp14:editId="726DA911">
                <wp:simplePos x="0" y="0"/>
                <wp:positionH relativeFrom="column">
                  <wp:posOffset>800100</wp:posOffset>
                </wp:positionH>
                <wp:positionV relativeFrom="paragraph">
                  <wp:posOffset>15240</wp:posOffset>
                </wp:positionV>
                <wp:extent cx="1943100" cy="1028700"/>
                <wp:effectExtent l="24130" t="24130" r="23495" b="23495"/>
                <wp:wrapNone/>
                <wp:docPr id="1355121580" name="Oval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028700"/>
                        </a:xfrm>
                        <a:prstGeom prst="ellipse">
                          <a:avLst/>
                        </a:prstGeom>
                        <a:noFill/>
                        <a:ln w="34925">
                          <a:solidFill>
                            <a:srgbClr val="000000"/>
                          </a:solidFill>
                          <a:round/>
                          <a:headEnd/>
                          <a:tailEnd/>
                        </a:ln>
                        <a:extLst>
                          <a:ext uri="{909E8E84-426E-40DD-AFC4-6F175D3DCCD1}">
                            <a14:hiddenFill xmlns:a14="http://schemas.microsoft.com/office/drawing/2010/main">
                              <a:solidFill>
                                <a:srgbClr val="FF6600"/>
                              </a:solidFill>
                            </a14:hiddenFill>
                          </a:ext>
                        </a:extLst>
                      </wps:spPr>
                      <wps:txbx>
                        <w:txbxContent>
                          <w:p w14:paraId="632D6127" w14:textId="77777777" w:rsidR="004C2DBB" w:rsidRDefault="004C2DBB" w:rsidP="00CA3D82">
                            <w:pPr>
                              <w:shd w:val="clear" w:color="auto" w:fill="FABF8F"/>
                              <w:jc w:val="center"/>
                              <w:rPr>
                                <w:b/>
                                <w:sz w:val="20"/>
                                <w:szCs w:val="20"/>
                              </w:rPr>
                            </w:pPr>
                            <w:r w:rsidRPr="00897D59">
                              <w:rPr>
                                <w:b/>
                                <w:sz w:val="20"/>
                                <w:szCs w:val="20"/>
                              </w:rPr>
                              <w:t>ASSISTANT EN PASSATION DES MARCHES PUBLICS</w:t>
                            </w:r>
                            <w:r>
                              <w:rPr>
                                <w:b/>
                                <w:sz w:val="20"/>
                                <w:szCs w:val="20"/>
                              </w:rPr>
                              <w:t> :</w:t>
                            </w:r>
                          </w:p>
                          <w:p w14:paraId="5EF5070F" w14:textId="77777777" w:rsidR="004C2DBB" w:rsidRPr="00897D59" w:rsidRDefault="004C2DBB" w:rsidP="00CA3D82">
                            <w:pPr>
                              <w:shd w:val="clear" w:color="auto" w:fill="FABF8F"/>
                              <w:jc w:val="center"/>
                              <w:rPr>
                                <w:b/>
                                <w:sz w:val="20"/>
                                <w:szCs w:val="20"/>
                              </w:rPr>
                            </w:pPr>
                            <w:r>
                              <w:rPr>
                                <w:b/>
                                <w:sz w:val="20"/>
                                <w:szCs w:val="20"/>
                              </w:rPr>
                              <w:t>Secrétariat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FD33C8" id="Oval 265" o:spid="_x0000_s1063" style="position:absolute;margin-left:63pt;margin-top:1.2pt;width:153pt;height: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" filled="f" fillcolor="#f60" strokeweight="2.75pt">
                <v:textbox inset="0,0,0,0">
                  <w:txbxContent>
                    <w:p w14:paraId="632D6127" w14:textId="77777777" w:rsidR="004C2DBB" w:rsidRDefault="004C2DBB" w:rsidP="00CA3D82">
                      <w:pPr>
                        <w:shd w:val="clear" w:color="auto" w:fill="FABF8F"/>
                        <w:jc w:val="center"/>
                        <w:rPr>
                          <w:b/>
                          <w:sz w:val="20"/>
                          <w:szCs w:val="20"/>
                        </w:rPr>
                      </w:pPr>
                      <w:r w:rsidRPr="00897D59">
                        <w:rPr>
                          <w:b/>
                          <w:sz w:val="20"/>
                          <w:szCs w:val="20"/>
                        </w:rPr>
                        <w:t>ASSISTANT EN PASSATION DES MARCHES PUBLICS</w:t>
                      </w:r>
                      <w:r>
                        <w:rPr>
                          <w:b/>
                          <w:sz w:val="20"/>
                          <w:szCs w:val="20"/>
                        </w:rPr>
                        <w:t> :</w:t>
                      </w:r>
                    </w:p>
                    <w:p w14:paraId="5EF5070F" w14:textId="77777777" w:rsidR="004C2DBB" w:rsidRPr="00897D59" w:rsidRDefault="004C2DBB" w:rsidP="00CA3D82">
                      <w:pPr>
                        <w:shd w:val="clear" w:color="auto" w:fill="FABF8F"/>
                        <w:jc w:val="center"/>
                        <w:rPr>
                          <w:b/>
                          <w:sz w:val="20"/>
                          <w:szCs w:val="20"/>
                        </w:rPr>
                      </w:pPr>
                      <w:r>
                        <w:rPr>
                          <w:b/>
                          <w:sz w:val="20"/>
                          <w:szCs w:val="20"/>
                        </w:rPr>
                        <w:t>Secrétariat</w:t>
                      </w:r>
                    </w:p>
                  </w:txbxContent>
                </v:textbox>
              </v:oval>
            </w:pict>
          </mc:Fallback>
        </mc:AlternateContent>
      </w:r>
    </w:p>
    <w:p w14:paraId="6543443E" w14:textId="1FAB03AF" w:rsidR="005B2B37" w:rsidRPr="002E212E" w:rsidRDefault="00391CBD" w:rsidP="005B2B37">
      <w:pPr>
        <w:rPr>
          <w:rFonts w:ascii="Arial" w:hAnsi="Arial" w:cs="Arial"/>
          <w:b/>
          <w:bCs/>
        </w:rPr>
      </w:pPr>
      <w:r>
        <w:rPr>
          <w:rFonts w:ascii="Arial" w:hAnsi="Arial" w:cs="Arial"/>
          <w:b/>
          <w:bCs/>
          <w:noProof/>
        </w:rPr>
        <mc:AlternateContent>
          <mc:Choice Requires="wps">
            <w:drawing>
              <wp:anchor distT="0" distB="0" distL="114300" distR="114300" simplePos="0" relativeHeight="251697152" behindDoc="0" locked="0" layoutInCell="1" allowOverlap="1" wp14:anchorId="26B87BBD" wp14:editId="6D48DF4A">
                <wp:simplePos x="0" y="0"/>
                <wp:positionH relativeFrom="column">
                  <wp:posOffset>2743200</wp:posOffset>
                </wp:positionH>
                <wp:positionV relativeFrom="paragraph">
                  <wp:posOffset>142875</wp:posOffset>
                </wp:positionV>
                <wp:extent cx="2400300" cy="6350"/>
                <wp:effectExtent l="5080" t="12700" r="13970" b="9525"/>
                <wp:wrapNone/>
                <wp:docPr id="986600529"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00300" cy="63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9B661" id="Line 274"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1.25pt" to="4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" strokeweight=".25pt"/>
            </w:pict>
          </mc:Fallback>
        </mc:AlternateContent>
      </w:r>
      <w:r>
        <w:rPr>
          <w:rFonts w:ascii="Arial" w:hAnsi="Arial" w:cs="Arial"/>
          <w:b/>
          <w:bCs/>
          <w:noProof/>
        </w:rPr>
        <mc:AlternateContent>
          <mc:Choice Requires="wps">
            <w:drawing>
              <wp:anchor distT="0" distB="0" distL="114300" distR="114300" simplePos="0" relativeHeight="251694080" behindDoc="0" locked="0" layoutInCell="1" allowOverlap="1" wp14:anchorId="0E6FD3B6" wp14:editId="0D00C78D">
                <wp:simplePos x="0" y="0"/>
                <wp:positionH relativeFrom="column">
                  <wp:posOffset>5143500</wp:posOffset>
                </wp:positionH>
                <wp:positionV relativeFrom="paragraph">
                  <wp:posOffset>142875</wp:posOffset>
                </wp:positionV>
                <wp:extent cx="0" cy="114300"/>
                <wp:effectExtent l="5080" t="12700" r="13970" b="6350"/>
                <wp:wrapNone/>
                <wp:docPr id="920297239" name="Lin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61520" id="Line 27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1.25pt" to="4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" strokeweight=".25pt"/>
            </w:pict>
          </mc:Fallback>
        </mc:AlternateContent>
      </w:r>
    </w:p>
    <w:p w14:paraId="609DE553" w14:textId="4DEE3EA2" w:rsidR="005B2B37" w:rsidRPr="002E212E" w:rsidRDefault="00391CBD" w:rsidP="005B2B37">
      <w:pPr>
        <w:rPr>
          <w:rFonts w:ascii="Arial" w:hAnsi="Arial" w:cs="Arial"/>
          <w:b/>
          <w:bCs/>
        </w:rPr>
      </w:pPr>
      <w:r>
        <w:rPr>
          <w:rFonts w:ascii="Arial" w:hAnsi="Arial" w:cs="Arial"/>
          <w:b/>
          <w:bCs/>
          <w:noProof/>
        </w:rPr>
        <mc:AlternateContent>
          <mc:Choice Requires="wps">
            <w:drawing>
              <wp:anchor distT="0" distB="0" distL="114300" distR="114300" simplePos="0" relativeHeight="251691008" behindDoc="0" locked="0" layoutInCell="1" allowOverlap="1" wp14:anchorId="73199C9E" wp14:editId="59CAA379">
                <wp:simplePos x="0" y="0"/>
                <wp:positionH relativeFrom="column">
                  <wp:posOffset>4853940</wp:posOffset>
                </wp:positionH>
                <wp:positionV relativeFrom="paragraph">
                  <wp:posOffset>-1007110</wp:posOffset>
                </wp:positionV>
                <wp:extent cx="121285" cy="2286000"/>
                <wp:effectExtent l="5080" t="5715" r="13970" b="6350"/>
                <wp:wrapNone/>
                <wp:docPr id="2099338578" name="AutoShap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V="1">
                          <a:off x="0" y="0"/>
                          <a:ext cx="121285" cy="2286000"/>
                        </a:xfrm>
                        <a:prstGeom prst="leftBracket">
                          <a:avLst>
                            <a:gd name="adj" fmla="val 69895"/>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78649" id="AutoShape 268" o:spid="_x0000_s1026" type="#_x0000_t85" style="position:absolute;margin-left:382.2pt;margin-top:-79.3pt;width:9.55pt;height:180pt;rotation:-90;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" adj="801" strokeweight=".25pt"/>
            </w:pict>
          </mc:Fallback>
        </mc:AlternateContent>
      </w:r>
      <w:r w:rsidR="005B2B37" w:rsidRPr="002E212E">
        <w:rPr>
          <w:rFonts w:ascii="Arial" w:hAnsi="Arial" w:cs="Arial"/>
          <w:b/>
          <w:bCs/>
        </w:rPr>
        <w:t xml:space="preserve"> </w:t>
      </w:r>
    </w:p>
    <w:p w14:paraId="24738316" w14:textId="77777777" w:rsidR="00105A65" w:rsidRPr="002E212E" w:rsidRDefault="00105A65" w:rsidP="00105A65">
      <w:pPr>
        <w:jc w:val="center"/>
        <w:rPr>
          <w:rFonts w:ascii="Arial" w:hAnsi="Arial" w:cs="Arial"/>
          <w:b/>
          <w:bCs/>
          <w:i/>
          <w:sz w:val="16"/>
          <w:szCs w:val="16"/>
        </w:rPr>
      </w:pPr>
      <w:r w:rsidRPr="002E212E">
        <w:rPr>
          <w:rFonts w:ascii="Arial" w:hAnsi="Arial" w:cs="Arial"/>
          <w:b/>
          <w:bCs/>
          <w:i/>
          <w:sz w:val="16"/>
          <w:szCs w:val="16"/>
        </w:rPr>
        <w:t xml:space="preserve">                                                                                                                                     </w:t>
      </w:r>
    </w:p>
    <w:p w14:paraId="7E78A5F9" w14:textId="77777777" w:rsidR="005B2B37" w:rsidRPr="002E212E" w:rsidRDefault="00105A65" w:rsidP="00105A65">
      <w:pPr>
        <w:jc w:val="center"/>
        <w:rPr>
          <w:rFonts w:ascii="Arial" w:hAnsi="Arial" w:cs="Arial"/>
          <w:b/>
          <w:bCs/>
          <w:i/>
          <w:sz w:val="18"/>
          <w:szCs w:val="18"/>
        </w:rPr>
      </w:pPr>
      <w:r w:rsidRPr="002E212E">
        <w:rPr>
          <w:rFonts w:ascii="Arial" w:hAnsi="Arial" w:cs="Arial"/>
          <w:b/>
          <w:bCs/>
          <w:i/>
          <w:sz w:val="16"/>
          <w:szCs w:val="16"/>
        </w:rPr>
        <w:t xml:space="preserve">                                                                                                                                         </w:t>
      </w:r>
      <w:r w:rsidR="005B2B37" w:rsidRPr="002E212E">
        <w:rPr>
          <w:rFonts w:ascii="Arial" w:hAnsi="Arial" w:cs="Arial"/>
          <w:b/>
          <w:bCs/>
          <w:i/>
          <w:sz w:val="18"/>
          <w:szCs w:val="18"/>
        </w:rPr>
        <w:t>EMPLOI D’EXECUTION</w:t>
      </w:r>
    </w:p>
    <w:p w14:paraId="7584507E" w14:textId="77777777" w:rsidR="005B2B37" w:rsidRPr="002E212E" w:rsidRDefault="005B2B37" w:rsidP="005B2B37">
      <w:pPr>
        <w:rPr>
          <w:rFonts w:ascii="Arial" w:hAnsi="Arial" w:cs="Arial"/>
          <w:b/>
          <w:bCs/>
          <w:sz w:val="18"/>
          <w:szCs w:val="18"/>
        </w:rPr>
      </w:pPr>
      <w:r w:rsidRPr="002E212E">
        <w:rPr>
          <w:rFonts w:ascii="Arial" w:hAnsi="Arial" w:cs="Arial"/>
          <w:b/>
          <w:sz w:val="18"/>
          <w:szCs w:val="18"/>
        </w:rPr>
        <w:t xml:space="preserve">  </w:t>
      </w:r>
      <w:r w:rsidRPr="002E212E">
        <w:rPr>
          <w:rFonts w:ascii="Arial" w:hAnsi="Arial" w:cs="Arial"/>
          <w:b/>
          <w:bCs/>
          <w:sz w:val="18"/>
          <w:szCs w:val="18"/>
        </w:rPr>
        <w:t xml:space="preserve">                                                                                                                        </w:t>
      </w:r>
      <w:r w:rsidR="007F06E9" w:rsidRPr="002E212E">
        <w:rPr>
          <w:rFonts w:ascii="Arial" w:hAnsi="Arial" w:cs="Arial"/>
          <w:b/>
          <w:bCs/>
          <w:sz w:val="18"/>
          <w:szCs w:val="18"/>
        </w:rPr>
        <w:t xml:space="preserve">              </w:t>
      </w:r>
      <w:r w:rsidRPr="002E212E">
        <w:rPr>
          <w:rFonts w:ascii="Arial" w:hAnsi="Arial" w:cs="Arial"/>
          <w:b/>
          <w:bCs/>
          <w:sz w:val="18"/>
          <w:szCs w:val="18"/>
        </w:rPr>
        <w:t xml:space="preserve"> ≥ CATEGORIE B</w:t>
      </w:r>
    </w:p>
    <w:p w14:paraId="7010E888" w14:textId="77777777" w:rsidR="005B2B37" w:rsidRPr="002E212E" w:rsidRDefault="005B2B37" w:rsidP="005B2B37">
      <w:pPr>
        <w:rPr>
          <w:rFonts w:ascii="Arial" w:hAnsi="Arial" w:cs="Arial"/>
          <w:b/>
          <w:bCs/>
          <w:sz w:val="18"/>
          <w:szCs w:val="18"/>
        </w:rPr>
      </w:pPr>
    </w:p>
    <w:p w14:paraId="53B5A5DC" w14:textId="77777777" w:rsidR="005B2B37" w:rsidRPr="002E212E" w:rsidRDefault="005B2B37" w:rsidP="005B2B37">
      <w:pPr>
        <w:rPr>
          <w:rFonts w:ascii="Arial" w:hAnsi="Arial" w:cs="Arial"/>
          <w:b/>
          <w:bCs/>
        </w:rPr>
      </w:pPr>
    </w:p>
    <w:p w14:paraId="7AA8DDE2" w14:textId="77777777" w:rsidR="00EA197B" w:rsidRPr="002E212E" w:rsidRDefault="005B2B37" w:rsidP="00EA197B">
      <w:pPr>
        <w:spacing w:after="200" w:line="276" w:lineRule="auto"/>
        <w:rPr>
          <w:rFonts w:ascii="Arial" w:hAnsi="Arial" w:cs="Arial"/>
          <w:b/>
          <w:bCs/>
          <w:sz w:val="22"/>
          <w:szCs w:val="22"/>
        </w:rPr>
      </w:pPr>
      <w:r w:rsidRPr="002E212E">
        <w:rPr>
          <w:rFonts w:ascii="Arial" w:hAnsi="Arial" w:cs="Arial"/>
          <w:b/>
          <w:bCs/>
        </w:rPr>
        <w:br w:type="page"/>
      </w:r>
      <w:r w:rsidR="00CD71ED" w:rsidRPr="002E212E">
        <w:rPr>
          <w:rFonts w:ascii="Arial" w:hAnsi="Arial" w:cs="Arial"/>
          <w:b/>
          <w:bCs/>
        </w:rPr>
        <w:lastRenderedPageBreak/>
        <w:t>B</w:t>
      </w:r>
      <w:r w:rsidR="00E94FBA" w:rsidRPr="002E212E">
        <w:rPr>
          <w:rFonts w:ascii="Arial" w:hAnsi="Arial" w:cs="Arial"/>
          <w:b/>
          <w:bCs/>
          <w:sz w:val="22"/>
          <w:szCs w:val="22"/>
        </w:rPr>
        <w:t xml:space="preserve">) </w:t>
      </w:r>
      <w:r w:rsidR="00EA197B" w:rsidRPr="002E212E">
        <w:rPr>
          <w:rFonts w:ascii="Arial" w:hAnsi="Arial" w:cs="Arial"/>
          <w:b/>
          <w:bCs/>
          <w:sz w:val="22"/>
          <w:szCs w:val="22"/>
        </w:rPr>
        <w:t xml:space="preserve">ORGANIGRAMME DES </w:t>
      </w:r>
      <w:r w:rsidR="00212F77">
        <w:rPr>
          <w:rFonts w:ascii="Arial" w:hAnsi="Arial" w:cs="Arial"/>
          <w:b/>
          <w:bCs/>
          <w:sz w:val="22"/>
          <w:szCs w:val="22"/>
        </w:rPr>
        <w:t xml:space="preserve">CELLULES DE GESTION </w:t>
      </w:r>
      <w:r w:rsidR="007F06E9" w:rsidRPr="002E212E">
        <w:rPr>
          <w:rFonts w:ascii="Arial" w:hAnsi="Arial" w:cs="Arial"/>
          <w:b/>
          <w:bCs/>
          <w:sz w:val="22"/>
          <w:szCs w:val="22"/>
        </w:rPr>
        <w:t>DES MARCHES PUBLICS (</w:t>
      </w:r>
      <w:r w:rsidR="00212F77">
        <w:rPr>
          <w:rFonts w:ascii="Arial" w:hAnsi="Arial" w:cs="Arial"/>
          <w:b/>
          <w:bCs/>
          <w:sz w:val="22"/>
          <w:szCs w:val="22"/>
        </w:rPr>
        <w:t>CG</w:t>
      </w:r>
      <w:r w:rsidR="00EA197B" w:rsidRPr="002E212E">
        <w:rPr>
          <w:rFonts w:ascii="Arial" w:hAnsi="Arial" w:cs="Arial"/>
          <w:b/>
          <w:bCs/>
          <w:sz w:val="22"/>
          <w:szCs w:val="22"/>
        </w:rPr>
        <w:t>M</w:t>
      </w:r>
      <w:r w:rsidR="00212F77">
        <w:rPr>
          <w:rFonts w:ascii="Arial" w:hAnsi="Arial" w:cs="Arial"/>
          <w:b/>
          <w:bCs/>
          <w:sz w:val="22"/>
          <w:szCs w:val="22"/>
        </w:rPr>
        <w:t>P</w:t>
      </w:r>
      <w:r w:rsidR="00EA197B" w:rsidRPr="002E212E">
        <w:rPr>
          <w:rFonts w:ascii="Arial" w:hAnsi="Arial" w:cs="Arial"/>
          <w:b/>
          <w:bCs/>
          <w:sz w:val="22"/>
          <w:szCs w:val="22"/>
        </w:rPr>
        <w:t>)</w:t>
      </w:r>
    </w:p>
    <w:p w14:paraId="3B5515B2" w14:textId="7C950B53" w:rsidR="00EA197B" w:rsidRPr="002E212E" w:rsidRDefault="00391CBD" w:rsidP="00EA197B">
      <w:pPr>
        <w:jc w:val="center"/>
        <w:rPr>
          <w:rFonts w:ascii="Arial" w:hAnsi="Arial" w:cs="Arial"/>
          <w:b/>
          <w:bCs/>
        </w:rPr>
      </w:pPr>
      <w:r>
        <w:rPr>
          <w:rFonts w:ascii="Arial" w:hAnsi="Arial" w:cs="Arial"/>
          <w:noProof/>
        </w:rPr>
        <mc:AlternateContent>
          <mc:Choice Requires="wps">
            <w:drawing>
              <wp:anchor distT="0" distB="0" distL="114300" distR="114300" simplePos="0" relativeHeight="251699200" behindDoc="0" locked="0" layoutInCell="1" allowOverlap="1" wp14:anchorId="389A5FBF" wp14:editId="41769092">
                <wp:simplePos x="0" y="0"/>
                <wp:positionH relativeFrom="column">
                  <wp:posOffset>800100</wp:posOffset>
                </wp:positionH>
                <wp:positionV relativeFrom="paragraph">
                  <wp:posOffset>-13335</wp:posOffset>
                </wp:positionV>
                <wp:extent cx="3826510" cy="1466850"/>
                <wp:effectExtent l="14605" t="15875" r="16510" b="22225"/>
                <wp:wrapNone/>
                <wp:docPr id="1263598650"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6510" cy="1466850"/>
                        </a:xfrm>
                        <a:prstGeom prst="octagon">
                          <a:avLst>
                            <a:gd name="adj" fmla="val 29287"/>
                          </a:avLst>
                        </a:prstGeom>
                        <a:noFill/>
                        <a:ln w="28575">
                          <a:solidFill>
                            <a:srgbClr val="000000"/>
                          </a:solidFill>
                          <a:miter lim="800000"/>
                          <a:headEnd/>
                          <a:tailEnd/>
                        </a:ln>
                        <a:extLst>
                          <a:ext uri="{909E8E84-426E-40DD-AFC4-6F175D3DCCD1}">
                            <a14:hiddenFill xmlns:a14="http://schemas.microsoft.com/office/drawing/2010/main">
                              <a:solidFill>
                                <a:srgbClr val="FF6600"/>
                              </a:solidFill>
                            </a14:hiddenFill>
                          </a:ext>
                        </a:extLst>
                      </wps:spPr>
                      <wps:txbx>
                        <w:txbxContent>
                          <w:p w14:paraId="5B617658" w14:textId="77777777" w:rsidR="004C2DBB" w:rsidRDefault="004C2DBB" w:rsidP="00CA3D82">
                            <w:pPr>
                              <w:shd w:val="clear" w:color="auto" w:fill="FABF8F"/>
                              <w:jc w:val="center"/>
                              <w:rPr>
                                <w:b/>
                                <w:bCs/>
                              </w:rPr>
                            </w:pPr>
                            <w:r>
                              <w:rPr>
                                <w:b/>
                                <w:bCs/>
                              </w:rPr>
                              <w:t xml:space="preserve">DIRECTEUR DE </w:t>
                            </w:r>
                            <w:smartTag w:uri="urn:schemas-microsoft-com:office:smarttags" w:element="PersonName">
                              <w:smartTagPr>
                                <w:attr w:name="ProductID" w:val="LA CELLULE DE"/>
                              </w:smartTagPr>
                              <w:r>
                                <w:rPr>
                                  <w:b/>
                                  <w:bCs/>
                                </w:rPr>
                                <w:t>LA CELLULE DE</w:t>
                              </w:r>
                            </w:smartTag>
                            <w:r>
                              <w:rPr>
                                <w:b/>
                                <w:bCs/>
                              </w:rPr>
                              <w:t xml:space="preserve"> GESTION DES MARCHES PUBLICS : (PRM)</w:t>
                            </w:r>
                          </w:p>
                          <w:p w14:paraId="450607E1" w14:textId="77777777" w:rsidR="004C2DBB" w:rsidRDefault="004C2DBB" w:rsidP="00CA3D82">
                            <w:pPr>
                              <w:shd w:val="clear" w:color="auto" w:fill="FABF8F"/>
                              <w:jc w:val="center"/>
                              <w:rPr>
                                <w:b/>
                                <w:bCs/>
                              </w:rPr>
                            </w:pPr>
                            <w:r>
                              <w:rPr>
                                <w:b/>
                                <w:bCs/>
                              </w:rPr>
                              <w:t>A1</w:t>
                            </w:r>
                          </w:p>
                          <w:p w14:paraId="13690A86" w14:textId="77777777" w:rsidR="004C2DBB" w:rsidRDefault="004C2DBB" w:rsidP="00CA3D82">
                            <w:pPr>
                              <w:shd w:val="clear" w:color="auto" w:fill="FABF8F"/>
                              <w:rPr>
                                <w:b/>
                                <w:sz w:val="20"/>
                                <w:szCs w:val="20"/>
                              </w:rPr>
                            </w:pPr>
                            <w:r>
                              <w:rPr>
                                <w:b/>
                                <w:sz w:val="20"/>
                                <w:szCs w:val="20"/>
                              </w:rPr>
                              <w:t xml:space="preserve">[CATEGORIE DE </w:t>
                            </w:r>
                            <w:r w:rsidRPr="00DC6E24">
                              <w:rPr>
                                <w:b/>
                                <w:sz w:val="20"/>
                                <w:szCs w:val="20"/>
                              </w:rPr>
                              <w:t xml:space="preserve">SPECIALISTE EN PASSATION </w:t>
                            </w:r>
                          </w:p>
                          <w:p w14:paraId="3FC56A9B" w14:textId="77777777" w:rsidR="004C2DBB" w:rsidRPr="007666B3" w:rsidRDefault="004C2DBB" w:rsidP="00CA3D82">
                            <w:pPr>
                              <w:shd w:val="clear" w:color="auto" w:fill="FABF8F"/>
                              <w:jc w:val="center"/>
                              <w:rPr>
                                <w:szCs w:val="20"/>
                              </w:rPr>
                            </w:pPr>
                            <w:r w:rsidRPr="00DC6E24">
                              <w:rPr>
                                <w:b/>
                                <w:sz w:val="20"/>
                                <w:szCs w:val="20"/>
                              </w:rPr>
                              <w:t>DES MARCHES PUBLICS</w:t>
                            </w:r>
                            <w:r>
                              <w:rPr>
                                <w:b/>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A5FBF" id="AutoShape 276" o:spid="_x0000_s1064" type="#_x0000_t10" style="position:absolute;left:0;text-align:left;margin-left:63pt;margin-top:-1.05pt;width:301.3pt;height:11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" filled="f" fillcolor="#f60" strokeweight="2.25pt">
                <v:textbox inset="0,0,0,0">
                  <w:txbxContent>
                    <w:p w14:paraId="5B617658" w14:textId="77777777" w:rsidR="004C2DBB" w:rsidRDefault="004C2DBB" w:rsidP="00CA3D82">
                      <w:pPr>
                        <w:shd w:val="clear" w:color="auto" w:fill="FABF8F"/>
                        <w:jc w:val="center"/>
                        <w:rPr>
                          <w:b/>
                          <w:bCs/>
                        </w:rPr>
                      </w:pPr>
                      <w:r>
                        <w:rPr>
                          <w:b/>
                          <w:bCs/>
                        </w:rPr>
                        <w:t xml:space="preserve">DIRECTEUR DE </w:t>
                      </w:r>
                      <w:smartTag w:uri="urn:schemas-microsoft-com:office:smarttags" w:element="PersonName">
                        <w:smartTagPr>
                          <w:attr w:name="ProductID" w:val="LA CELLULE DE"/>
                        </w:smartTagPr>
                        <w:r>
                          <w:rPr>
                            <w:b/>
                            <w:bCs/>
                          </w:rPr>
                          <w:t>LA CELLULE DE</w:t>
                        </w:r>
                      </w:smartTag>
                      <w:r>
                        <w:rPr>
                          <w:b/>
                          <w:bCs/>
                        </w:rPr>
                        <w:t xml:space="preserve"> GESTION DES MARCHES PUBLICS : (PRM)</w:t>
                      </w:r>
                    </w:p>
                    <w:p w14:paraId="450607E1" w14:textId="77777777" w:rsidR="004C2DBB" w:rsidRDefault="004C2DBB" w:rsidP="00CA3D82">
                      <w:pPr>
                        <w:shd w:val="clear" w:color="auto" w:fill="FABF8F"/>
                        <w:jc w:val="center"/>
                        <w:rPr>
                          <w:b/>
                          <w:bCs/>
                        </w:rPr>
                      </w:pPr>
                      <w:r>
                        <w:rPr>
                          <w:b/>
                          <w:bCs/>
                        </w:rPr>
                        <w:t>A1</w:t>
                      </w:r>
                    </w:p>
                    <w:p w14:paraId="13690A86" w14:textId="77777777" w:rsidR="004C2DBB" w:rsidRDefault="004C2DBB" w:rsidP="00CA3D82">
                      <w:pPr>
                        <w:shd w:val="clear" w:color="auto" w:fill="FABF8F"/>
                        <w:rPr>
                          <w:b/>
                          <w:sz w:val="20"/>
                          <w:szCs w:val="20"/>
                        </w:rPr>
                      </w:pPr>
                      <w:r>
                        <w:rPr>
                          <w:b/>
                          <w:sz w:val="20"/>
                          <w:szCs w:val="20"/>
                        </w:rPr>
                        <w:t xml:space="preserve">[CATEGORIE DE </w:t>
                      </w:r>
                      <w:r w:rsidRPr="00DC6E24">
                        <w:rPr>
                          <w:b/>
                          <w:sz w:val="20"/>
                          <w:szCs w:val="20"/>
                        </w:rPr>
                        <w:t xml:space="preserve">SPECIALISTE EN PASSATION </w:t>
                      </w:r>
                    </w:p>
                    <w:p w14:paraId="3FC56A9B" w14:textId="77777777" w:rsidR="004C2DBB" w:rsidRPr="007666B3" w:rsidRDefault="004C2DBB" w:rsidP="00CA3D82">
                      <w:pPr>
                        <w:shd w:val="clear" w:color="auto" w:fill="FABF8F"/>
                        <w:jc w:val="center"/>
                        <w:rPr>
                          <w:szCs w:val="20"/>
                        </w:rPr>
                      </w:pPr>
                      <w:r w:rsidRPr="00DC6E24">
                        <w:rPr>
                          <w:b/>
                          <w:sz w:val="20"/>
                          <w:szCs w:val="20"/>
                        </w:rPr>
                        <w:t>DES MARCHES PUBLICS</w:t>
                      </w:r>
                      <w:r>
                        <w:rPr>
                          <w:b/>
                          <w:sz w:val="20"/>
                          <w:szCs w:val="20"/>
                        </w:rPr>
                        <w:t>]</w:t>
                      </w:r>
                    </w:p>
                  </w:txbxContent>
                </v:textbox>
              </v:shape>
            </w:pict>
          </mc:Fallback>
        </mc:AlternateContent>
      </w:r>
    </w:p>
    <w:p w14:paraId="4A2E2B66" w14:textId="77777777" w:rsidR="00EA197B" w:rsidRPr="002E212E" w:rsidRDefault="00EA197B" w:rsidP="00EA197B">
      <w:pPr>
        <w:jc w:val="center"/>
        <w:rPr>
          <w:rFonts w:ascii="Arial" w:hAnsi="Arial" w:cs="Arial"/>
          <w:b/>
          <w:bCs/>
        </w:rPr>
      </w:pPr>
    </w:p>
    <w:p w14:paraId="6843CACF" w14:textId="77777777" w:rsidR="00EA197B" w:rsidRPr="002E212E" w:rsidRDefault="00EA197B" w:rsidP="00EA197B">
      <w:pPr>
        <w:jc w:val="center"/>
        <w:rPr>
          <w:rFonts w:ascii="Arial" w:hAnsi="Arial" w:cs="Arial"/>
          <w:b/>
          <w:bCs/>
        </w:rPr>
      </w:pPr>
    </w:p>
    <w:p w14:paraId="0BC8507A" w14:textId="77777777" w:rsidR="00EA197B" w:rsidRPr="002E212E" w:rsidRDefault="00EA197B" w:rsidP="00EA197B">
      <w:pPr>
        <w:rPr>
          <w:rFonts w:ascii="Arial" w:hAnsi="Arial" w:cs="Arial"/>
          <w:b/>
          <w:bCs/>
        </w:rPr>
      </w:pPr>
    </w:p>
    <w:p w14:paraId="1EC413AA" w14:textId="77777777" w:rsidR="00EA197B" w:rsidRPr="002E212E" w:rsidRDefault="00EA197B" w:rsidP="00EA197B">
      <w:pPr>
        <w:rPr>
          <w:rFonts w:ascii="Arial" w:hAnsi="Arial" w:cs="Arial"/>
          <w:b/>
          <w:bCs/>
        </w:rPr>
      </w:pPr>
    </w:p>
    <w:p w14:paraId="63333533" w14:textId="77777777" w:rsidR="00EA197B" w:rsidRPr="002E212E" w:rsidRDefault="00EA197B" w:rsidP="00EA197B">
      <w:pPr>
        <w:rPr>
          <w:rFonts w:ascii="Arial" w:hAnsi="Arial" w:cs="Arial"/>
          <w:b/>
          <w:bCs/>
        </w:rPr>
      </w:pPr>
    </w:p>
    <w:p w14:paraId="3E8CDA91" w14:textId="77777777" w:rsidR="00EA197B" w:rsidRPr="002E212E" w:rsidRDefault="00EA197B" w:rsidP="00EA197B">
      <w:pPr>
        <w:rPr>
          <w:rFonts w:ascii="Arial" w:hAnsi="Arial" w:cs="Arial"/>
          <w:b/>
          <w:bCs/>
        </w:rPr>
      </w:pPr>
    </w:p>
    <w:p w14:paraId="3CA9BBE0" w14:textId="77777777" w:rsidR="00EA197B" w:rsidRPr="002E212E" w:rsidRDefault="00EA197B" w:rsidP="00EA197B">
      <w:pPr>
        <w:rPr>
          <w:rFonts w:ascii="Arial" w:hAnsi="Arial" w:cs="Arial"/>
          <w:b/>
          <w:bCs/>
        </w:rPr>
      </w:pPr>
    </w:p>
    <w:p w14:paraId="569959FD" w14:textId="46E3E779" w:rsidR="00EA197B" w:rsidRPr="002E212E" w:rsidRDefault="00391CBD" w:rsidP="00EA197B">
      <w:pPr>
        <w:rPr>
          <w:rFonts w:ascii="Arial" w:hAnsi="Arial" w:cs="Arial"/>
          <w:b/>
          <w:bCs/>
        </w:rPr>
      </w:pPr>
      <w:r>
        <w:rPr>
          <w:rFonts w:ascii="Arial" w:hAnsi="Arial" w:cs="Arial"/>
          <w:b/>
          <w:bCs/>
          <w:noProof/>
        </w:rPr>
        <mc:AlternateContent>
          <mc:Choice Requires="wps">
            <w:drawing>
              <wp:anchor distT="0" distB="0" distL="114300" distR="114300" simplePos="0" relativeHeight="251707392" behindDoc="0" locked="0" layoutInCell="1" allowOverlap="1" wp14:anchorId="1557F017" wp14:editId="74499B9E">
                <wp:simplePos x="0" y="0"/>
                <wp:positionH relativeFrom="column">
                  <wp:posOffset>2699385</wp:posOffset>
                </wp:positionH>
                <wp:positionV relativeFrom="paragraph">
                  <wp:posOffset>51435</wp:posOffset>
                </wp:positionV>
                <wp:extent cx="43815" cy="3876040"/>
                <wp:effectExtent l="18415" t="15875" r="61595" b="32385"/>
                <wp:wrapNone/>
                <wp:docPr id="2131005259"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 cy="3876040"/>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35338" id="Line 28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5pt,4.05pt" to="3in,3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" strokeweight="2.5pt">
                <v:stroke endarrow="block" endarrowwidth="narrow" endarrowlength="short"/>
              </v:line>
            </w:pict>
          </mc:Fallback>
        </mc:AlternateContent>
      </w:r>
    </w:p>
    <w:p w14:paraId="541E220A" w14:textId="77777777" w:rsidR="00EA197B" w:rsidRPr="002E212E" w:rsidRDefault="00EA197B" w:rsidP="00EA197B">
      <w:pPr>
        <w:rPr>
          <w:rFonts w:ascii="Arial" w:hAnsi="Arial" w:cs="Arial"/>
          <w:b/>
          <w:bCs/>
        </w:rPr>
      </w:pPr>
    </w:p>
    <w:p w14:paraId="230CBF63" w14:textId="77777777" w:rsidR="00EA197B" w:rsidRPr="002E212E" w:rsidRDefault="00EA197B" w:rsidP="00EA197B">
      <w:pPr>
        <w:rPr>
          <w:rFonts w:ascii="Arial" w:hAnsi="Arial" w:cs="Arial"/>
          <w:b/>
          <w:bCs/>
        </w:rPr>
      </w:pPr>
    </w:p>
    <w:p w14:paraId="3B170611" w14:textId="655D444A" w:rsidR="00EA197B" w:rsidRPr="002E212E" w:rsidRDefault="00391CBD" w:rsidP="00EA197B">
      <w:pPr>
        <w:rPr>
          <w:rFonts w:ascii="Arial" w:hAnsi="Arial" w:cs="Arial"/>
          <w:b/>
          <w:bCs/>
        </w:rPr>
      </w:pPr>
      <w:r>
        <w:rPr>
          <w:rFonts w:ascii="Arial" w:hAnsi="Arial" w:cs="Arial"/>
          <w:b/>
          <w:bCs/>
          <w:noProof/>
        </w:rPr>
        <mc:AlternateContent>
          <mc:Choice Requires="wps">
            <w:drawing>
              <wp:anchor distT="0" distB="0" distL="114300" distR="114300" simplePos="0" relativeHeight="251708416" behindDoc="0" locked="0" layoutInCell="1" allowOverlap="1" wp14:anchorId="69A263B1" wp14:editId="7EF3ADBE">
                <wp:simplePos x="0" y="0"/>
                <wp:positionH relativeFrom="column">
                  <wp:posOffset>4343400</wp:posOffset>
                </wp:positionH>
                <wp:positionV relativeFrom="paragraph">
                  <wp:posOffset>89535</wp:posOffset>
                </wp:positionV>
                <wp:extent cx="0" cy="725805"/>
                <wp:effectExtent l="62230" t="17780" r="61595" b="27940"/>
                <wp:wrapNone/>
                <wp:docPr id="290471216"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5805"/>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57B45" id="Line 28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7.05pt" to="342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" strokeweight="2.5pt">
                <v:stroke endarrow="block" endarrowwidth="narrow" endarrowlength="short"/>
              </v:line>
            </w:pict>
          </mc:Fallback>
        </mc:AlternateContent>
      </w:r>
      <w:r>
        <w:rPr>
          <w:rFonts w:ascii="Arial" w:hAnsi="Arial" w:cs="Arial"/>
          <w:b/>
          <w:bCs/>
          <w:noProof/>
        </w:rPr>
        <mc:AlternateContent>
          <mc:Choice Requires="wps">
            <w:drawing>
              <wp:anchor distT="0" distB="0" distL="114300" distR="114300" simplePos="0" relativeHeight="251706368" behindDoc="0" locked="0" layoutInCell="1" allowOverlap="1" wp14:anchorId="15D76621" wp14:editId="64AFC578">
                <wp:simplePos x="0" y="0"/>
                <wp:positionH relativeFrom="column">
                  <wp:posOffset>914400</wp:posOffset>
                </wp:positionH>
                <wp:positionV relativeFrom="paragraph">
                  <wp:posOffset>89535</wp:posOffset>
                </wp:positionV>
                <wp:extent cx="0" cy="725805"/>
                <wp:effectExtent l="62230" t="17780" r="61595" b="27940"/>
                <wp:wrapNone/>
                <wp:docPr id="841753093"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5805"/>
                        </a:xfrm>
                        <a:prstGeom prst="line">
                          <a:avLst/>
                        </a:prstGeom>
                        <a:noFill/>
                        <a:ln w="31750">
                          <a:solidFill>
                            <a:srgbClr val="000000"/>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407AF" id="Line 28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7.05pt" to="1in,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" strokeweight="2.5pt">
                <v:stroke endarrow="block" endarrowwidth="narrow" endarrowlength="short"/>
              </v:line>
            </w:pict>
          </mc:Fallback>
        </mc:AlternateContent>
      </w:r>
      <w:r>
        <w:rPr>
          <w:rFonts w:ascii="Arial" w:hAnsi="Arial" w:cs="Arial"/>
          <w:noProof/>
        </w:rPr>
        <mc:AlternateContent>
          <mc:Choice Requires="wps">
            <w:drawing>
              <wp:anchor distT="0" distB="0" distL="114300" distR="114300" simplePos="0" relativeHeight="251704320" behindDoc="0" locked="0" layoutInCell="1" allowOverlap="1" wp14:anchorId="0375B7E4" wp14:editId="2F7DDB48">
                <wp:simplePos x="0" y="0"/>
                <wp:positionH relativeFrom="column">
                  <wp:posOffset>919480</wp:posOffset>
                </wp:positionH>
                <wp:positionV relativeFrom="paragraph">
                  <wp:posOffset>89535</wp:posOffset>
                </wp:positionV>
                <wp:extent cx="3429000" cy="0"/>
                <wp:effectExtent l="19685" t="17780" r="18415" b="20320"/>
                <wp:wrapNone/>
                <wp:docPr id="1816276402"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B7872" id="Line 281"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7.05pt" to="342.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" strokeweight="2.5pt"/>
            </w:pict>
          </mc:Fallback>
        </mc:AlternateContent>
      </w:r>
    </w:p>
    <w:p w14:paraId="7D50907D" w14:textId="77777777" w:rsidR="00EA197B" w:rsidRPr="002E212E" w:rsidRDefault="00EA197B" w:rsidP="00EA197B">
      <w:pPr>
        <w:rPr>
          <w:rFonts w:ascii="Arial" w:hAnsi="Arial" w:cs="Arial"/>
          <w:b/>
          <w:bCs/>
        </w:rPr>
      </w:pPr>
    </w:p>
    <w:p w14:paraId="16C41535" w14:textId="77777777" w:rsidR="00EA197B" w:rsidRPr="002E212E" w:rsidRDefault="00EA197B" w:rsidP="00EA197B">
      <w:pPr>
        <w:rPr>
          <w:rFonts w:ascii="Arial" w:hAnsi="Arial" w:cs="Arial"/>
          <w:b/>
          <w:bCs/>
        </w:rPr>
      </w:pPr>
    </w:p>
    <w:p w14:paraId="7B6E473A" w14:textId="77777777" w:rsidR="00EA197B" w:rsidRPr="002E212E" w:rsidRDefault="00EA197B" w:rsidP="00EA197B">
      <w:pPr>
        <w:rPr>
          <w:rFonts w:ascii="Arial" w:hAnsi="Arial" w:cs="Arial"/>
          <w:b/>
          <w:bCs/>
        </w:rPr>
      </w:pPr>
    </w:p>
    <w:p w14:paraId="50AF6605" w14:textId="18F7F1B6" w:rsidR="00EA197B" w:rsidRPr="002E212E" w:rsidRDefault="00391CBD" w:rsidP="00EA197B">
      <w:pPr>
        <w:rPr>
          <w:rFonts w:ascii="Arial" w:hAnsi="Arial" w:cs="Arial"/>
          <w:b/>
          <w:bCs/>
        </w:rPr>
      </w:pPr>
      <w:r>
        <w:rPr>
          <w:rFonts w:ascii="Arial" w:hAnsi="Arial" w:cs="Arial"/>
          <w:noProof/>
        </w:rPr>
        <mc:AlternateContent>
          <mc:Choice Requires="wps">
            <w:drawing>
              <wp:anchor distT="0" distB="0" distL="114300" distR="114300" simplePos="0" relativeHeight="251701248" behindDoc="0" locked="0" layoutInCell="1" allowOverlap="1" wp14:anchorId="561C4645" wp14:editId="1D6A7ADB">
                <wp:simplePos x="0" y="0"/>
                <wp:positionH relativeFrom="column">
                  <wp:posOffset>-342900</wp:posOffset>
                </wp:positionH>
                <wp:positionV relativeFrom="paragraph">
                  <wp:posOffset>114300</wp:posOffset>
                </wp:positionV>
                <wp:extent cx="2628900" cy="1257300"/>
                <wp:effectExtent l="14605" t="19685" r="23495" b="18415"/>
                <wp:wrapNone/>
                <wp:docPr id="173432514"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2573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38B2E9A0" w14:textId="77777777" w:rsidR="004C2DBB" w:rsidRDefault="004C2DBB" w:rsidP="00CA3D82">
                            <w:pPr>
                              <w:shd w:val="clear" w:color="auto" w:fill="FABF8F"/>
                              <w:jc w:val="center"/>
                              <w:rPr>
                                <w:b/>
                              </w:rPr>
                            </w:pPr>
                            <w:r>
                              <w:rPr>
                                <w:b/>
                              </w:rPr>
                              <w:t xml:space="preserve">CHEF </w:t>
                            </w:r>
                            <w:r w:rsidRPr="007666B3">
                              <w:rPr>
                                <w:b/>
                              </w:rPr>
                              <w:t>DE</w:t>
                            </w:r>
                            <w:r>
                              <w:rPr>
                                <w:b/>
                              </w:rPr>
                              <w:t xml:space="preserve"> LA </w:t>
                            </w:r>
                          </w:p>
                          <w:p w14:paraId="42B96F99" w14:textId="77777777" w:rsidR="004C2DBB" w:rsidRDefault="004C2DBB" w:rsidP="00CA3D82">
                            <w:pPr>
                              <w:shd w:val="clear" w:color="auto" w:fill="FABF8F"/>
                              <w:jc w:val="center"/>
                              <w:rPr>
                                <w:b/>
                              </w:rPr>
                            </w:pPr>
                            <w:r>
                              <w:rPr>
                                <w:b/>
                              </w:rPr>
                              <w:t xml:space="preserve">DIVISION DES </w:t>
                            </w:r>
                            <w:r w:rsidRPr="007666B3">
                              <w:rPr>
                                <w:b/>
                              </w:rPr>
                              <w:t xml:space="preserve">MARCHES </w:t>
                            </w:r>
                            <w:r>
                              <w:rPr>
                                <w:b/>
                              </w:rPr>
                              <w:t xml:space="preserve">PUBLICS </w:t>
                            </w:r>
                            <w:r w:rsidRPr="007666B3">
                              <w:rPr>
                                <w:b/>
                              </w:rPr>
                              <w:t>DE TRAVAUX :</w:t>
                            </w:r>
                            <w:r>
                              <w:rPr>
                                <w:b/>
                              </w:rPr>
                              <w:t xml:space="preserve"> </w:t>
                            </w:r>
                          </w:p>
                          <w:p w14:paraId="5EFB1D91" w14:textId="77777777" w:rsidR="004C2DBB" w:rsidRPr="00CD48DF" w:rsidRDefault="004C2DBB" w:rsidP="00CA3D82">
                            <w:pPr>
                              <w:shd w:val="clear" w:color="auto" w:fill="FABF8F"/>
                              <w:jc w:val="center"/>
                              <w:rPr>
                                <w:b/>
                              </w:rPr>
                            </w:pPr>
                            <w:r>
                              <w:rPr>
                                <w:b/>
                              </w:rPr>
                              <w:t>A2</w:t>
                            </w:r>
                          </w:p>
                          <w:p w14:paraId="62AA2D79" w14:textId="77777777" w:rsidR="004C2DBB" w:rsidRPr="007666B3" w:rsidRDefault="004C2DBB" w:rsidP="00CA3D82">
                            <w:pPr>
                              <w:shd w:val="clear" w:color="auto" w:fill="FABF8F"/>
                              <w:jc w:val="center"/>
                              <w:rPr>
                                <w:b/>
                                <w:sz w:val="20"/>
                                <w:szCs w:val="20"/>
                              </w:rPr>
                            </w:pPr>
                            <w:r>
                              <w:rPr>
                                <w:b/>
                                <w:sz w:val="20"/>
                                <w:szCs w:val="20"/>
                              </w:rPr>
                              <w:t xml:space="preserve">[CATEGORIE DES </w:t>
                            </w:r>
                            <w:r w:rsidRPr="007666B3">
                              <w:rPr>
                                <w:b/>
                                <w:sz w:val="20"/>
                                <w:szCs w:val="20"/>
                              </w:rPr>
                              <w:t>ATTACHE</w:t>
                            </w:r>
                            <w:r>
                              <w:rPr>
                                <w:b/>
                                <w:sz w:val="20"/>
                                <w:szCs w:val="20"/>
                              </w:rPr>
                              <w:t>S</w:t>
                            </w:r>
                            <w:r w:rsidRPr="007666B3">
                              <w:rPr>
                                <w:b/>
                                <w:sz w:val="20"/>
                                <w:szCs w:val="20"/>
                              </w:rPr>
                              <w:t xml:space="preserve"> EN PASSATION DES MARCHES PUBLICS]</w:t>
                            </w:r>
                          </w:p>
                          <w:p w14:paraId="359F6714" w14:textId="77777777" w:rsidR="004C2DBB" w:rsidRDefault="004C2DBB" w:rsidP="00CA3D82">
                            <w:pPr>
                              <w:shd w:val="clear" w:color="auto" w:fill="FABF8F"/>
                              <w:jc w:val="center"/>
                              <w:rPr>
                                <w:b/>
                                <w:sz w:val="20"/>
                                <w:szCs w:val="20"/>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C4645" id="Text Box 278" o:spid="_x0000_s1065" type="#_x0000_t202" style="position:absolute;margin-left:-27pt;margin-top:9pt;width:207pt;height: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" filled="f" fillcolor="#fc0" strokeweight="2.25pt">
                <v:textbox inset="1mm,1mm,1mm,1mm">
                  <w:txbxContent>
                    <w:p w14:paraId="38B2E9A0" w14:textId="77777777" w:rsidR="004C2DBB" w:rsidRDefault="004C2DBB" w:rsidP="00CA3D82">
                      <w:pPr>
                        <w:shd w:val="clear" w:color="auto" w:fill="FABF8F"/>
                        <w:jc w:val="center"/>
                        <w:rPr>
                          <w:b/>
                        </w:rPr>
                      </w:pPr>
                      <w:r>
                        <w:rPr>
                          <w:b/>
                        </w:rPr>
                        <w:t xml:space="preserve">CHEF </w:t>
                      </w:r>
                      <w:r w:rsidRPr="007666B3">
                        <w:rPr>
                          <w:b/>
                        </w:rPr>
                        <w:t>DE</w:t>
                      </w:r>
                      <w:r>
                        <w:rPr>
                          <w:b/>
                        </w:rPr>
                        <w:t xml:space="preserve"> LA </w:t>
                      </w:r>
                    </w:p>
                    <w:p w14:paraId="42B96F99" w14:textId="77777777" w:rsidR="004C2DBB" w:rsidRDefault="004C2DBB" w:rsidP="00CA3D82">
                      <w:pPr>
                        <w:shd w:val="clear" w:color="auto" w:fill="FABF8F"/>
                        <w:jc w:val="center"/>
                        <w:rPr>
                          <w:b/>
                        </w:rPr>
                      </w:pPr>
                      <w:r>
                        <w:rPr>
                          <w:b/>
                        </w:rPr>
                        <w:t xml:space="preserve">DIVISION DES </w:t>
                      </w:r>
                      <w:r w:rsidRPr="007666B3">
                        <w:rPr>
                          <w:b/>
                        </w:rPr>
                        <w:t xml:space="preserve">MARCHES </w:t>
                      </w:r>
                      <w:r>
                        <w:rPr>
                          <w:b/>
                        </w:rPr>
                        <w:t xml:space="preserve">PUBLICS </w:t>
                      </w:r>
                      <w:r w:rsidRPr="007666B3">
                        <w:rPr>
                          <w:b/>
                        </w:rPr>
                        <w:t>DE TRAVAUX :</w:t>
                      </w:r>
                      <w:r>
                        <w:rPr>
                          <w:b/>
                        </w:rPr>
                        <w:t xml:space="preserve"> </w:t>
                      </w:r>
                    </w:p>
                    <w:p w14:paraId="5EFB1D91" w14:textId="77777777" w:rsidR="004C2DBB" w:rsidRPr="00CD48DF" w:rsidRDefault="004C2DBB" w:rsidP="00CA3D82">
                      <w:pPr>
                        <w:shd w:val="clear" w:color="auto" w:fill="FABF8F"/>
                        <w:jc w:val="center"/>
                        <w:rPr>
                          <w:b/>
                        </w:rPr>
                      </w:pPr>
                      <w:r>
                        <w:rPr>
                          <w:b/>
                        </w:rPr>
                        <w:t>A2</w:t>
                      </w:r>
                    </w:p>
                    <w:p w14:paraId="62AA2D79" w14:textId="77777777" w:rsidR="004C2DBB" w:rsidRPr="007666B3" w:rsidRDefault="004C2DBB" w:rsidP="00CA3D82">
                      <w:pPr>
                        <w:shd w:val="clear" w:color="auto" w:fill="FABF8F"/>
                        <w:jc w:val="center"/>
                        <w:rPr>
                          <w:b/>
                          <w:sz w:val="20"/>
                          <w:szCs w:val="20"/>
                        </w:rPr>
                      </w:pPr>
                      <w:r>
                        <w:rPr>
                          <w:b/>
                          <w:sz w:val="20"/>
                          <w:szCs w:val="20"/>
                        </w:rPr>
                        <w:t xml:space="preserve">[CATEGORIE DES </w:t>
                      </w:r>
                      <w:r w:rsidRPr="007666B3">
                        <w:rPr>
                          <w:b/>
                          <w:sz w:val="20"/>
                          <w:szCs w:val="20"/>
                        </w:rPr>
                        <w:t>ATTACHE</w:t>
                      </w:r>
                      <w:r>
                        <w:rPr>
                          <w:b/>
                          <w:sz w:val="20"/>
                          <w:szCs w:val="20"/>
                        </w:rPr>
                        <w:t>S</w:t>
                      </w:r>
                      <w:r w:rsidRPr="007666B3">
                        <w:rPr>
                          <w:b/>
                          <w:sz w:val="20"/>
                          <w:szCs w:val="20"/>
                        </w:rPr>
                        <w:t xml:space="preserve"> EN PASSATION DES MARCHES PUBLICS]</w:t>
                      </w:r>
                    </w:p>
                    <w:p w14:paraId="359F6714" w14:textId="77777777" w:rsidR="004C2DBB" w:rsidRDefault="004C2DBB" w:rsidP="00CA3D82">
                      <w:pPr>
                        <w:shd w:val="clear" w:color="auto" w:fill="FABF8F"/>
                        <w:jc w:val="center"/>
                        <w:rPr>
                          <w:b/>
                          <w:sz w:val="20"/>
                          <w:szCs w:val="20"/>
                        </w:rPr>
                      </w:pPr>
                    </w:p>
                  </w:txbxContent>
                </v:textbox>
              </v:shape>
            </w:pict>
          </mc:Fallback>
        </mc:AlternateContent>
      </w:r>
      <w:r>
        <w:rPr>
          <w:rFonts w:ascii="Arial" w:hAnsi="Arial" w:cs="Arial"/>
          <w:noProof/>
        </w:rPr>
        <mc:AlternateContent>
          <mc:Choice Requires="wps">
            <w:drawing>
              <wp:anchor distT="0" distB="0" distL="114300" distR="114300" simplePos="0" relativeHeight="251700224" behindDoc="0" locked="0" layoutInCell="1" allowOverlap="1" wp14:anchorId="15C0B7DC" wp14:editId="518419AF">
                <wp:simplePos x="0" y="0"/>
                <wp:positionH relativeFrom="column">
                  <wp:posOffset>3086100</wp:posOffset>
                </wp:positionH>
                <wp:positionV relativeFrom="paragraph">
                  <wp:posOffset>114300</wp:posOffset>
                </wp:positionV>
                <wp:extent cx="2971800" cy="1257300"/>
                <wp:effectExtent l="14605" t="19685" r="23495" b="18415"/>
                <wp:wrapNone/>
                <wp:docPr id="188248580"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573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6CD9AA5D" w14:textId="77777777" w:rsidR="004C2DBB" w:rsidRDefault="004C2DBB" w:rsidP="00CA3D82">
                            <w:pPr>
                              <w:shd w:val="clear" w:color="auto" w:fill="FABF8F"/>
                              <w:jc w:val="center"/>
                              <w:rPr>
                                <w:b/>
                                <w:sz w:val="22"/>
                                <w:szCs w:val="22"/>
                              </w:rPr>
                            </w:pPr>
                            <w:r>
                              <w:rPr>
                                <w:b/>
                                <w:sz w:val="22"/>
                                <w:szCs w:val="22"/>
                              </w:rPr>
                              <w:t xml:space="preserve">CHEF DE </w:t>
                            </w:r>
                            <w:smartTag w:uri="urn:schemas-microsoft-com:office:smarttags" w:element="PersonName">
                              <w:smartTagPr>
                                <w:attr w:name="ProductID" w:val="LA DIVISION DES"/>
                              </w:smartTagPr>
                              <w:r>
                                <w:rPr>
                                  <w:b/>
                                  <w:sz w:val="22"/>
                                  <w:szCs w:val="22"/>
                                </w:rPr>
                                <w:t xml:space="preserve">LA </w:t>
                              </w:r>
                              <w:r w:rsidRPr="00CD48DF">
                                <w:rPr>
                                  <w:b/>
                                  <w:sz w:val="22"/>
                                  <w:szCs w:val="22"/>
                                </w:rPr>
                                <w:t>DIVISION DES</w:t>
                              </w:r>
                            </w:smartTag>
                            <w:r w:rsidRPr="00CD48DF">
                              <w:rPr>
                                <w:b/>
                                <w:sz w:val="22"/>
                                <w:szCs w:val="22"/>
                              </w:rPr>
                              <w:t xml:space="preserve"> MARCHES</w:t>
                            </w:r>
                          </w:p>
                          <w:p w14:paraId="7569B50E" w14:textId="77777777" w:rsidR="004C2DBB" w:rsidRPr="00CD48DF" w:rsidRDefault="004C2DBB" w:rsidP="00CA3D82">
                            <w:pPr>
                              <w:shd w:val="clear" w:color="auto" w:fill="FABF8F"/>
                              <w:jc w:val="center"/>
                              <w:rPr>
                                <w:b/>
                                <w:sz w:val="22"/>
                                <w:szCs w:val="22"/>
                              </w:rPr>
                            </w:pPr>
                            <w:r w:rsidRPr="00CD48DF">
                              <w:rPr>
                                <w:b/>
                                <w:sz w:val="22"/>
                                <w:szCs w:val="22"/>
                              </w:rPr>
                              <w:t xml:space="preserve"> DE</w:t>
                            </w:r>
                            <w:r>
                              <w:rPr>
                                <w:b/>
                                <w:sz w:val="22"/>
                                <w:szCs w:val="22"/>
                              </w:rPr>
                              <w:t xml:space="preserve"> </w:t>
                            </w:r>
                            <w:r w:rsidRPr="00CD48DF">
                              <w:rPr>
                                <w:b/>
                                <w:sz w:val="22"/>
                                <w:szCs w:val="22"/>
                              </w:rPr>
                              <w:t xml:space="preserve">FOURNITURES / DE SERVICES/ DES PRESTATIONS INTELLECTUELLES/ DES DELEGATIONS DE SERVICE PUBLICS : </w:t>
                            </w:r>
                          </w:p>
                          <w:p w14:paraId="7353E347" w14:textId="77777777" w:rsidR="004C2DBB" w:rsidRPr="00CD48DF" w:rsidRDefault="004C2DBB" w:rsidP="00CA3D82">
                            <w:pPr>
                              <w:shd w:val="clear" w:color="auto" w:fill="FABF8F"/>
                              <w:jc w:val="center"/>
                              <w:rPr>
                                <w:b/>
                                <w:sz w:val="22"/>
                                <w:szCs w:val="22"/>
                              </w:rPr>
                            </w:pPr>
                            <w:r w:rsidRPr="00CD48DF">
                              <w:rPr>
                                <w:b/>
                                <w:sz w:val="22"/>
                                <w:szCs w:val="22"/>
                              </w:rPr>
                              <w:t>A2</w:t>
                            </w:r>
                          </w:p>
                          <w:p w14:paraId="74430B1C" w14:textId="77777777" w:rsidR="004C2DBB" w:rsidRPr="00CD48DF" w:rsidRDefault="004C2DBB" w:rsidP="00CA3D82">
                            <w:pPr>
                              <w:shd w:val="clear" w:color="auto" w:fill="FABF8F"/>
                              <w:jc w:val="center"/>
                              <w:rPr>
                                <w:b/>
                                <w:sz w:val="22"/>
                                <w:szCs w:val="22"/>
                              </w:rPr>
                            </w:pPr>
                            <w:r w:rsidRPr="00CD48DF">
                              <w:rPr>
                                <w:b/>
                                <w:sz w:val="22"/>
                                <w:szCs w:val="22"/>
                              </w:rPr>
                              <w:t xml:space="preserve"> [CATEGORIE DES ATTACHES EN PASSATION DES MARCHES PUBLICS]</w:t>
                            </w:r>
                          </w:p>
                          <w:p w14:paraId="4B0E15CD" w14:textId="77777777" w:rsidR="004C2DBB" w:rsidRDefault="004C2DBB" w:rsidP="00EA197B"/>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0B7DC" id="Text Box 277" o:spid="_x0000_s1066" type="#_x0000_t202" style="position:absolute;margin-left:243pt;margin-top:9pt;width:234pt;height: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" filled="f" fillcolor="#fc0" strokeweight="2.25pt">
                <v:textbox inset="1mm,1mm,1mm,1mm">
                  <w:txbxContent>
                    <w:p w14:paraId="6CD9AA5D" w14:textId="77777777" w:rsidR="004C2DBB" w:rsidRDefault="004C2DBB" w:rsidP="00CA3D82">
                      <w:pPr>
                        <w:shd w:val="clear" w:color="auto" w:fill="FABF8F"/>
                        <w:jc w:val="center"/>
                        <w:rPr>
                          <w:b/>
                          <w:sz w:val="22"/>
                          <w:szCs w:val="22"/>
                        </w:rPr>
                      </w:pPr>
                      <w:r>
                        <w:rPr>
                          <w:b/>
                          <w:sz w:val="22"/>
                          <w:szCs w:val="22"/>
                        </w:rPr>
                        <w:t xml:space="preserve">CHEF DE </w:t>
                      </w:r>
                      <w:smartTag w:uri="urn:schemas-microsoft-com:office:smarttags" w:element="PersonName">
                        <w:smartTagPr>
                          <w:attr w:name="ProductID" w:val="LA DIVISION DES"/>
                        </w:smartTagPr>
                        <w:r>
                          <w:rPr>
                            <w:b/>
                            <w:sz w:val="22"/>
                            <w:szCs w:val="22"/>
                          </w:rPr>
                          <w:t xml:space="preserve">LA </w:t>
                        </w:r>
                        <w:r w:rsidRPr="00CD48DF">
                          <w:rPr>
                            <w:b/>
                            <w:sz w:val="22"/>
                            <w:szCs w:val="22"/>
                          </w:rPr>
                          <w:t>DIVISION DES</w:t>
                        </w:r>
                      </w:smartTag>
                      <w:r w:rsidRPr="00CD48DF">
                        <w:rPr>
                          <w:b/>
                          <w:sz w:val="22"/>
                          <w:szCs w:val="22"/>
                        </w:rPr>
                        <w:t xml:space="preserve"> MARCHES</w:t>
                      </w:r>
                    </w:p>
                    <w:p w14:paraId="7569B50E" w14:textId="77777777" w:rsidR="004C2DBB" w:rsidRPr="00CD48DF" w:rsidRDefault="004C2DBB" w:rsidP="00CA3D82">
                      <w:pPr>
                        <w:shd w:val="clear" w:color="auto" w:fill="FABF8F"/>
                        <w:jc w:val="center"/>
                        <w:rPr>
                          <w:b/>
                          <w:sz w:val="22"/>
                          <w:szCs w:val="22"/>
                        </w:rPr>
                      </w:pPr>
                      <w:r w:rsidRPr="00CD48DF">
                        <w:rPr>
                          <w:b/>
                          <w:sz w:val="22"/>
                          <w:szCs w:val="22"/>
                        </w:rPr>
                        <w:t xml:space="preserve"> DE</w:t>
                      </w:r>
                      <w:r>
                        <w:rPr>
                          <w:b/>
                          <w:sz w:val="22"/>
                          <w:szCs w:val="22"/>
                        </w:rPr>
                        <w:t xml:space="preserve"> </w:t>
                      </w:r>
                      <w:r w:rsidRPr="00CD48DF">
                        <w:rPr>
                          <w:b/>
                          <w:sz w:val="22"/>
                          <w:szCs w:val="22"/>
                        </w:rPr>
                        <w:t xml:space="preserve">FOURNITURES / DE SERVICES/ DES PRESTATIONS INTELLECTUELLES/ DES DELEGATIONS DE SERVICE PUBLICS : </w:t>
                      </w:r>
                    </w:p>
                    <w:p w14:paraId="7353E347" w14:textId="77777777" w:rsidR="004C2DBB" w:rsidRPr="00CD48DF" w:rsidRDefault="004C2DBB" w:rsidP="00CA3D82">
                      <w:pPr>
                        <w:shd w:val="clear" w:color="auto" w:fill="FABF8F"/>
                        <w:jc w:val="center"/>
                        <w:rPr>
                          <w:b/>
                          <w:sz w:val="22"/>
                          <w:szCs w:val="22"/>
                        </w:rPr>
                      </w:pPr>
                      <w:r w:rsidRPr="00CD48DF">
                        <w:rPr>
                          <w:b/>
                          <w:sz w:val="22"/>
                          <w:szCs w:val="22"/>
                        </w:rPr>
                        <w:t>A2</w:t>
                      </w:r>
                    </w:p>
                    <w:p w14:paraId="74430B1C" w14:textId="77777777" w:rsidR="004C2DBB" w:rsidRPr="00CD48DF" w:rsidRDefault="004C2DBB" w:rsidP="00CA3D82">
                      <w:pPr>
                        <w:shd w:val="clear" w:color="auto" w:fill="FABF8F"/>
                        <w:jc w:val="center"/>
                        <w:rPr>
                          <w:b/>
                          <w:sz w:val="22"/>
                          <w:szCs w:val="22"/>
                        </w:rPr>
                      </w:pPr>
                      <w:r w:rsidRPr="00CD48DF">
                        <w:rPr>
                          <w:b/>
                          <w:sz w:val="22"/>
                          <w:szCs w:val="22"/>
                        </w:rPr>
                        <w:t xml:space="preserve"> [CATEGORIE DES ATTACHES EN PASSATION DES MARCHES PUBLICS]</w:t>
                      </w:r>
                    </w:p>
                    <w:p w14:paraId="4B0E15CD" w14:textId="77777777" w:rsidR="004C2DBB" w:rsidRDefault="004C2DBB" w:rsidP="00EA197B"/>
                  </w:txbxContent>
                </v:textbox>
              </v:shape>
            </w:pict>
          </mc:Fallback>
        </mc:AlternateContent>
      </w:r>
    </w:p>
    <w:p w14:paraId="73E9A1A9" w14:textId="77777777" w:rsidR="00EA197B" w:rsidRPr="002E212E" w:rsidRDefault="00EA197B" w:rsidP="00EA197B">
      <w:pPr>
        <w:rPr>
          <w:rFonts w:ascii="Arial" w:hAnsi="Arial" w:cs="Arial"/>
          <w:b/>
          <w:bCs/>
        </w:rPr>
      </w:pPr>
    </w:p>
    <w:p w14:paraId="64EBB40C" w14:textId="77777777" w:rsidR="00EA197B" w:rsidRPr="002E212E" w:rsidRDefault="00EA197B" w:rsidP="00EA197B">
      <w:pPr>
        <w:rPr>
          <w:rFonts w:ascii="Arial" w:hAnsi="Arial" w:cs="Arial"/>
          <w:b/>
          <w:bCs/>
        </w:rPr>
      </w:pPr>
    </w:p>
    <w:p w14:paraId="416720AD" w14:textId="77777777" w:rsidR="00EA197B" w:rsidRPr="002E212E" w:rsidRDefault="00EA197B" w:rsidP="00EA197B">
      <w:pPr>
        <w:rPr>
          <w:rFonts w:ascii="Arial" w:hAnsi="Arial" w:cs="Arial"/>
          <w:b/>
          <w:bCs/>
        </w:rPr>
      </w:pPr>
      <w:r w:rsidRPr="002E212E">
        <w:rPr>
          <w:rFonts w:ascii="Arial" w:hAnsi="Arial" w:cs="Arial"/>
        </w:rPr>
        <w:t xml:space="preserve"> </w:t>
      </w:r>
    </w:p>
    <w:p w14:paraId="2C5D7167" w14:textId="77777777" w:rsidR="00EA197B" w:rsidRPr="002E212E" w:rsidRDefault="00EA197B" w:rsidP="00EA197B">
      <w:pPr>
        <w:rPr>
          <w:rFonts w:ascii="Arial" w:hAnsi="Arial" w:cs="Arial"/>
          <w:b/>
          <w:bCs/>
        </w:rPr>
      </w:pPr>
    </w:p>
    <w:p w14:paraId="17D44D1E" w14:textId="77777777" w:rsidR="00EA197B" w:rsidRPr="002E212E" w:rsidRDefault="00EA197B" w:rsidP="00EA197B">
      <w:pPr>
        <w:rPr>
          <w:rFonts w:ascii="Arial" w:hAnsi="Arial" w:cs="Arial"/>
          <w:b/>
          <w:bCs/>
        </w:rPr>
      </w:pPr>
    </w:p>
    <w:p w14:paraId="469F436D" w14:textId="77777777" w:rsidR="00EA197B" w:rsidRPr="002E212E" w:rsidRDefault="00EA197B" w:rsidP="00EA197B">
      <w:pPr>
        <w:rPr>
          <w:rFonts w:ascii="Arial" w:hAnsi="Arial" w:cs="Arial"/>
          <w:b/>
          <w:bCs/>
        </w:rPr>
      </w:pPr>
    </w:p>
    <w:p w14:paraId="66EA8A08" w14:textId="77777777" w:rsidR="00EA197B" w:rsidRPr="002E212E" w:rsidRDefault="00EA197B" w:rsidP="00EA197B">
      <w:pPr>
        <w:rPr>
          <w:rFonts w:ascii="Arial" w:hAnsi="Arial" w:cs="Arial"/>
          <w:b/>
          <w:bCs/>
        </w:rPr>
      </w:pPr>
      <w:r w:rsidRPr="002E212E">
        <w:rPr>
          <w:rFonts w:ascii="Arial" w:hAnsi="Arial" w:cs="Arial"/>
        </w:rPr>
        <w:t xml:space="preserve"> </w:t>
      </w:r>
    </w:p>
    <w:p w14:paraId="4EBE4227" w14:textId="77777777" w:rsidR="00EA197B" w:rsidRPr="002E212E" w:rsidRDefault="00EA197B" w:rsidP="00EA197B">
      <w:pPr>
        <w:rPr>
          <w:rFonts w:ascii="Arial" w:hAnsi="Arial" w:cs="Arial"/>
          <w:b/>
          <w:bCs/>
        </w:rPr>
      </w:pPr>
    </w:p>
    <w:p w14:paraId="73FCA58F" w14:textId="11C52D61" w:rsidR="00EA197B" w:rsidRPr="002E212E" w:rsidRDefault="00391CBD" w:rsidP="00EA197B">
      <w:pPr>
        <w:rPr>
          <w:rFonts w:ascii="Arial" w:hAnsi="Arial" w:cs="Arial"/>
          <w:b/>
          <w:bCs/>
        </w:rPr>
      </w:pPr>
      <w:r>
        <w:rPr>
          <w:rFonts w:ascii="Arial" w:hAnsi="Arial" w:cs="Arial"/>
          <w:noProof/>
        </w:rPr>
        <mc:AlternateContent>
          <mc:Choice Requires="wps">
            <w:drawing>
              <wp:anchor distT="0" distB="0" distL="114300" distR="114300" simplePos="0" relativeHeight="251702272" behindDoc="0" locked="0" layoutInCell="1" allowOverlap="1" wp14:anchorId="1D5A30E4" wp14:editId="288BAEFF">
                <wp:simplePos x="0" y="0"/>
                <wp:positionH relativeFrom="column">
                  <wp:posOffset>8354060</wp:posOffset>
                </wp:positionH>
                <wp:positionV relativeFrom="paragraph">
                  <wp:posOffset>8027670</wp:posOffset>
                </wp:positionV>
                <wp:extent cx="1600200" cy="882015"/>
                <wp:effectExtent l="15240" t="13970" r="13335" b="8890"/>
                <wp:wrapNone/>
                <wp:docPr id="1822338186" name="Oval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82015"/>
                        </a:xfrm>
                        <a:prstGeom prst="ellipse">
                          <a:avLst/>
                        </a:prstGeom>
                        <a:solidFill>
                          <a:srgbClr val="FF6600"/>
                        </a:solidFill>
                        <a:ln w="12700">
                          <a:solidFill>
                            <a:srgbClr val="000000"/>
                          </a:solidFill>
                          <a:prstDash val="dash"/>
                          <a:round/>
                          <a:headEnd/>
                          <a:tailEnd/>
                        </a:ln>
                      </wps:spPr>
                      <wps:txbx>
                        <w:txbxContent>
                          <w:p w14:paraId="6FD7D95A" w14:textId="77777777" w:rsidR="004C2DBB" w:rsidRDefault="004C2DBB" w:rsidP="00EA197B">
                            <w:pPr>
                              <w:jc w:val="center"/>
                              <w:rPr>
                                <w:b/>
                                <w:sz w:val="20"/>
                              </w:rPr>
                            </w:pPr>
                          </w:p>
                          <w:p w14:paraId="46BA51E6" w14:textId="77777777" w:rsidR="004C2DBB" w:rsidRDefault="004C2DBB" w:rsidP="00EA197B">
                            <w:pPr>
                              <w:jc w:val="center"/>
                            </w:pPr>
                            <w:r>
                              <w:rPr>
                                <w:b/>
                              </w:rPr>
                              <w:t>PREMIER MINISTERE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5A30E4" id="Oval 279" o:spid="_x0000_s1067" style="position:absolute;margin-left:657.8pt;margin-top:632.1pt;width:126pt;height:69.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" fillcolor="#f60" strokeweight="1pt">
                <v:stroke dashstyle="dash"/>
                <v:textbox inset="0,0,0,0">
                  <w:txbxContent>
                    <w:p w14:paraId="6FD7D95A" w14:textId="77777777" w:rsidR="004C2DBB" w:rsidRDefault="004C2DBB" w:rsidP="00EA197B">
                      <w:pPr>
                        <w:jc w:val="center"/>
                        <w:rPr>
                          <w:b/>
                          <w:sz w:val="20"/>
                        </w:rPr>
                      </w:pPr>
                    </w:p>
                    <w:p w14:paraId="46BA51E6" w14:textId="77777777" w:rsidR="004C2DBB" w:rsidRDefault="004C2DBB" w:rsidP="00EA197B">
                      <w:pPr>
                        <w:jc w:val="center"/>
                      </w:pPr>
                      <w:r>
                        <w:rPr>
                          <w:b/>
                        </w:rPr>
                        <w:t>PREMIER MINISTERE</w:t>
                      </w:r>
                    </w:p>
                  </w:txbxContent>
                </v:textbox>
              </v:oval>
            </w:pict>
          </mc:Fallback>
        </mc:AlternateContent>
      </w:r>
      <w:r>
        <w:rPr>
          <w:rFonts w:ascii="Arial" w:hAnsi="Arial" w:cs="Arial"/>
          <w:noProof/>
        </w:rPr>
        <mc:AlternateContent>
          <mc:Choice Requires="wps">
            <w:drawing>
              <wp:anchor distT="0" distB="0" distL="114300" distR="114300" simplePos="0" relativeHeight="251703296" behindDoc="0" locked="0" layoutInCell="1" allowOverlap="1" wp14:anchorId="2812569F" wp14:editId="3B7E26F6">
                <wp:simplePos x="0" y="0"/>
                <wp:positionH relativeFrom="column">
                  <wp:posOffset>2857500</wp:posOffset>
                </wp:positionH>
                <wp:positionV relativeFrom="paragraph">
                  <wp:posOffset>447040</wp:posOffset>
                </wp:positionV>
                <wp:extent cx="0" cy="0"/>
                <wp:effectExtent l="24130" t="24765" r="23495" b="22860"/>
                <wp:wrapNone/>
                <wp:docPr id="1417720765" name="Lin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C3F93" id="Line 280"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2pt" to="22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" strokeweight="2.5pt"/>
            </w:pict>
          </mc:Fallback>
        </mc:AlternateContent>
      </w:r>
    </w:p>
    <w:p w14:paraId="3E686585" w14:textId="77777777" w:rsidR="00EA197B" w:rsidRPr="002E212E" w:rsidRDefault="00EA197B" w:rsidP="00EA197B">
      <w:pPr>
        <w:rPr>
          <w:rFonts w:ascii="Arial" w:hAnsi="Arial" w:cs="Arial"/>
          <w:b/>
          <w:bCs/>
        </w:rPr>
      </w:pPr>
    </w:p>
    <w:p w14:paraId="460B81D9" w14:textId="77777777" w:rsidR="00EA197B" w:rsidRPr="002E212E" w:rsidRDefault="00EA197B" w:rsidP="00EA197B">
      <w:pPr>
        <w:rPr>
          <w:rFonts w:ascii="Arial" w:hAnsi="Arial" w:cs="Arial"/>
          <w:b/>
          <w:bCs/>
        </w:rPr>
      </w:pPr>
    </w:p>
    <w:p w14:paraId="42813634" w14:textId="77777777" w:rsidR="00EA197B" w:rsidRPr="002E212E" w:rsidRDefault="00EA197B" w:rsidP="00EA197B">
      <w:pPr>
        <w:rPr>
          <w:rFonts w:ascii="Arial" w:hAnsi="Arial" w:cs="Arial"/>
          <w:b/>
          <w:bCs/>
        </w:rPr>
      </w:pPr>
    </w:p>
    <w:p w14:paraId="72093098" w14:textId="77777777" w:rsidR="00EA197B" w:rsidRPr="002E212E" w:rsidRDefault="00EA197B" w:rsidP="00EA197B">
      <w:pPr>
        <w:rPr>
          <w:rFonts w:ascii="Arial" w:hAnsi="Arial" w:cs="Arial"/>
          <w:b/>
          <w:bCs/>
        </w:rPr>
      </w:pPr>
    </w:p>
    <w:p w14:paraId="659A30E6" w14:textId="77777777" w:rsidR="00EA197B" w:rsidRPr="002E212E" w:rsidRDefault="00EA197B" w:rsidP="00EA197B">
      <w:pPr>
        <w:rPr>
          <w:rFonts w:ascii="Arial" w:hAnsi="Arial" w:cs="Arial"/>
          <w:b/>
          <w:bCs/>
        </w:rPr>
      </w:pPr>
    </w:p>
    <w:p w14:paraId="6752E728" w14:textId="25FEFE5E" w:rsidR="00EA197B" w:rsidRPr="002E212E" w:rsidRDefault="00391CBD" w:rsidP="00EA197B">
      <w:pPr>
        <w:rPr>
          <w:rFonts w:ascii="Arial" w:hAnsi="Arial" w:cs="Arial"/>
          <w:b/>
          <w:bCs/>
        </w:rPr>
      </w:pPr>
      <w:r>
        <w:rPr>
          <w:rFonts w:ascii="Arial" w:hAnsi="Arial" w:cs="Arial"/>
          <w:noProof/>
        </w:rPr>
        <mc:AlternateContent>
          <mc:Choice Requires="wps">
            <w:drawing>
              <wp:anchor distT="0" distB="0" distL="114300" distR="114300" simplePos="0" relativeHeight="251709440" behindDoc="0" locked="0" layoutInCell="1" allowOverlap="1" wp14:anchorId="6291E9A7" wp14:editId="036071EB">
                <wp:simplePos x="0" y="0"/>
                <wp:positionH relativeFrom="column">
                  <wp:posOffset>914400</wp:posOffset>
                </wp:positionH>
                <wp:positionV relativeFrom="paragraph">
                  <wp:posOffset>72390</wp:posOffset>
                </wp:positionV>
                <wp:extent cx="3543300" cy="800100"/>
                <wp:effectExtent l="14605" t="15875" r="23495" b="22225"/>
                <wp:wrapNone/>
                <wp:docPr id="893183548"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8001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05328856" w14:textId="77777777" w:rsidR="004C2DBB" w:rsidRPr="007F06E9" w:rsidRDefault="004C2DBB" w:rsidP="00CA3D82">
                            <w:pPr>
                              <w:shd w:val="clear" w:color="auto" w:fill="FABF8F"/>
                              <w:jc w:val="center"/>
                              <w:rPr>
                                <w:b/>
                              </w:rPr>
                            </w:pPr>
                            <w:r w:rsidRPr="007F06E9">
                              <w:rPr>
                                <w:b/>
                              </w:rPr>
                              <w:t>SECRETARIAT (COMMUN) :</w:t>
                            </w:r>
                          </w:p>
                          <w:p w14:paraId="7EA4EF21" w14:textId="77777777" w:rsidR="004C2DBB" w:rsidRPr="007F06E9" w:rsidRDefault="004C2DBB" w:rsidP="00CA3D82">
                            <w:pPr>
                              <w:shd w:val="clear" w:color="auto" w:fill="FABF8F"/>
                              <w:jc w:val="center"/>
                              <w:rPr>
                                <w:b/>
                              </w:rPr>
                            </w:pPr>
                            <w:r w:rsidRPr="007F06E9">
                              <w:rPr>
                                <w:b/>
                              </w:rPr>
                              <w:t xml:space="preserve"> B</w:t>
                            </w:r>
                          </w:p>
                          <w:p w14:paraId="1876C56B" w14:textId="77777777" w:rsidR="004C2DBB" w:rsidRPr="007F06E9" w:rsidRDefault="004C2DBB" w:rsidP="00CA3D82">
                            <w:pPr>
                              <w:shd w:val="clear" w:color="auto" w:fill="FABF8F"/>
                              <w:jc w:val="center"/>
                              <w:rPr>
                                <w:b/>
                                <w:sz w:val="22"/>
                                <w:szCs w:val="22"/>
                              </w:rPr>
                            </w:pPr>
                            <w:r w:rsidRPr="007F06E9">
                              <w:rPr>
                                <w:b/>
                                <w:sz w:val="22"/>
                                <w:szCs w:val="22"/>
                              </w:rPr>
                              <w:t>[CATEGORIE DES ASSISTANTS EN PASSATION DES MARCHES PUBLICS]</w:t>
                            </w:r>
                          </w:p>
                          <w:p w14:paraId="1F805A3D" w14:textId="77777777" w:rsidR="004C2DBB" w:rsidRDefault="004C2DBB" w:rsidP="00EA197B">
                            <w:pPr>
                              <w:jc w:val="cente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1E9A7" id="Text Box 286" o:spid="_x0000_s1068" type="#_x0000_t202" style="position:absolute;margin-left:1in;margin-top:5.7pt;width:279pt;height:6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" filled="f" fillcolor="#fc0" strokeweight="2.25pt">
                <v:textbox inset="1mm,1mm,1mm,1mm">
                  <w:txbxContent>
                    <w:p w14:paraId="05328856" w14:textId="77777777" w:rsidR="004C2DBB" w:rsidRPr="007F06E9" w:rsidRDefault="004C2DBB" w:rsidP="00CA3D82">
                      <w:pPr>
                        <w:shd w:val="clear" w:color="auto" w:fill="FABF8F"/>
                        <w:jc w:val="center"/>
                        <w:rPr>
                          <w:b/>
                        </w:rPr>
                      </w:pPr>
                      <w:r w:rsidRPr="007F06E9">
                        <w:rPr>
                          <w:b/>
                        </w:rPr>
                        <w:t>SECRETARIAT (COMMUN) :</w:t>
                      </w:r>
                    </w:p>
                    <w:p w14:paraId="7EA4EF21" w14:textId="77777777" w:rsidR="004C2DBB" w:rsidRPr="007F06E9" w:rsidRDefault="004C2DBB" w:rsidP="00CA3D82">
                      <w:pPr>
                        <w:shd w:val="clear" w:color="auto" w:fill="FABF8F"/>
                        <w:jc w:val="center"/>
                        <w:rPr>
                          <w:b/>
                        </w:rPr>
                      </w:pPr>
                      <w:r w:rsidRPr="007F06E9">
                        <w:rPr>
                          <w:b/>
                        </w:rPr>
                        <w:t xml:space="preserve"> B</w:t>
                      </w:r>
                    </w:p>
                    <w:p w14:paraId="1876C56B" w14:textId="77777777" w:rsidR="004C2DBB" w:rsidRPr="007F06E9" w:rsidRDefault="004C2DBB" w:rsidP="00CA3D82">
                      <w:pPr>
                        <w:shd w:val="clear" w:color="auto" w:fill="FABF8F"/>
                        <w:jc w:val="center"/>
                        <w:rPr>
                          <w:b/>
                          <w:sz w:val="22"/>
                          <w:szCs w:val="22"/>
                        </w:rPr>
                      </w:pPr>
                      <w:r w:rsidRPr="007F06E9">
                        <w:rPr>
                          <w:b/>
                          <w:sz w:val="22"/>
                          <w:szCs w:val="22"/>
                        </w:rPr>
                        <w:t>[CATEGORIE DES ASSISTANTS EN PASSATION DES MARCHES PUBLICS]</w:t>
                      </w:r>
                    </w:p>
                    <w:p w14:paraId="1F805A3D" w14:textId="77777777" w:rsidR="004C2DBB" w:rsidRDefault="004C2DBB" w:rsidP="00EA197B">
                      <w:pPr>
                        <w:jc w:val="center"/>
                      </w:pPr>
                    </w:p>
                  </w:txbxContent>
                </v:textbox>
              </v:shape>
            </w:pict>
          </mc:Fallback>
        </mc:AlternateContent>
      </w:r>
    </w:p>
    <w:p w14:paraId="727AD02E" w14:textId="77777777" w:rsidR="00EA197B" w:rsidRPr="002E212E" w:rsidRDefault="00EA197B" w:rsidP="00EA197B">
      <w:pPr>
        <w:rPr>
          <w:rFonts w:ascii="Arial" w:hAnsi="Arial" w:cs="Arial"/>
          <w:b/>
          <w:bCs/>
        </w:rPr>
      </w:pPr>
    </w:p>
    <w:p w14:paraId="6C916F11" w14:textId="77777777" w:rsidR="00EA197B" w:rsidRPr="002E212E" w:rsidRDefault="00EA197B" w:rsidP="00EA197B">
      <w:pPr>
        <w:rPr>
          <w:rFonts w:ascii="Arial" w:hAnsi="Arial" w:cs="Arial"/>
          <w:b/>
          <w:bCs/>
        </w:rPr>
      </w:pPr>
    </w:p>
    <w:p w14:paraId="225ED0D8" w14:textId="77777777" w:rsidR="00EA197B" w:rsidRPr="002E212E" w:rsidRDefault="00EA197B" w:rsidP="00EA197B">
      <w:pPr>
        <w:rPr>
          <w:rFonts w:ascii="Arial" w:hAnsi="Arial" w:cs="Arial"/>
          <w:b/>
          <w:bCs/>
        </w:rPr>
      </w:pPr>
    </w:p>
    <w:p w14:paraId="2A7EB713" w14:textId="77777777" w:rsidR="00EA197B" w:rsidRPr="002E212E" w:rsidRDefault="00EA197B" w:rsidP="00EA197B">
      <w:pPr>
        <w:rPr>
          <w:rFonts w:ascii="Arial" w:hAnsi="Arial" w:cs="Arial"/>
          <w:b/>
          <w:bCs/>
        </w:rPr>
      </w:pPr>
    </w:p>
    <w:p w14:paraId="5A422E1D" w14:textId="77777777" w:rsidR="00EA197B" w:rsidRPr="002E212E" w:rsidRDefault="00EA197B" w:rsidP="00EA197B">
      <w:pPr>
        <w:rPr>
          <w:rFonts w:ascii="Arial" w:hAnsi="Arial" w:cs="Arial"/>
          <w:b/>
          <w:bCs/>
        </w:rPr>
      </w:pPr>
      <w:r w:rsidRPr="002E212E">
        <w:rPr>
          <w:rFonts w:ascii="Arial" w:hAnsi="Arial" w:cs="Arial"/>
        </w:rPr>
        <w:t xml:space="preserve">   </w:t>
      </w:r>
    </w:p>
    <w:p w14:paraId="37F0030D" w14:textId="77777777" w:rsidR="00EA197B" w:rsidRPr="002E212E" w:rsidRDefault="00EA197B" w:rsidP="00EA197B">
      <w:pPr>
        <w:rPr>
          <w:rFonts w:ascii="Arial" w:hAnsi="Arial" w:cs="Arial"/>
          <w:b/>
          <w:bCs/>
        </w:rPr>
      </w:pPr>
    </w:p>
    <w:p w14:paraId="0DB1CE83" w14:textId="77777777" w:rsidR="00EA197B" w:rsidRPr="002E212E" w:rsidRDefault="00EA197B" w:rsidP="00EA197B">
      <w:pPr>
        <w:rPr>
          <w:rFonts w:ascii="Arial" w:hAnsi="Arial" w:cs="Arial"/>
          <w:b/>
          <w:bCs/>
        </w:rPr>
      </w:pPr>
    </w:p>
    <w:p w14:paraId="794C2152" w14:textId="77777777" w:rsidR="00EA197B" w:rsidRPr="002E212E" w:rsidRDefault="00EA197B" w:rsidP="00EA197B">
      <w:pPr>
        <w:rPr>
          <w:rFonts w:ascii="Arial" w:hAnsi="Arial" w:cs="Arial"/>
          <w:b/>
          <w:bCs/>
        </w:rPr>
      </w:pPr>
    </w:p>
    <w:p w14:paraId="78A74DA8" w14:textId="77777777" w:rsidR="00EA197B" w:rsidRPr="002E212E" w:rsidRDefault="00EA197B" w:rsidP="00EA197B">
      <w:pPr>
        <w:rPr>
          <w:rFonts w:ascii="Arial" w:hAnsi="Arial" w:cs="Arial"/>
          <w:b/>
          <w:bCs/>
        </w:rPr>
      </w:pPr>
    </w:p>
    <w:p w14:paraId="455B246F" w14:textId="77777777" w:rsidR="00EA197B" w:rsidRPr="002E212E" w:rsidRDefault="00EA197B" w:rsidP="00EA197B">
      <w:pPr>
        <w:rPr>
          <w:rFonts w:ascii="Arial" w:hAnsi="Arial" w:cs="Arial"/>
          <w:b/>
          <w:bCs/>
        </w:rPr>
      </w:pPr>
    </w:p>
    <w:p w14:paraId="5491A0A6" w14:textId="35A5E7A9" w:rsidR="00EA197B" w:rsidRPr="002E212E" w:rsidRDefault="00391CBD" w:rsidP="00EA197B">
      <w:pPr>
        <w:rPr>
          <w:rFonts w:ascii="Arial" w:hAnsi="Arial" w:cs="Arial"/>
          <w:b/>
          <w:bCs/>
        </w:rPr>
      </w:pPr>
      <w:r>
        <w:rPr>
          <w:rFonts w:ascii="Arial" w:hAnsi="Arial" w:cs="Arial"/>
          <w:noProof/>
        </w:rPr>
        <mc:AlternateContent>
          <mc:Choice Requires="wps">
            <w:drawing>
              <wp:anchor distT="0" distB="0" distL="114300" distR="114300" simplePos="0" relativeHeight="251698176" behindDoc="0" locked="0" layoutInCell="1" allowOverlap="1" wp14:anchorId="12BD87FC" wp14:editId="039992EB">
                <wp:simplePos x="0" y="0"/>
                <wp:positionH relativeFrom="column">
                  <wp:posOffset>2862580</wp:posOffset>
                </wp:positionH>
                <wp:positionV relativeFrom="paragraph">
                  <wp:posOffset>4577080</wp:posOffset>
                </wp:positionV>
                <wp:extent cx="2286000" cy="1211580"/>
                <wp:effectExtent l="19685" t="18415" r="18415" b="17780"/>
                <wp:wrapNone/>
                <wp:docPr id="12767623" name="AutoShap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11580"/>
                        </a:xfrm>
                        <a:prstGeom prst="octagon">
                          <a:avLst>
                            <a:gd name="adj" fmla="val 29287"/>
                          </a:avLst>
                        </a:prstGeom>
                        <a:noFill/>
                        <a:ln w="28575">
                          <a:solidFill>
                            <a:srgbClr val="000000"/>
                          </a:solidFill>
                          <a:miter lim="800000"/>
                          <a:headEnd/>
                          <a:tailEnd/>
                        </a:ln>
                        <a:extLst>
                          <a:ext uri="{909E8E84-426E-40DD-AFC4-6F175D3DCCD1}">
                            <a14:hiddenFill xmlns:a14="http://schemas.microsoft.com/office/drawing/2010/main">
                              <a:solidFill>
                                <a:srgbClr val="FF6600"/>
                              </a:solidFill>
                            </a14:hiddenFill>
                          </a:ext>
                        </a:extLst>
                      </wps:spPr>
                      <wps:txbx>
                        <w:txbxContent>
                          <w:p w14:paraId="546221F2" w14:textId="77777777" w:rsidR="004C2DBB" w:rsidRDefault="004C2DBB" w:rsidP="00EA197B">
                            <w:pPr>
                              <w:jc w:val="center"/>
                              <w:rPr>
                                <w:b/>
                              </w:rPr>
                            </w:pPr>
                          </w:p>
                          <w:p w14:paraId="53BD2937" w14:textId="77777777" w:rsidR="004C2DBB" w:rsidRDefault="004C2DBB" w:rsidP="00EA197B">
                            <w:pPr>
                              <w:jc w:val="center"/>
                              <w:rPr>
                                <w:b/>
                              </w:rPr>
                            </w:pPr>
                            <w:r>
                              <w:rPr>
                                <w:b/>
                              </w:rPr>
                              <w:t xml:space="preserve">DIRECTEUR GENERAL DES </w:t>
                            </w:r>
                          </w:p>
                          <w:p w14:paraId="1AE2F6D4" w14:textId="77777777" w:rsidR="004C2DBB" w:rsidRDefault="004C2DBB" w:rsidP="00EA197B">
                            <w:pPr>
                              <w:jc w:val="center"/>
                              <w:rPr>
                                <w:b/>
                              </w:rPr>
                            </w:pPr>
                            <w:r>
                              <w:rPr>
                                <w:b/>
                              </w:rPr>
                              <w:t>MARCHES PUBLICS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D87FC" id="AutoShape 275" o:spid="_x0000_s1069" type="#_x0000_t10" style="position:absolute;margin-left:225.4pt;margin-top:360.4pt;width:180pt;height:95.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" filled="f" fillcolor="#f60" strokeweight="2.25pt">
                <v:textbox inset="0,0,0,0">
                  <w:txbxContent>
                    <w:p w14:paraId="546221F2" w14:textId="77777777" w:rsidR="004C2DBB" w:rsidRDefault="004C2DBB" w:rsidP="00EA197B">
                      <w:pPr>
                        <w:jc w:val="center"/>
                        <w:rPr>
                          <w:b/>
                        </w:rPr>
                      </w:pPr>
                    </w:p>
                    <w:p w14:paraId="53BD2937" w14:textId="77777777" w:rsidR="004C2DBB" w:rsidRDefault="004C2DBB" w:rsidP="00EA197B">
                      <w:pPr>
                        <w:jc w:val="center"/>
                        <w:rPr>
                          <w:b/>
                        </w:rPr>
                      </w:pPr>
                      <w:r>
                        <w:rPr>
                          <w:b/>
                        </w:rPr>
                        <w:t xml:space="preserve">DIRECTEUR GENERAL DES </w:t>
                      </w:r>
                    </w:p>
                    <w:p w14:paraId="1AE2F6D4" w14:textId="77777777" w:rsidR="004C2DBB" w:rsidRDefault="004C2DBB" w:rsidP="00EA197B">
                      <w:pPr>
                        <w:jc w:val="center"/>
                        <w:rPr>
                          <w:b/>
                        </w:rPr>
                      </w:pPr>
                      <w:r>
                        <w:rPr>
                          <w:b/>
                        </w:rPr>
                        <w:t>MARCHES PUBLICS</w:t>
                      </w:r>
                    </w:p>
                  </w:txbxContent>
                </v:textbox>
              </v:shape>
            </w:pict>
          </mc:Fallback>
        </mc:AlternateContent>
      </w:r>
      <w:r>
        <w:rPr>
          <w:rFonts w:ascii="Arial" w:hAnsi="Arial" w:cs="Arial"/>
          <w:noProof/>
        </w:rPr>
        <mc:AlternateContent>
          <mc:Choice Requires="wps">
            <w:drawing>
              <wp:anchor distT="0" distB="0" distL="114300" distR="114300" simplePos="0" relativeHeight="251705344" behindDoc="0" locked="0" layoutInCell="1" allowOverlap="1" wp14:anchorId="0C1679A2" wp14:editId="75C26DF3">
                <wp:simplePos x="0" y="0"/>
                <wp:positionH relativeFrom="column">
                  <wp:posOffset>800100</wp:posOffset>
                </wp:positionH>
                <wp:positionV relativeFrom="paragraph">
                  <wp:posOffset>2135505</wp:posOffset>
                </wp:positionV>
                <wp:extent cx="1371600" cy="152400"/>
                <wp:effectExtent l="0" t="0" r="4445" b="3810"/>
                <wp:wrapNone/>
                <wp:docPr id="283888965"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10081" w14:textId="77777777" w:rsidR="004C2DBB" w:rsidRDefault="004C2DBB" w:rsidP="00EA197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679A2" id="Text Box 282" o:spid="_x0000_s1070" type="#_x0000_t202" style="position:absolute;margin-left:63pt;margin-top:168.15pt;width:108pt;height:1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" filled="f" stroked="f">
                <v:textbox inset="0,0,0,0">
                  <w:txbxContent>
                    <w:p w14:paraId="4B610081" w14:textId="77777777" w:rsidR="004C2DBB" w:rsidRDefault="004C2DBB" w:rsidP="00EA197B"/>
                  </w:txbxContent>
                </v:textbox>
              </v:shape>
            </w:pict>
          </mc:Fallback>
        </mc:AlternateContent>
      </w:r>
    </w:p>
    <w:p w14:paraId="71CCD07A" w14:textId="77777777" w:rsidR="00030CFF" w:rsidRDefault="00030CFF">
      <w:pPr>
        <w:spacing w:after="200" w:line="276" w:lineRule="auto"/>
        <w:rPr>
          <w:rFonts w:ascii="Arial" w:hAnsi="Arial" w:cs="Arial"/>
          <w:b/>
          <w:bCs/>
        </w:rPr>
      </w:pPr>
      <w:r>
        <w:rPr>
          <w:rFonts w:ascii="Arial" w:hAnsi="Arial" w:cs="Arial"/>
          <w:b/>
          <w:bCs/>
        </w:rPr>
        <w:br w:type="page"/>
      </w:r>
    </w:p>
    <w:p w14:paraId="5966BFCC" w14:textId="77777777" w:rsidR="00EA197B" w:rsidRPr="002E212E" w:rsidRDefault="00EA197B" w:rsidP="00EA197B">
      <w:pPr>
        <w:rPr>
          <w:rFonts w:ascii="Arial" w:hAnsi="Arial" w:cs="Arial"/>
          <w:b/>
          <w:bCs/>
        </w:rPr>
      </w:pPr>
    </w:p>
    <w:p w14:paraId="55D8C91A" w14:textId="77777777" w:rsidR="00EA197B" w:rsidRPr="002E212E" w:rsidRDefault="00EA197B" w:rsidP="00EA197B">
      <w:pPr>
        <w:rPr>
          <w:rFonts w:ascii="Arial" w:hAnsi="Arial" w:cs="Arial"/>
          <w:b/>
          <w:bCs/>
        </w:rPr>
      </w:pPr>
    </w:p>
    <w:p w14:paraId="78A7DC09" w14:textId="797C1DE1" w:rsidR="005B2B37" w:rsidRPr="002E212E" w:rsidRDefault="00391CBD" w:rsidP="005B2B37">
      <w:pPr>
        <w:rPr>
          <w:rFonts w:ascii="Arial" w:hAnsi="Arial" w:cs="Arial"/>
          <w:b/>
          <w:bCs/>
        </w:rPr>
      </w:pPr>
      <w:r>
        <w:rPr>
          <w:rFonts w:ascii="Arial" w:hAnsi="Arial" w:cs="Arial"/>
          <w:noProof/>
        </w:rPr>
        <mc:AlternateContent>
          <mc:Choice Requires="wps">
            <w:drawing>
              <wp:anchor distT="0" distB="0" distL="114300" distR="114300" simplePos="0" relativeHeight="251684864" behindDoc="0" locked="0" layoutInCell="1" allowOverlap="1" wp14:anchorId="55450056" wp14:editId="1E854386">
                <wp:simplePos x="0" y="0"/>
                <wp:positionH relativeFrom="column">
                  <wp:posOffset>800100</wp:posOffset>
                </wp:positionH>
                <wp:positionV relativeFrom="paragraph">
                  <wp:posOffset>2135505</wp:posOffset>
                </wp:positionV>
                <wp:extent cx="1371600" cy="152400"/>
                <wp:effectExtent l="0" t="0" r="4445" b="3810"/>
                <wp:wrapNone/>
                <wp:docPr id="1602875276"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9E6A1" w14:textId="77777777" w:rsidR="004C2DBB" w:rsidRDefault="004C2DBB" w:rsidP="005B2B3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50056" id="Text Box 262" o:spid="_x0000_s1071" type="#_x0000_t202" style="position:absolute;margin-left:63pt;margin-top:168.15pt;width:108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" filled="f" stroked="f">
                <v:textbox inset="0,0,0,0">
                  <w:txbxContent>
                    <w:p w14:paraId="0859E6A1" w14:textId="77777777" w:rsidR="004C2DBB" w:rsidRDefault="004C2DBB" w:rsidP="005B2B37"/>
                  </w:txbxContent>
                </v:textbox>
              </v:shape>
            </w:pict>
          </mc:Fallback>
        </mc:AlternateContent>
      </w:r>
      <w:r w:rsidR="00CD71ED" w:rsidRPr="002E212E">
        <w:rPr>
          <w:rFonts w:ascii="Arial" w:hAnsi="Arial" w:cs="Arial"/>
          <w:b/>
          <w:bCs/>
        </w:rPr>
        <w:t>1</w:t>
      </w:r>
      <w:r w:rsidR="005B2B37" w:rsidRPr="002E212E">
        <w:rPr>
          <w:rFonts w:ascii="Arial" w:hAnsi="Arial" w:cs="Arial"/>
          <w:b/>
          <w:bCs/>
        </w:rPr>
        <w:t>) L’emploi de Spécialiste en passation des marchés publics</w:t>
      </w:r>
    </w:p>
    <w:p w14:paraId="5AB12D32"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t>Définition</w:t>
      </w:r>
    </w:p>
    <w:p w14:paraId="5A1FAE9B" w14:textId="77777777" w:rsidR="005B2B37" w:rsidRPr="002E212E" w:rsidRDefault="005B2B37" w:rsidP="005B2B37">
      <w:pPr>
        <w:overflowPunct w:val="0"/>
        <w:adjustRightInd w:val="0"/>
        <w:spacing w:before="100" w:beforeAutospacing="1" w:after="100" w:afterAutospacing="1"/>
        <w:jc w:val="both"/>
        <w:rPr>
          <w:rFonts w:ascii="Arial" w:hAnsi="Arial" w:cs="Arial"/>
          <w:bCs/>
        </w:rPr>
      </w:pPr>
      <w:r w:rsidRPr="002E212E">
        <w:rPr>
          <w:rFonts w:ascii="Arial" w:hAnsi="Arial" w:cs="Arial"/>
          <w:bCs/>
        </w:rPr>
        <w:t xml:space="preserve">L’emploi de spécialiste en passation des marchés correspond au corps le plus élevé de la hiérarchie du cadre des agents de la passation des marchés publics. Il correspond au personnel </w:t>
      </w:r>
      <w:r w:rsidRPr="002E212E">
        <w:rPr>
          <w:rFonts w:ascii="Arial" w:hAnsi="Arial" w:cs="Arial"/>
          <w:szCs w:val="20"/>
        </w:rPr>
        <w:t xml:space="preserve">de conception, de direction ou de prestations intellectuelles et techniques de haut niveau de la chaîne de passation des marchés publics. Ce sont les agents </w:t>
      </w:r>
      <w:r w:rsidRPr="002E212E">
        <w:rPr>
          <w:rFonts w:ascii="Arial" w:hAnsi="Arial" w:cs="Arial"/>
          <w:bCs/>
        </w:rPr>
        <w:t xml:space="preserve">d’encadrement et de maîtrise de la passation des marchés. </w:t>
      </w:r>
      <w:r w:rsidR="0045701E" w:rsidRPr="002E212E">
        <w:rPr>
          <w:rFonts w:ascii="Arial" w:hAnsi="Arial" w:cs="Arial"/>
          <w:bCs/>
        </w:rPr>
        <w:t>Personne Responsable des Marchés Publics (PRM) de l’Autorité contractante, l</w:t>
      </w:r>
      <w:r w:rsidRPr="002E212E">
        <w:rPr>
          <w:rFonts w:ascii="Arial" w:hAnsi="Arial" w:cs="Arial"/>
          <w:bCs/>
        </w:rPr>
        <w:t xml:space="preserve">e spécialiste en passation des marchés publics a vocation à occuper les emplois de </w:t>
      </w:r>
      <w:r w:rsidR="0045701E" w:rsidRPr="002E212E">
        <w:rPr>
          <w:rFonts w:ascii="Arial" w:hAnsi="Arial" w:cs="Arial"/>
          <w:bCs/>
        </w:rPr>
        <w:t xml:space="preserve">Directeur de </w:t>
      </w:r>
      <w:smartTag w:uri="urn:schemas-microsoft-com:office:smarttags" w:element="PersonName">
        <w:smartTagPr>
          <w:attr w:name="ProductID" w:val="la Passation"/>
        </w:smartTagPr>
        <w:r w:rsidR="0045701E" w:rsidRPr="002E212E">
          <w:rPr>
            <w:rFonts w:ascii="Arial" w:hAnsi="Arial" w:cs="Arial"/>
            <w:bCs/>
          </w:rPr>
          <w:t>la Passation</w:t>
        </w:r>
      </w:smartTag>
      <w:r w:rsidR="0045701E" w:rsidRPr="002E212E">
        <w:rPr>
          <w:rFonts w:ascii="Arial" w:hAnsi="Arial" w:cs="Arial"/>
          <w:bCs/>
        </w:rPr>
        <w:t xml:space="preserve"> des Marchés p</w:t>
      </w:r>
      <w:r w:rsidRPr="002E212E">
        <w:rPr>
          <w:rFonts w:ascii="Arial" w:hAnsi="Arial" w:cs="Arial"/>
          <w:bCs/>
        </w:rPr>
        <w:t>ublics (</w:t>
      </w:r>
      <w:r w:rsidR="0045701E" w:rsidRPr="002E212E">
        <w:rPr>
          <w:rFonts w:ascii="Arial" w:hAnsi="Arial" w:cs="Arial"/>
          <w:bCs/>
        </w:rPr>
        <w:t>DPM</w:t>
      </w:r>
      <w:r w:rsidRPr="002E212E">
        <w:rPr>
          <w:rFonts w:ascii="Arial" w:hAnsi="Arial" w:cs="Arial"/>
          <w:bCs/>
        </w:rPr>
        <w:t>)</w:t>
      </w:r>
      <w:r w:rsidR="0045701E" w:rsidRPr="002E212E">
        <w:rPr>
          <w:rFonts w:ascii="Arial" w:hAnsi="Arial" w:cs="Arial"/>
          <w:bCs/>
        </w:rPr>
        <w:t>.</w:t>
      </w:r>
    </w:p>
    <w:p w14:paraId="0C7A492D"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t>Attributions</w:t>
      </w:r>
    </w:p>
    <w:p w14:paraId="4A560728"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 xml:space="preserve">Le spécialiste en passation des marchés publics a pour attribution principale de veiller à pourvoir, coordonner et encadrer tous les actes matériels de la chaîne de passation des marchés partant des plans annuels de passation jusqu’aux formalités de réception des acquisitions, en conformité avec </w:t>
      </w:r>
      <w:smartTag w:uri="urn:schemas-microsoft-com:office:smarttags" w:element="PersonName">
        <w:smartTagPr>
          <w:attr w:name="ProductID" w:val="la R￩glementation G￩n￩rale"/>
        </w:smartTagPr>
        <w:r w:rsidRPr="002E212E">
          <w:rPr>
            <w:rFonts w:ascii="Arial" w:hAnsi="Arial" w:cs="Arial"/>
            <w:bCs/>
          </w:rPr>
          <w:t xml:space="preserve">la </w:t>
        </w:r>
        <w:r w:rsidRPr="002E212E">
          <w:rPr>
            <w:rFonts w:ascii="Arial" w:hAnsi="Arial" w:cs="Arial"/>
          </w:rPr>
          <w:t>Réglementation Générale</w:t>
        </w:r>
      </w:smartTag>
      <w:r w:rsidRPr="002E212E">
        <w:rPr>
          <w:rFonts w:ascii="Arial" w:hAnsi="Arial" w:cs="Arial"/>
        </w:rPr>
        <w:t xml:space="preserve"> des Marchés Publics et des Délégations de Service Public</w:t>
      </w:r>
      <w:r w:rsidRPr="002E212E">
        <w:rPr>
          <w:rFonts w:ascii="Arial" w:hAnsi="Arial" w:cs="Arial"/>
          <w:bCs/>
        </w:rPr>
        <w:t>. Il veille à assurer au sein de l’Autorité contractante une parfaite maîtrise de la chaîne de passation des marchés publics à travers le développement d’une stratégie et d’une politique efficiente en la matière.</w:t>
      </w:r>
    </w:p>
    <w:p w14:paraId="615D7221"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t>Qualifications</w:t>
      </w:r>
    </w:p>
    <w:p w14:paraId="58F04BB5"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 xml:space="preserve">Pour occuper un emploi de spécialiste en passation des marchés publics, l’agent public doit relever de </w:t>
      </w:r>
      <w:smartTag w:uri="urn:schemas-microsoft-com:office:smarttags" w:element="PersonName">
        <w:smartTagPr>
          <w:attr w:name="ProductID" w:val="la Cat￩gorie A"/>
        </w:smartTagPr>
        <w:r w:rsidRPr="002E212E">
          <w:rPr>
            <w:rFonts w:ascii="Arial" w:hAnsi="Arial" w:cs="Arial"/>
            <w:bCs/>
          </w:rPr>
          <w:t xml:space="preserve">la </w:t>
        </w:r>
        <w:r w:rsidRPr="002E212E">
          <w:rPr>
            <w:rFonts w:ascii="Arial" w:hAnsi="Arial" w:cs="Arial"/>
            <w:b/>
            <w:bCs/>
          </w:rPr>
          <w:t>Catégorie A</w:t>
        </w:r>
      </w:smartTag>
      <w:r w:rsidRPr="002E212E">
        <w:rPr>
          <w:rFonts w:ascii="Arial" w:hAnsi="Arial" w:cs="Arial"/>
          <w:b/>
          <w:bCs/>
        </w:rPr>
        <w:t xml:space="preserve"> 1</w:t>
      </w:r>
      <w:r w:rsidRPr="002E212E">
        <w:rPr>
          <w:rFonts w:ascii="Arial" w:hAnsi="Arial" w:cs="Arial"/>
          <w:bCs/>
        </w:rPr>
        <w:t xml:space="preserve"> des emplois du régime juridique applicable aux emplois et aux agents de </w:t>
      </w:r>
      <w:smartTag w:uri="urn:schemas-microsoft-com:office:smarttags" w:element="PersonName">
        <w:smartTagPr>
          <w:attr w:name="ProductID" w:val="la Fonction Publique"/>
        </w:smartTagPr>
        <w:r w:rsidRPr="002E212E">
          <w:rPr>
            <w:rFonts w:ascii="Arial" w:hAnsi="Arial" w:cs="Arial"/>
            <w:bCs/>
          </w:rPr>
          <w:t>la Fonction Publique</w:t>
        </w:r>
      </w:smartTag>
      <w:r w:rsidRPr="002E212E">
        <w:rPr>
          <w:rFonts w:ascii="Arial" w:hAnsi="Arial" w:cs="Arial"/>
          <w:bCs/>
        </w:rPr>
        <w:t>  et posséder au moins le diplôme universitaire de la maîtrise ou tout autre diplôme reconnu équivalent.</w:t>
      </w:r>
    </w:p>
    <w:p w14:paraId="159531ED"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Néanmoins il y a lieu de circonscrire l’accès à ce poste en énumérant la liste des cadres d’agents publics qui peuvent y accéder. L’établissement de cette liste de cadre doit tenir compte des programmes de formation dans les écoles professionnelles en vue de retenir des les cadres d’agents qui reçoivent un cours sur les marchés publics ou, à tout le moins, sur les finances publiques.</w:t>
      </w:r>
    </w:p>
    <w:p w14:paraId="17A91C67"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Ainsi, peuvent occuper un poste de spécialiste en passation des marchés publics, les agents publics de catégorie A1 des cadres d’agents publics suivants :</w:t>
      </w:r>
    </w:p>
    <w:p w14:paraId="4DB363F3"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agents publics de l’administration des services financiers,</w:t>
      </w:r>
    </w:p>
    <w:p w14:paraId="760E3485"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agents publics de l’administration générale,</w:t>
      </w:r>
    </w:p>
    <w:p w14:paraId="1A01CAF4"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ingénieurs des travaux publics</w:t>
      </w:r>
    </w:p>
    <w:p w14:paraId="51D3B733"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br w:type="page"/>
      </w:r>
    </w:p>
    <w:p w14:paraId="42280116" w14:textId="77777777" w:rsidR="005B2B37" w:rsidRPr="002E212E" w:rsidRDefault="00CD71ED" w:rsidP="005B2B37">
      <w:pPr>
        <w:spacing w:before="100" w:beforeAutospacing="1" w:after="100" w:afterAutospacing="1"/>
        <w:jc w:val="both"/>
        <w:rPr>
          <w:rFonts w:ascii="Arial" w:hAnsi="Arial" w:cs="Arial"/>
          <w:bCs/>
        </w:rPr>
      </w:pPr>
      <w:r w:rsidRPr="002E212E">
        <w:rPr>
          <w:rFonts w:ascii="Arial" w:hAnsi="Arial" w:cs="Arial"/>
          <w:b/>
          <w:bCs/>
        </w:rPr>
        <w:lastRenderedPageBreak/>
        <w:t>2</w:t>
      </w:r>
      <w:r w:rsidR="005B2B37" w:rsidRPr="002E212E">
        <w:rPr>
          <w:rFonts w:ascii="Arial" w:hAnsi="Arial" w:cs="Arial"/>
          <w:b/>
          <w:bCs/>
        </w:rPr>
        <w:t>) L’emploi d’Attaché en passation des marchés publics</w:t>
      </w:r>
    </w:p>
    <w:p w14:paraId="13BE6F81"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t>Définition</w:t>
      </w:r>
    </w:p>
    <w:p w14:paraId="0BC8586C" w14:textId="77777777" w:rsidR="005B2B37" w:rsidRPr="002E212E" w:rsidRDefault="005B2B37" w:rsidP="005B2B37">
      <w:pPr>
        <w:overflowPunct w:val="0"/>
        <w:adjustRightInd w:val="0"/>
        <w:spacing w:before="100" w:beforeAutospacing="1" w:after="100" w:afterAutospacing="1"/>
        <w:jc w:val="both"/>
        <w:rPr>
          <w:rFonts w:ascii="Arial" w:hAnsi="Arial" w:cs="Arial"/>
          <w:szCs w:val="20"/>
        </w:rPr>
      </w:pPr>
      <w:r w:rsidRPr="002E212E">
        <w:rPr>
          <w:rFonts w:ascii="Arial" w:hAnsi="Arial" w:cs="Arial"/>
          <w:bCs/>
        </w:rPr>
        <w:t>L’emploi d’attaché</w:t>
      </w:r>
      <w:r w:rsidRPr="002E212E">
        <w:rPr>
          <w:rFonts w:ascii="Arial" w:hAnsi="Arial" w:cs="Arial"/>
          <w:b/>
          <w:bCs/>
        </w:rPr>
        <w:t xml:space="preserve"> </w:t>
      </w:r>
      <w:r w:rsidRPr="002E212E">
        <w:rPr>
          <w:rFonts w:ascii="Arial" w:hAnsi="Arial" w:cs="Arial"/>
          <w:bCs/>
        </w:rPr>
        <w:t xml:space="preserve">en passation des marchés publics correspond au poste immédiatement inférieur à celui de spécialiste en passation des marchés publics. Il correspond au personnel </w:t>
      </w:r>
      <w:r w:rsidRPr="002E212E">
        <w:rPr>
          <w:rFonts w:ascii="Arial" w:hAnsi="Arial" w:cs="Arial"/>
          <w:szCs w:val="20"/>
        </w:rPr>
        <w:t>d’application des politiques, stratégies et instructions définies par le spécialiste en passation des marchés à travers l’implémentation des procédures de passation des marchés publics.</w:t>
      </w:r>
      <w:r w:rsidRPr="002E212E">
        <w:rPr>
          <w:rFonts w:ascii="Arial" w:hAnsi="Arial" w:cs="Arial"/>
          <w:bCs/>
        </w:rPr>
        <w:t xml:space="preserve"> L’attaché en passation des marchés publics a vocation à occuper les emplois de </w:t>
      </w:r>
      <w:r w:rsidR="0045701E" w:rsidRPr="002E212E">
        <w:rPr>
          <w:rFonts w:ascii="Arial" w:hAnsi="Arial" w:cs="Arial"/>
          <w:bCs/>
        </w:rPr>
        <w:t xml:space="preserve">Chef de division de </w:t>
      </w:r>
      <w:smartTag w:uri="urn:schemas-microsoft-com:office:smarttags" w:element="PersonName">
        <w:smartTagPr>
          <w:attr w:name="ProductID" w:val="la Direction"/>
        </w:smartTagPr>
        <w:r w:rsidR="0045701E" w:rsidRPr="002E212E">
          <w:rPr>
            <w:rFonts w:ascii="Arial" w:hAnsi="Arial" w:cs="Arial"/>
            <w:bCs/>
          </w:rPr>
          <w:t>la Direction</w:t>
        </w:r>
      </w:smartTag>
      <w:r w:rsidR="0045701E" w:rsidRPr="002E212E">
        <w:rPr>
          <w:rFonts w:ascii="Arial" w:hAnsi="Arial" w:cs="Arial"/>
          <w:bCs/>
        </w:rPr>
        <w:t xml:space="preserve"> de </w:t>
      </w:r>
      <w:smartTag w:uri="urn:schemas-microsoft-com:office:smarttags" w:element="PersonName">
        <w:smartTagPr>
          <w:attr w:name="ProductID" w:val="la Passation"/>
        </w:smartTagPr>
        <w:r w:rsidR="0045701E" w:rsidRPr="002E212E">
          <w:rPr>
            <w:rFonts w:ascii="Arial" w:hAnsi="Arial" w:cs="Arial"/>
            <w:bCs/>
          </w:rPr>
          <w:t>la Passation</w:t>
        </w:r>
      </w:smartTag>
      <w:r w:rsidR="0045701E" w:rsidRPr="002E212E">
        <w:rPr>
          <w:rFonts w:ascii="Arial" w:hAnsi="Arial" w:cs="Arial"/>
          <w:bCs/>
        </w:rPr>
        <w:t xml:space="preserve"> des </w:t>
      </w:r>
      <w:r w:rsidR="00163467" w:rsidRPr="002E212E">
        <w:rPr>
          <w:rFonts w:ascii="Arial" w:hAnsi="Arial" w:cs="Arial"/>
          <w:bCs/>
        </w:rPr>
        <w:t>Marchés Publics</w:t>
      </w:r>
      <w:r w:rsidR="0045701E" w:rsidRPr="002E212E">
        <w:rPr>
          <w:rFonts w:ascii="Arial" w:hAnsi="Arial" w:cs="Arial"/>
          <w:bCs/>
        </w:rPr>
        <w:t xml:space="preserve"> </w:t>
      </w:r>
      <w:r w:rsidR="00163467" w:rsidRPr="002E212E">
        <w:rPr>
          <w:rFonts w:ascii="Arial" w:hAnsi="Arial" w:cs="Arial"/>
          <w:bCs/>
        </w:rPr>
        <w:t>(</w:t>
      </w:r>
      <w:r w:rsidR="0045701E" w:rsidRPr="002E212E">
        <w:rPr>
          <w:rFonts w:ascii="Arial" w:hAnsi="Arial" w:cs="Arial"/>
          <w:bCs/>
        </w:rPr>
        <w:t>DPM</w:t>
      </w:r>
      <w:r w:rsidR="00163467" w:rsidRPr="002E212E">
        <w:rPr>
          <w:rFonts w:ascii="Arial" w:hAnsi="Arial" w:cs="Arial"/>
          <w:bCs/>
        </w:rPr>
        <w:t>)</w:t>
      </w:r>
      <w:r w:rsidRPr="002E212E">
        <w:rPr>
          <w:rFonts w:ascii="Arial" w:hAnsi="Arial" w:cs="Arial"/>
          <w:bCs/>
        </w:rPr>
        <w:t>.</w:t>
      </w:r>
    </w:p>
    <w:p w14:paraId="1FF4CF53"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t>Attributions</w:t>
      </w:r>
    </w:p>
    <w:p w14:paraId="0DC25D73"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L’attaché</w:t>
      </w:r>
      <w:r w:rsidRPr="002E212E">
        <w:rPr>
          <w:rFonts w:ascii="Arial" w:hAnsi="Arial" w:cs="Arial"/>
          <w:b/>
          <w:bCs/>
        </w:rPr>
        <w:t xml:space="preserve"> </w:t>
      </w:r>
      <w:r w:rsidRPr="002E212E">
        <w:rPr>
          <w:rFonts w:ascii="Arial" w:hAnsi="Arial" w:cs="Arial"/>
          <w:bCs/>
        </w:rPr>
        <w:t>en passation des marchés publics, sous la supervision du spécialiste en passation des marchés, est la cheville ouvrière de la chaîne de passation des marchés en ce sens qu’il assume les actes matériels du processus de passation partant des plans annuels de passation jusqu’aux formalités de réception des acquisitions, en conformité avec le Code des Marchés Publics (CMP).</w:t>
      </w:r>
    </w:p>
    <w:p w14:paraId="7487C463"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
          <w:bCs/>
        </w:rPr>
        <w:t>Qualifications</w:t>
      </w:r>
    </w:p>
    <w:p w14:paraId="17861256"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Pour occuper un poste d’attaché</w:t>
      </w:r>
      <w:r w:rsidRPr="002E212E">
        <w:rPr>
          <w:rFonts w:ascii="Arial" w:hAnsi="Arial" w:cs="Arial"/>
          <w:b/>
          <w:bCs/>
        </w:rPr>
        <w:t xml:space="preserve"> </w:t>
      </w:r>
      <w:r w:rsidRPr="002E212E">
        <w:rPr>
          <w:rFonts w:ascii="Arial" w:hAnsi="Arial" w:cs="Arial"/>
          <w:bCs/>
        </w:rPr>
        <w:t xml:space="preserve">en passation des marchés publics, l’agent public doit relever au moins de </w:t>
      </w:r>
      <w:smartTag w:uri="urn:schemas-microsoft-com:office:smarttags" w:element="PersonName">
        <w:smartTagPr>
          <w:attr w:name="ProductID" w:val="la Cat￩gorie A"/>
        </w:smartTagPr>
        <w:r w:rsidRPr="002E212E">
          <w:rPr>
            <w:rFonts w:ascii="Arial" w:hAnsi="Arial" w:cs="Arial"/>
            <w:bCs/>
          </w:rPr>
          <w:t xml:space="preserve">la </w:t>
        </w:r>
        <w:r w:rsidRPr="002E212E">
          <w:rPr>
            <w:rFonts w:ascii="Arial" w:hAnsi="Arial" w:cs="Arial"/>
            <w:b/>
            <w:bCs/>
          </w:rPr>
          <w:t>Catégorie A</w:t>
        </w:r>
      </w:smartTag>
      <w:r w:rsidRPr="002E212E">
        <w:rPr>
          <w:rFonts w:ascii="Arial" w:hAnsi="Arial" w:cs="Arial"/>
          <w:b/>
          <w:bCs/>
        </w:rPr>
        <w:t xml:space="preserve">2 </w:t>
      </w:r>
      <w:r w:rsidRPr="002E212E">
        <w:rPr>
          <w:rFonts w:ascii="Arial" w:hAnsi="Arial" w:cs="Arial"/>
          <w:bCs/>
        </w:rPr>
        <w:t>des emplois du régime juridique applicable aux emplois et aux agents de la fonction publique  et posséder au moins le diplôme universitaire de la licence ou reconnu équivalent.</w:t>
      </w:r>
    </w:p>
    <w:p w14:paraId="0D7A3733"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Peuvent occuper un poste d’Attaché en passation des marchés publics, les agents publics d’au moins de la catégorie A2 des cadres d’agents publics suivants :</w:t>
      </w:r>
    </w:p>
    <w:p w14:paraId="24A45DB8"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agents publics de l’administration des services financiers,</w:t>
      </w:r>
    </w:p>
    <w:p w14:paraId="50AC2C8A"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agents publics de l’administration générale,</w:t>
      </w:r>
    </w:p>
    <w:p w14:paraId="78359C05" w14:textId="77777777" w:rsidR="005B2B37" w:rsidRPr="002E212E" w:rsidRDefault="00CD71ED" w:rsidP="005B2B37">
      <w:pPr>
        <w:spacing w:before="100" w:beforeAutospacing="1" w:after="100" w:afterAutospacing="1"/>
        <w:jc w:val="both"/>
        <w:rPr>
          <w:rFonts w:ascii="Arial" w:hAnsi="Arial" w:cs="Arial"/>
          <w:bCs/>
        </w:rPr>
      </w:pPr>
      <w:r w:rsidRPr="002E212E">
        <w:rPr>
          <w:rFonts w:ascii="Arial" w:hAnsi="Arial" w:cs="Arial"/>
          <w:b/>
          <w:bCs/>
        </w:rPr>
        <w:t>3</w:t>
      </w:r>
      <w:r w:rsidR="005B2B37" w:rsidRPr="002E212E">
        <w:rPr>
          <w:rFonts w:ascii="Arial" w:hAnsi="Arial" w:cs="Arial"/>
          <w:b/>
          <w:bCs/>
        </w:rPr>
        <w:t>) L’emploi d’Assistant en passation des marchés publics</w:t>
      </w:r>
    </w:p>
    <w:p w14:paraId="3BAF6F9E"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t>Définition</w:t>
      </w:r>
    </w:p>
    <w:p w14:paraId="5459C75B"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 xml:space="preserve">L’Assistant en passation des marchés correspond au dernier maillon de la hiérarchie des emplois du cadre des agents publics de la passation des marchés publics. Il correspond au personnel d’exécution et d’assistance dans la mise en œuvre de stratégies, politiques et instructions définies par le spécialiste en passation des marchés et appliqués par l’attaché en passation des marchés. Les Assistants en passation des marchés publics ont vocation à occuper les emplois de secrétaires des </w:t>
      </w:r>
      <w:r w:rsidR="009260BC" w:rsidRPr="002E212E">
        <w:rPr>
          <w:rFonts w:ascii="Arial" w:hAnsi="Arial" w:cs="Arial"/>
          <w:bCs/>
        </w:rPr>
        <w:t xml:space="preserve">Directions </w:t>
      </w:r>
      <w:r w:rsidRPr="002E212E">
        <w:rPr>
          <w:rFonts w:ascii="Arial" w:hAnsi="Arial" w:cs="Arial"/>
          <w:bCs/>
        </w:rPr>
        <w:t xml:space="preserve">de </w:t>
      </w:r>
      <w:smartTag w:uri="urn:schemas-microsoft-com:office:smarttags" w:element="PersonName">
        <w:smartTagPr>
          <w:attr w:name="ProductID" w:val="la Passation"/>
        </w:smartTagPr>
        <w:r w:rsidR="009260BC" w:rsidRPr="002E212E">
          <w:rPr>
            <w:rFonts w:ascii="Arial" w:hAnsi="Arial" w:cs="Arial"/>
            <w:bCs/>
          </w:rPr>
          <w:t xml:space="preserve">la </w:t>
        </w:r>
        <w:r w:rsidRPr="002E212E">
          <w:rPr>
            <w:rFonts w:ascii="Arial" w:hAnsi="Arial" w:cs="Arial"/>
            <w:bCs/>
          </w:rPr>
          <w:t>Passation</w:t>
        </w:r>
      </w:smartTag>
      <w:r w:rsidRPr="002E212E">
        <w:rPr>
          <w:rFonts w:ascii="Arial" w:hAnsi="Arial" w:cs="Arial"/>
          <w:bCs/>
        </w:rPr>
        <w:t xml:space="preserve"> des Marchés Publics</w:t>
      </w:r>
      <w:r w:rsidR="009260BC" w:rsidRPr="002E212E">
        <w:rPr>
          <w:rFonts w:ascii="Arial" w:hAnsi="Arial" w:cs="Arial"/>
          <w:bCs/>
        </w:rPr>
        <w:t>.</w:t>
      </w:r>
    </w:p>
    <w:p w14:paraId="1341C86D"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Cs/>
        </w:rPr>
        <w:br w:type="page"/>
      </w:r>
      <w:r w:rsidRPr="002E212E">
        <w:rPr>
          <w:rFonts w:ascii="Arial" w:hAnsi="Arial" w:cs="Arial"/>
          <w:b/>
          <w:bCs/>
        </w:rPr>
        <w:lastRenderedPageBreak/>
        <w:t>Attributions</w:t>
      </w:r>
    </w:p>
    <w:p w14:paraId="5DB2B352"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 xml:space="preserve">L’assistant en passation des marchés publics a pour attributions principales d’exécuter toutes les tâches et tous les actes matériels qui lui sont confiés par ses supérieurs hiérarchiques, notamment les activités de secrétariat et de rapporteur, partant des plans annuels de passation jusqu’aux formalités de réception des acquisitions ce, en conformité avec les dispositions de </w:t>
      </w:r>
      <w:smartTag w:uri="urn:schemas-microsoft-com:office:smarttags" w:element="PersonName">
        <w:smartTagPr>
          <w:attr w:name="ProductID" w:val="la R￩glementation G￩n￩rale"/>
        </w:smartTagPr>
        <w:r w:rsidRPr="002E212E">
          <w:rPr>
            <w:rFonts w:ascii="Arial" w:hAnsi="Arial" w:cs="Arial"/>
            <w:bCs/>
          </w:rPr>
          <w:t xml:space="preserve">la </w:t>
        </w:r>
        <w:r w:rsidRPr="002E212E">
          <w:rPr>
            <w:rFonts w:ascii="Arial" w:hAnsi="Arial" w:cs="Arial"/>
          </w:rPr>
          <w:t>Réglementation Générale</w:t>
        </w:r>
      </w:smartTag>
      <w:r w:rsidRPr="002E212E">
        <w:rPr>
          <w:rFonts w:ascii="Arial" w:hAnsi="Arial" w:cs="Arial"/>
        </w:rPr>
        <w:t xml:space="preserve"> des Marchés Publics et des Délégations de Service Public</w:t>
      </w:r>
      <w:r w:rsidRPr="002E212E">
        <w:rPr>
          <w:rFonts w:ascii="Arial" w:hAnsi="Arial" w:cs="Arial"/>
          <w:bCs/>
        </w:rPr>
        <w:t>.</w:t>
      </w:r>
    </w:p>
    <w:p w14:paraId="2B9633B2" w14:textId="77777777" w:rsidR="005B2B37" w:rsidRPr="002E212E" w:rsidRDefault="005B2B37" w:rsidP="005B2B37">
      <w:pPr>
        <w:spacing w:before="100" w:beforeAutospacing="1" w:after="100" w:afterAutospacing="1"/>
        <w:jc w:val="both"/>
        <w:rPr>
          <w:rFonts w:ascii="Arial" w:hAnsi="Arial" w:cs="Arial"/>
          <w:b/>
          <w:bCs/>
        </w:rPr>
      </w:pPr>
      <w:r w:rsidRPr="002E212E">
        <w:rPr>
          <w:rFonts w:ascii="Arial" w:hAnsi="Arial" w:cs="Arial"/>
          <w:b/>
          <w:bCs/>
        </w:rPr>
        <w:t>Qualifications</w:t>
      </w:r>
    </w:p>
    <w:p w14:paraId="3C4A0483"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 xml:space="preserve">Pour occuper un poste d’assistant en en passation des marchés publics, l’agent public doit relever au moins de </w:t>
      </w:r>
      <w:smartTag w:uri="urn:schemas-microsoft-com:office:smarttags" w:element="PersonName">
        <w:smartTagPr>
          <w:attr w:name="ProductID" w:val="la Cat￩gorie B"/>
        </w:smartTagPr>
        <w:r w:rsidRPr="002E212E">
          <w:rPr>
            <w:rFonts w:ascii="Arial" w:hAnsi="Arial" w:cs="Arial"/>
            <w:bCs/>
          </w:rPr>
          <w:t xml:space="preserve">la </w:t>
        </w:r>
        <w:r w:rsidRPr="002E212E">
          <w:rPr>
            <w:rFonts w:ascii="Arial" w:hAnsi="Arial" w:cs="Arial"/>
            <w:b/>
            <w:bCs/>
          </w:rPr>
          <w:t>Catégorie B</w:t>
        </w:r>
      </w:smartTag>
      <w:r w:rsidRPr="002E212E">
        <w:rPr>
          <w:rFonts w:ascii="Arial" w:hAnsi="Arial" w:cs="Arial"/>
          <w:b/>
          <w:bCs/>
        </w:rPr>
        <w:t xml:space="preserve"> </w:t>
      </w:r>
      <w:r w:rsidRPr="002E212E">
        <w:rPr>
          <w:rFonts w:ascii="Arial" w:hAnsi="Arial" w:cs="Arial"/>
          <w:bCs/>
        </w:rPr>
        <w:t xml:space="preserve">des emplois du régime juridique applicable aux emplois et aux agents de </w:t>
      </w:r>
      <w:smartTag w:uri="urn:schemas-microsoft-com:office:smarttags" w:element="PersonName">
        <w:smartTagPr>
          <w:attr w:name="ProductID" w:val="la Fonction Publique"/>
        </w:smartTagPr>
        <w:r w:rsidRPr="002E212E">
          <w:rPr>
            <w:rFonts w:ascii="Arial" w:hAnsi="Arial" w:cs="Arial"/>
            <w:bCs/>
          </w:rPr>
          <w:t>la Fonction Publique</w:t>
        </w:r>
      </w:smartTag>
      <w:r w:rsidRPr="002E212E">
        <w:rPr>
          <w:rFonts w:ascii="Arial" w:hAnsi="Arial" w:cs="Arial"/>
          <w:bCs/>
        </w:rPr>
        <w:t xml:space="preserve"> et posséder au moins le diplôme du baccalauréat ou reconnu équivalent.</w:t>
      </w:r>
    </w:p>
    <w:p w14:paraId="7E9BEF0D"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Peuvent occuper un poste d’assistant en passation des marchés publics, les agents publics d’au moins de la catégorie B des cadres d’agents publics suivants :</w:t>
      </w:r>
    </w:p>
    <w:p w14:paraId="3F2EC148"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agents publics de l’administration des services financiers,</w:t>
      </w:r>
    </w:p>
    <w:p w14:paraId="7FB9AEDC"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agents publics de l’administration générale,</w:t>
      </w:r>
    </w:p>
    <w:p w14:paraId="1176279C" w14:textId="77777777" w:rsidR="005B2B37" w:rsidRPr="002E212E" w:rsidRDefault="005B2B37" w:rsidP="00923D6E">
      <w:pPr>
        <w:numPr>
          <w:ilvl w:val="0"/>
          <w:numId w:val="12"/>
        </w:numPr>
        <w:spacing w:before="100" w:beforeAutospacing="1" w:after="100" w:afterAutospacing="1"/>
        <w:jc w:val="both"/>
        <w:rPr>
          <w:rFonts w:ascii="Arial" w:hAnsi="Arial" w:cs="Arial"/>
          <w:bCs/>
        </w:rPr>
      </w:pPr>
      <w:r w:rsidRPr="002E212E">
        <w:rPr>
          <w:rFonts w:ascii="Arial" w:hAnsi="Arial" w:cs="Arial"/>
          <w:bCs/>
        </w:rPr>
        <w:t>le cadre des ingénieurs des travaux publics</w:t>
      </w:r>
    </w:p>
    <w:p w14:paraId="7CDA3E8B" w14:textId="77777777" w:rsidR="005B2B37" w:rsidRPr="002E212E" w:rsidRDefault="00CD71ED" w:rsidP="005B2B37">
      <w:pPr>
        <w:spacing w:before="100" w:beforeAutospacing="1" w:after="100" w:afterAutospacing="1"/>
        <w:jc w:val="both"/>
        <w:rPr>
          <w:rFonts w:ascii="Arial" w:hAnsi="Arial" w:cs="Arial"/>
          <w:b/>
          <w:bCs/>
        </w:rPr>
      </w:pPr>
      <w:r w:rsidRPr="002E212E">
        <w:rPr>
          <w:rFonts w:ascii="Arial" w:hAnsi="Arial" w:cs="Arial"/>
          <w:b/>
          <w:bCs/>
        </w:rPr>
        <w:t>C</w:t>
      </w:r>
      <w:r w:rsidR="005B2B37" w:rsidRPr="002E212E">
        <w:rPr>
          <w:rFonts w:ascii="Arial" w:hAnsi="Arial" w:cs="Arial"/>
          <w:b/>
          <w:bCs/>
        </w:rPr>
        <w:t>) MODALITES DE RECRUTEMENTS</w:t>
      </w:r>
    </w:p>
    <w:p w14:paraId="5B9E6783" w14:textId="77777777" w:rsidR="005B2B37" w:rsidRPr="002E212E" w:rsidRDefault="005B2B37" w:rsidP="00923D6E">
      <w:pPr>
        <w:pStyle w:val="Paragraphedeliste"/>
        <w:numPr>
          <w:ilvl w:val="0"/>
          <w:numId w:val="25"/>
        </w:numPr>
        <w:spacing w:before="100" w:beforeAutospacing="1" w:after="100" w:afterAutospacing="1"/>
        <w:jc w:val="both"/>
        <w:rPr>
          <w:rFonts w:ascii="Arial" w:hAnsi="Arial" w:cs="Arial"/>
          <w:b/>
          <w:bCs/>
        </w:rPr>
      </w:pPr>
      <w:r w:rsidRPr="002E212E">
        <w:rPr>
          <w:rFonts w:ascii="Arial" w:hAnsi="Arial" w:cs="Arial"/>
          <w:b/>
          <w:bCs/>
        </w:rPr>
        <w:t xml:space="preserve">Les agents de </w:t>
      </w:r>
      <w:smartTag w:uri="urn:schemas-microsoft-com:office:smarttags" w:element="PersonName">
        <w:smartTagPr>
          <w:attr w:name="ProductID" w:val="La DGCMP"/>
        </w:smartTagPr>
        <w:r w:rsidRPr="002E212E">
          <w:rPr>
            <w:rFonts w:ascii="Arial" w:hAnsi="Arial" w:cs="Arial"/>
            <w:b/>
            <w:bCs/>
          </w:rPr>
          <w:t>la DG</w:t>
        </w:r>
        <w:r w:rsidR="00212F77">
          <w:rPr>
            <w:rFonts w:ascii="Arial" w:hAnsi="Arial" w:cs="Arial"/>
            <w:b/>
            <w:bCs/>
          </w:rPr>
          <w:t>C</w:t>
        </w:r>
        <w:r w:rsidRPr="002E212E">
          <w:rPr>
            <w:rFonts w:ascii="Arial" w:hAnsi="Arial" w:cs="Arial"/>
            <w:b/>
            <w:bCs/>
          </w:rPr>
          <w:t>MP</w:t>
        </w:r>
      </w:smartTag>
      <w:r w:rsidRPr="002E212E">
        <w:rPr>
          <w:rFonts w:ascii="Arial" w:hAnsi="Arial" w:cs="Arial"/>
          <w:b/>
          <w:bCs/>
        </w:rPr>
        <w:t xml:space="preserve">, des </w:t>
      </w:r>
      <w:r w:rsidR="00212F77">
        <w:rPr>
          <w:rFonts w:ascii="Arial" w:hAnsi="Arial" w:cs="Arial"/>
          <w:b/>
          <w:bCs/>
        </w:rPr>
        <w:t>CGMP</w:t>
      </w:r>
    </w:p>
    <w:p w14:paraId="66F5E0BB"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En ce qui concerne la fonction publique étatique, le recrutement des agents publics sur les poste du cadre des emplois d’agents de la passation des marchés publics, en l’absence d’un cadre de formation professionnelle ou diplômante spécifique à la passation des marchés publics, doit s’opérer par nomination au sein des agents de l’administration des finances, les directions techniques du circuit de la dépense publique se trouvant sur des postes liés à la passation des marchés publics ou ayant antérieurement occupé de tels postes ou d’autres personnels de secteurs d’activités économiques jugés pertinents</w:t>
      </w:r>
    </w:p>
    <w:p w14:paraId="01BB6577"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En ce qui concerne les collectivités territoriales, les organismes de droit public et entités assimilées, le recrutement des agents sur des poste du cadre des agents de la passation des marchés publics, doit s’opérer par nomination au sein des agents l’administration des finances, les directions techniques du circuit de la dépense publique se trouvant sur des postes liés à la passation des marchés publics ou ayant antérieurement occupé de tels postes ou d’autres personnels de secteurs d’activités économiques jugés pertinents</w:t>
      </w:r>
    </w:p>
    <w:p w14:paraId="0D303F8E" w14:textId="77777777" w:rsidR="005B2B37" w:rsidRPr="002E212E" w:rsidRDefault="005B2B37" w:rsidP="00923D6E">
      <w:pPr>
        <w:pStyle w:val="Paragraphedeliste"/>
        <w:numPr>
          <w:ilvl w:val="0"/>
          <w:numId w:val="25"/>
        </w:numPr>
        <w:spacing w:before="100" w:beforeAutospacing="1" w:after="100" w:afterAutospacing="1"/>
        <w:jc w:val="both"/>
        <w:rPr>
          <w:rFonts w:ascii="Arial" w:hAnsi="Arial" w:cs="Arial"/>
          <w:b/>
          <w:bCs/>
        </w:rPr>
      </w:pPr>
      <w:r w:rsidRPr="002E212E">
        <w:rPr>
          <w:rFonts w:ascii="Arial" w:hAnsi="Arial" w:cs="Arial"/>
          <w:bCs/>
        </w:rPr>
        <w:br w:type="page"/>
      </w:r>
      <w:r w:rsidRPr="002E212E">
        <w:rPr>
          <w:rFonts w:ascii="Arial" w:hAnsi="Arial" w:cs="Arial"/>
          <w:b/>
          <w:bCs/>
        </w:rPr>
        <w:lastRenderedPageBreak/>
        <w:t>Les membres de l’ARMP</w:t>
      </w:r>
    </w:p>
    <w:p w14:paraId="0F02DC58" w14:textId="77777777" w:rsidR="005B2B37" w:rsidRPr="002E212E" w:rsidRDefault="00911005" w:rsidP="005B2B37">
      <w:pPr>
        <w:spacing w:before="100" w:beforeAutospacing="1" w:after="100" w:afterAutospacing="1"/>
        <w:jc w:val="both"/>
        <w:rPr>
          <w:rFonts w:ascii="Arial" w:hAnsi="Arial" w:cs="Arial"/>
          <w:b/>
          <w:bCs/>
        </w:rPr>
      </w:pPr>
      <w:r>
        <w:rPr>
          <w:rFonts w:ascii="Arial" w:hAnsi="Arial" w:cs="Arial"/>
          <w:noProof/>
        </w:rPr>
        <w:drawing>
          <wp:inline distT="0" distB="0" distL="0" distR="0" wp14:anchorId="532ABDD4" wp14:editId="29C15F02">
            <wp:extent cx="114300" cy="114300"/>
            <wp:effectExtent l="19050" t="0" r="0" b="0"/>
            <wp:docPr id="1" name="Image 1"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D21301_"/>
                    <pic:cNvPicPr>
                      <a:picLocks noChangeAspect="1" noChangeArrowheads="1"/>
                    </pic:cNvPicPr>
                  </pic:nvPicPr>
                  <pic:blipFill>
                    <a:blip r:embed="rId12"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5B2B37" w:rsidRPr="002E212E">
        <w:rPr>
          <w:rFonts w:ascii="Arial" w:hAnsi="Arial" w:cs="Arial"/>
        </w:rPr>
        <w:t xml:space="preserve"> </w:t>
      </w:r>
      <w:r w:rsidR="005B2B37" w:rsidRPr="002E212E">
        <w:rPr>
          <w:rFonts w:ascii="Arial" w:hAnsi="Arial" w:cs="Arial"/>
          <w:b/>
          <w:bCs/>
        </w:rPr>
        <w:t>Le Président et le Vice Président de l’ARMP</w:t>
      </w:r>
    </w:p>
    <w:p w14:paraId="7BCBD773" w14:textId="77777777" w:rsidR="005B2B37" w:rsidRPr="002E212E" w:rsidRDefault="005B2B37" w:rsidP="005B2B37">
      <w:pPr>
        <w:spacing w:before="100" w:beforeAutospacing="1" w:after="100" w:afterAutospacing="1"/>
        <w:jc w:val="both"/>
        <w:rPr>
          <w:rFonts w:ascii="Arial" w:hAnsi="Arial" w:cs="Arial"/>
        </w:rPr>
      </w:pPr>
      <w:r w:rsidRPr="002E212E">
        <w:rPr>
          <w:rFonts w:ascii="Arial" w:hAnsi="Arial" w:cs="Arial"/>
        </w:rPr>
        <w:t>La désignation du Président de l’ARMP s’effectue par élection au sein des membres du Conseil de régulation et proposés à la nomination en Conseil des ministres.</w:t>
      </w:r>
    </w:p>
    <w:p w14:paraId="56155046" w14:textId="77777777" w:rsidR="005B2B37" w:rsidRPr="002E212E" w:rsidRDefault="00911005" w:rsidP="005B2B37">
      <w:pPr>
        <w:spacing w:before="100" w:beforeAutospacing="1" w:after="100" w:afterAutospacing="1"/>
        <w:jc w:val="both"/>
        <w:rPr>
          <w:rFonts w:ascii="Arial" w:hAnsi="Arial" w:cs="Arial"/>
          <w:b/>
          <w:bCs/>
        </w:rPr>
      </w:pPr>
      <w:r>
        <w:rPr>
          <w:rFonts w:ascii="Arial" w:hAnsi="Arial" w:cs="Arial"/>
          <w:noProof/>
        </w:rPr>
        <w:drawing>
          <wp:inline distT="0" distB="0" distL="0" distR="0" wp14:anchorId="7A66A644" wp14:editId="4F05770A">
            <wp:extent cx="114300" cy="114300"/>
            <wp:effectExtent l="19050" t="0" r="0" b="0"/>
            <wp:docPr id="2" name="Image 2"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D21301_"/>
                    <pic:cNvPicPr>
                      <a:picLocks noChangeAspect="1" noChangeArrowheads="1"/>
                    </pic:cNvPicPr>
                  </pic:nvPicPr>
                  <pic:blipFill>
                    <a:blip r:embed="rId12"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5B2B37" w:rsidRPr="002E212E">
        <w:rPr>
          <w:rFonts w:ascii="Arial" w:hAnsi="Arial" w:cs="Arial"/>
        </w:rPr>
        <w:t xml:space="preserve"> </w:t>
      </w:r>
      <w:r w:rsidR="005B2B37" w:rsidRPr="002E212E">
        <w:rPr>
          <w:rFonts w:ascii="Arial" w:hAnsi="Arial" w:cs="Arial"/>
          <w:b/>
          <w:bCs/>
        </w:rPr>
        <w:t xml:space="preserve">Le </w:t>
      </w:r>
      <w:r w:rsidR="00212F77">
        <w:rPr>
          <w:rFonts w:ascii="Arial" w:hAnsi="Arial" w:cs="Arial"/>
          <w:b/>
          <w:bCs/>
        </w:rPr>
        <w:t>Directeur Général</w:t>
      </w:r>
    </w:p>
    <w:p w14:paraId="0AB56879" w14:textId="77777777" w:rsidR="005B2B37" w:rsidRPr="002E212E" w:rsidRDefault="00212F77" w:rsidP="005B2B37">
      <w:pPr>
        <w:spacing w:before="100" w:beforeAutospacing="1" w:after="100" w:afterAutospacing="1"/>
        <w:jc w:val="both"/>
        <w:rPr>
          <w:rFonts w:ascii="Arial" w:hAnsi="Arial" w:cs="Arial"/>
          <w:color w:val="0000FF"/>
        </w:rPr>
      </w:pPr>
      <w:r>
        <w:rPr>
          <w:rFonts w:ascii="Arial" w:hAnsi="Arial" w:cs="Arial"/>
        </w:rPr>
        <w:t xml:space="preserve">Le recrutement du DG </w:t>
      </w:r>
      <w:r w:rsidR="005B2B37" w:rsidRPr="002E212E">
        <w:rPr>
          <w:rFonts w:ascii="Arial" w:hAnsi="Arial" w:cs="Arial"/>
        </w:rPr>
        <w:t xml:space="preserve">de l’ARMP s’effectue par nomination en Conseil des ministres sur proposition du Président de l’ARMP suite à une procédure </w:t>
      </w:r>
      <w:r w:rsidR="000F3444">
        <w:rPr>
          <w:rFonts w:ascii="Arial" w:hAnsi="Arial" w:cs="Arial"/>
        </w:rPr>
        <w:t>d’identification compétitive</w:t>
      </w:r>
      <w:r w:rsidR="005B2B37" w:rsidRPr="002E212E">
        <w:rPr>
          <w:rFonts w:ascii="Arial" w:hAnsi="Arial" w:cs="Arial"/>
        </w:rPr>
        <w:t>.</w:t>
      </w:r>
    </w:p>
    <w:p w14:paraId="6C7591AB" w14:textId="77777777" w:rsidR="005B2B37" w:rsidRPr="002E212E" w:rsidRDefault="005B2B37" w:rsidP="005B2B37">
      <w:pPr>
        <w:spacing w:before="100" w:beforeAutospacing="1" w:after="100" w:afterAutospacing="1"/>
        <w:jc w:val="both"/>
        <w:rPr>
          <w:rFonts w:ascii="Arial" w:hAnsi="Arial" w:cs="Arial"/>
        </w:rPr>
      </w:pPr>
      <w:r w:rsidRPr="002E212E">
        <w:rPr>
          <w:rFonts w:ascii="Arial" w:hAnsi="Arial" w:cs="Arial"/>
        </w:rPr>
        <w:t>Le recrutement doit s’effectuer en deux phases :</w:t>
      </w:r>
    </w:p>
    <w:p w14:paraId="7562314C" w14:textId="77777777" w:rsidR="005B2B37" w:rsidRPr="002E212E" w:rsidRDefault="005B2B37" w:rsidP="005B2B37">
      <w:pPr>
        <w:spacing w:before="100" w:beforeAutospacing="1" w:after="100" w:afterAutospacing="1"/>
        <w:jc w:val="both"/>
        <w:rPr>
          <w:rFonts w:ascii="Arial" w:hAnsi="Arial" w:cs="Arial"/>
          <w:b/>
          <w:u w:val="single"/>
        </w:rPr>
      </w:pPr>
      <w:r w:rsidRPr="002E212E">
        <w:rPr>
          <w:rFonts w:ascii="Arial" w:hAnsi="Arial" w:cs="Arial"/>
          <w:b/>
          <w:u w:val="single"/>
        </w:rPr>
        <w:t>Phase I</w:t>
      </w:r>
      <w:r w:rsidRPr="002E212E">
        <w:rPr>
          <w:rFonts w:ascii="Arial" w:hAnsi="Arial" w:cs="Arial"/>
          <w:b/>
        </w:rPr>
        <w:t xml:space="preserve"> :</w:t>
      </w:r>
    </w:p>
    <w:p w14:paraId="530A2B44" w14:textId="77777777" w:rsidR="005B2B37" w:rsidRPr="002E212E" w:rsidRDefault="005B2B37" w:rsidP="005B2B37">
      <w:pPr>
        <w:spacing w:before="100" w:beforeAutospacing="1" w:after="100" w:afterAutospacing="1"/>
        <w:jc w:val="both"/>
        <w:rPr>
          <w:rFonts w:ascii="Arial" w:hAnsi="Arial" w:cs="Arial"/>
        </w:rPr>
      </w:pPr>
      <w:r w:rsidRPr="002E212E">
        <w:rPr>
          <w:rFonts w:ascii="Arial" w:hAnsi="Arial" w:cs="Arial"/>
        </w:rPr>
        <w:t>En raison de la vocation technique des attributions de ce poste, un appel public à la concurrence serait pertinent en vue de rechercher le meilleur profil. La s’élection d’effectuera utilement dans le cadre d’une procédure de demande de proposition à l’issu de l’élaboration de TDRs. La mise en concurrence devrait se faire dans le cadre d’une procédure basée sur la sélection fondée sur la qualification des candidats (SFQ) du type « Directive consultants » Banque mondiale.</w:t>
      </w:r>
    </w:p>
    <w:p w14:paraId="482AB6E1" w14:textId="77777777" w:rsidR="005B2B37" w:rsidRPr="002E212E" w:rsidRDefault="005B2B37" w:rsidP="005B2B37">
      <w:pPr>
        <w:spacing w:before="100" w:beforeAutospacing="1" w:after="100" w:afterAutospacing="1"/>
        <w:jc w:val="both"/>
        <w:rPr>
          <w:rFonts w:ascii="Arial" w:hAnsi="Arial" w:cs="Arial"/>
          <w:b/>
          <w:u w:val="single"/>
        </w:rPr>
      </w:pPr>
      <w:r w:rsidRPr="002E212E">
        <w:rPr>
          <w:rFonts w:ascii="Arial" w:hAnsi="Arial" w:cs="Arial"/>
          <w:b/>
          <w:u w:val="single"/>
        </w:rPr>
        <w:t>Phase II</w:t>
      </w:r>
      <w:r w:rsidRPr="002E212E">
        <w:rPr>
          <w:rFonts w:ascii="Arial" w:hAnsi="Arial" w:cs="Arial"/>
          <w:b/>
        </w:rPr>
        <w:t> :</w:t>
      </w:r>
    </w:p>
    <w:p w14:paraId="29B6B426" w14:textId="77777777" w:rsidR="005B2B37" w:rsidRPr="002E212E" w:rsidRDefault="005B2B37" w:rsidP="005B2B37">
      <w:pPr>
        <w:spacing w:before="100" w:beforeAutospacing="1" w:after="100" w:afterAutospacing="1"/>
        <w:jc w:val="both"/>
        <w:rPr>
          <w:rFonts w:ascii="Arial" w:hAnsi="Arial" w:cs="Arial"/>
        </w:rPr>
      </w:pPr>
      <w:r w:rsidRPr="002E212E">
        <w:rPr>
          <w:rFonts w:ascii="Arial" w:hAnsi="Arial" w:cs="Arial"/>
        </w:rPr>
        <w:t>A l’issue de la procédure de passation de ce marché de prestations intellectuelles, l’attributaire doit être proposé à la nomination en Conseil des ministres.</w:t>
      </w:r>
    </w:p>
    <w:p w14:paraId="6129EA8C" w14:textId="77777777" w:rsidR="005B2B37" w:rsidRPr="002E212E" w:rsidRDefault="00911005" w:rsidP="005B2B37">
      <w:pPr>
        <w:spacing w:before="100" w:beforeAutospacing="1" w:after="100" w:afterAutospacing="1"/>
        <w:jc w:val="both"/>
        <w:rPr>
          <w:rFonts w:ascii="Arial" w:hAnsi="Arial" w:cs="Arial"/>
          <w:b/>
          <w:bCs/>
        </w:rPr>
      </w:pPr>
      <w:r>
        <w:rPr>
          <w:rFonts w:ascii="Arial" w:hAnsi="Arial" w:cs="Arial"/>
          <w:noProof/>
        </w:rPr>
        <w:drawing>
          <wp:inline distT="0" distB="0" distL="0" distR="0" wp14:anchorId="1FB489AF" wp14:editId="6C12CA40">
            <wp:extent cx="114300" cy="114300"/>
            <wp:effectExtent l="19050" t="0" r="0" b="0"/>
            <wp:docPr id="3" name="Image 3"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BD21301_"/>
                    <pic:cNvPicPr>
                      <a:picLocks noChangeAspect="1" noChangeArrowheads="1"/>
                    </pic:cNvPicPr>
                  </pic:nvPicPr>
                  <pic:blipFill>
                    <a:blip r:embed="rId12"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5B2B37" w:rsidRPr="002E212E">
        <w:rPr>
          <w:rFonts w:ascii="Arial" w:hAnsi="Arial" w:cs="Arial"/>
        </w:rPr>
        <w:t xml:space="preserve"> </w:t>
      </w:r>
      <w:r w:rsidR="005B2B37" w:rsidRPr="002E212E">
        <w:rPr>
          <w:rFonts w:ascii="Arial" w:hAnsi="Arial" w:cs="Arial"/>
          <w:b/>
          <w:bCs/>
        </w:rPr>
        <w:t>Les directeurs techniques, les chargés d’études et les secrétaires</w:t>
      </w:r>
    </w:p>
    <w:p w14:paraId="2017E769"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Le recrutement des autres personnels d</w:t>
      </w:r>
      <w:r w:rsidR="000F3444">
        <w:rPr>
          <w:rFonts w:ascii="Arial" w:hAnsi="Arial" w:cs="Arial"/>
          <w:bCs/>
        </w:rPr>
        <w:t xml:space="preserve">e la direction générale permanent </w:t>
      </w:r>
      <w:r w:rsidRPr="002E212E">
        <w:rPr>
          <w:rFonts w:ascii="Arial" w:hAnsi="Arial" w:cs="Arial"/>
          <w:bCs/>
        </w:rPr>
        <w:t xml:space="preserve">s’effectue sur la base de contrats de travail à durée indéterminée (CDI) de droit commun assortie d’une période probatoire de trois (03) mois. </w:t>
      </w:r>
    </w:p>
    <w:p w14:paraId="501565DC"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Le recrutement doit être précédé d’une publicité adéquate dans des quotidiens d’informations générales de grande diffusion et dans la revue des marchés publics en vue de susciter des candidatures en nombre suffisant.</w:t>
      </w:r>
    </w:p>
    <w:p w14:paraId="5FF18408" w14:textId="77777777" w:rsidR="00600EE4"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Les candidats fonctionnaires et agents publics retenus devront se mettre en position de détachement, de disponibilité ou de congé sans solde selon les cas vis-à-vis de leur administration d’origine.</w:t>
      </w:r>
    </w:p>
    <w:p w14:paraId="4F632250" w14:textId="77777777" w:rsidR="005B2B37" w:rsidRPr="002E212E" w:rsidRDefault="00600EE4" w:rsidP="009B1D8F">
      <w:pPr>
        <w:spacing w:after="200" w:line="276" w:lineRule="auto"/>
        <w:rPr>
          <w:rFonts w:ascii="Arial" w:hAnsi="Arial" w:cs="Arial"/>
          <w:bCs/>
        </w:rPr>
      </w:pPr>
      <w:r w:rsidRPr="002E212E">
        <w:rPr>
          <w:rFonts w:ascii="Arial" w:hAnsi="Arial" w:cs="Arial"/>
          <w:bCs/>
        </w:rPr>
        <w:br w:type="page"/>
      </w:r>
    </w:p>
    <w:p w14:paraId="2928371F" w14:textId="77777777" w:rsidR="005B2B37" w:rsidRDefault="005B2B37" w:rsidP="00C06B13">
      <w:pPr>
        <w:pStyle w:val="Paragraphedeliste"/>
        <w:numPr>
          <w:ilvl w:val="0"/>
          <w:numId w:val="1"/>
        </w:numPr>
        <w:spacing w:before="100" w:beforeAutospacing="1" w:after="100" w:afterAutospacing="1"/>
        <w:jc w:val="both"/>
        <w:rPr>
          <w:rFonts w:ascii="Arial" w:hAnsi="Arial" w:cs="Arial"/>
          <w:b/>
          <w:bCs/>
          <w:sz w:val="22"/>
          <w:szCs w:val="22"/>
        </w:rPr>
      </w:pPr>
      <w:r w:rsidRPr="00C06B13">
        <w:rPr>
          <w:rFonts w:ascii="Arial" w:hAnsi="Arial" w:cs="Arial"/>
          <w:b/>
          <w:bCs/>
          <w:sz w:val="22"/>
          <w:szCs w:val="22"/>
        </w:rPr>
        <w:lastRenderedPageBreak/>
        <w:t xml:space="preserve">STRATEGIE D’EMULATION FINANCIERE SPECIFIQUE AUX EMPLOIS DU CADRE DES AGENTS DE </w:t>
      </w:r>
      <w:smartTag w:uri="urn:schemas-microsoft-com:office:smarttags" w:element="PersonName">
        <w:smartTagPr>
          <w:attr w:name="ProductID" w:val="LA PASSATION DES"/>
        </w:smartTagPr>
        <w:r w:rsidRPr="00C06B13">
          <w:rPr>
            <w:rFonts w:ascii="Arial" w:hAnsi="Arial" w:cs="Arial"/>
            <w:b/>
            <w:bCs/>
            <w:sz w:val="22"/>
            <w:szCs w:val="22"/>
          </w:rPr>
          <w:t>LA PASSATION DES</w:t>
        </w:r>
      </w:smartTag>
      <w:r w:rsidRPr="00C06B13">
        <w:rPr>
          <w:rFonts w:ascii="Arial" w:hAnsi="Arial" w:cs="Arial"/>
          <w:b/>
          <w:bCs/>
          <w:sz w:val="22"/>
          <w:szCs w:val="22"/>
        </w:rPr>
        <w:t xml:space="preserve"> MARCHES : L’INDEMNITE SPECIFIQUE DE </w:t>
      </w:r>
      <w:smartTag w:uri="urn:schemas-microsoft-com:office:smarttags" w:element="PersonName">
        <w:smartTagPr>
          <w:attr w:name="ProductID" w:val="LA CHAￎNE DE"/>
        </w:smartTagPr>
        <w:r w:rsidRPr="00C06B13">
          <w:rPr>
            <w:rFonts w:ascii="Arial" w:hAnsi="Arial" w:cs="Arial"/>
            <w:b/>
            <w:bCs/>
            <w:sz w:val="22"/>
            <w:szCs w:val="22"/>
          </w:rPr>
          <w:t>LA CHAÎNE DE</w:t>
        </w:r>
      </w:smartTag>
      <w:r w:rsidRPr="00C06B13">
        <w:rPr>
          <w:rFonts w:ascii="Arial" w:hAnsi="Arial" w:cs="Arial"/>
          <w:b/>
          <w:bCs/>
          <w:sz w:val="22"/>
          <w:szCs w:val="22"/>
        </w:rPr>
        <w:t xml:space="preserve"> PASSATION DES MARCHES PUBLICS (ISMP)</w:t>
      </w:r>
    </w:p>
    <w:p w14:paraId="06D774DC" w14:textId="77777777" w:rsidR="005B2B37" w:rsidRPr="002E212E" w:rsidRDefault="002A065E" w:rsidP="005B2B37">
      <w:pPr>
        <w:spacing w:before="100" w:beforeAutospacing="1" w:after="100" w:afterAutospacing="1"/>
        <w:jc w:val="both"/>
        <w:rPr>
          <w:rFonts w:ascii="Arial" w:hAnsi="Arial" w:cs="Arial"/>
          <w:bCs/>
        </w:rPr>
      </w:pPr>
      <w:r w:rsidRPr="002E212E">
        <w:rPr>
          <w:rFonts w:ascii="Arial" w:hAnsi="Arial" w:cs="Arial"/>
          <w:bCs/>
        </w:rPr>
        <w:t xml:space="preserve">Un des constats </w:t>
      </w:r>
      <w:r w:rsidR="00230CD8">
        <w:rPr>
          <w:rFonts w:ascii="Arial" w:hAnsi="Arial" w:cs="Arial"/>
          <w:bCs/>
        </w:rPr>
        <w:t>du CPAR de 2006</w:t>
      </w:r>
      <w:r w:rsidRPr="002E212E">
        <w:rPr>
          <w:rFonts w:ascii="Arial" w:hAnsi="Arial" w:cs="Arial"/>
          <w:bCs/>
        </w:rPr>
        <w:t xml:space="preserve"> </w:t>
      </w:r>
      <w:r w:rsidR="00230CD8">
        <w:rPr>
          <w:rFonts w:ascii="Arial" w:hAnsi="Arial" w:cs="Arial"/>
          <w:bCs/>
        </w:rPr>
        <w:t xml:space="preserve">relatif à </w:t>
      </w:r>
      <w:r w:rsidRPr="002E212E">
        <w:rPr>
          <w:rFonts w:ascii="Arial" w:hAnsi="Arial" w:cs="Arial"/>
          <w:bCs/>
        </w:rPr>
        <w:t>la</w:t>
      </w:r>
      <w:r w:rsidR="00230CD8">
        <w:rPr>
          <w:rFonts w:ascii="Arial" w:hAnsi="Arial" w:cs="Arial"/>
          <w:bCs/>
        </w:rPr>
        <w:t xml:space="preserve"> </w:t>
      </w:r>
      <w:r w:rsidR="005B2B37" w:rsidRPr="002E212E">
        <w:rPr>
          <w:rFonts w:ascii="Arial" w:hAnsi="Arial" w:cs="Arial"/>
          <w:bCs/>
        </w:rPr>
        <w:t>revue analytique du système de passation des marchés publics</w:t>
      </w:r>
      <w:r w:rsidR="00230CD8">
        <w:rPr>
          <w:rFonts w:ascii="Arial" w:hAnsi="Arial" w:cs="Arial"/>
          <w:bCs/>
        </w:rPr>
        <w:t xml:space="preserve"> du Congo </w:t>
      </w:r>
      <w:r w:rsidRPr="002E212E">
        <w:rPr>
          <w:rFonts w:ascii="Arial" w:hAnsi="Arial" w:cs="Arial"/>
          <w:bCs/>
        </w:rPr>
        <w:t xml:space="preserve">était </w:t>
      </w:r>
      <w:r w:rsidR="005B2B37" w:rsidRPr="002E212E">
        <w:rPr>
          <w:rFonts w:ascii="Arial" w:hAnsi="Arial" w:cs="Arial"/>
          <w:bCs/>
        </w:rPr>
        <w:t xml:space="preserve">le taux élevé de rotation des agents publics affectés à la passation des marchés publics ne permettant pas de développer une expertise en passation des marchés publics. </w:t>
      </w:r>
    </w:p>
    <w:p w14:paraId="12AAD22C"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 xml:space="preserve">Ce taux de rotation à pour explication majeure le niveau peu attractif des salaires dans l’Administration étatique </w:t>
      </w:r>
      <w:r w:rsidR="009260BC" w:rsidRPr="002E212E">
        <w:rPr>
          <w:rFonts w:ascii="Arial" w:hAnsi="Arial" w:cs="Arial"/>
          <w:bCs/>
        </w:rPr>
        <w:t xml:space="preserve">qui ne </w:t>
      </w:r>
      <w:r w:rsidRPr="002E212E">
        <w:rPr>
          <w:rFonts w:ascii="Arial" w:hAnsi="Arial" w:cs="Arial"/>
          <w:bCs/>
        </w:rPr>
        <w:t>permet</w:t>
      </w:r>
      <w:r w:rsidR="009260BC" w:rsidRPr="002E212E">
        <w:rPr>
          <w:rFonts w:ascii="Arial" w:hAnsi="Arial" w:cs="Arial"/>
          <w:bCs/>
        </w:rPr>
        <w:t xml:space="preserve"> </w:t>
      </w:r>
      <w:r w:rsidRPr="002E212E">
        <w:rPr>
          <w:rFonts w:ascii="Arial" w:hAnsi="Arial" w:cs="Arial"/>
          <w:bCs/>
        </w:rPr>
        <w:t xml:space="preserve">pas de retenir assez longtemps les agents sur les postes de passation des marchés publics. </w:t>
      </w:r>
    </w:p>
    <w:p w14:paraId="3E4DA8F1"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A</w:t>
      </w:r>
      <w:r w:rsidR="002A065E" w:rsidRPr="002E212E">
        <w:rPr>
          <w:rFonts w:ascii="Arial" w:hAnsi="Arial" w:cs="Arial"/>
          <w:bCs/>
        </w:rPr>
        <w:t>ussi, une des recommandations des</w:t>
      </w:r>
      <w:r w:rsidRPr="002E212E">
        <w:rPr>
          <w:rFonts w:ascii="Arial" w:hAnsi="Arial" w:cs="Arial"/>
          <w:bCs/>
        </w:rPr>
        <w:t xml:space="preserve"> CPAR était de parvenir à un taux de rémunération acceptable des agents se trouvant sur des postes de passation des marchés publics ou liés à la chaîne de passation des marchés publics.</w:t>
      </w:r>
    </w:p>
    <w:p w14:paraId="4456FFEA"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Pour y parvenir, une action doit être exercée sur le régime indemnitaire.</w:t>
      </w:r>
    </w:p>
    <w:p w14:paraId="58A49018" w14:textId="77777777" w:rsidR="005B2B37" w:rsidRPr="002E212E" w:rsidRDefault="005B2B37" w:rsidP="005B2B37">
      <w:pPr>
        <w:spacing w:before="100" w:beforeAutospacing="1" w:after="100" w:afterAutospacing="1"/>
        <w:jc w:val="both"/>
        <w:rPr>
          <w:rFonts w:ascii="Arial" w:hAnsi="Arial" w:cs="Arial"/>
          <w:bCs/>
        </w:rPr>
      </w:pPr>
      <w:r w:rsidRPr="002E212E">
        <w:rPr>
          <w:rFonts w:ascii="Arial" w:hAnsi="Arial" w:cs="Arial"/>
          <w:bCs/>
        </w:rPr>
        <w:t xml:space="preserve">Pour ce qui concerne le cas spécifique des agents publics, la création d’une </w:t>
      </w:r>
      <w:r w:rsidRPr="002E212E">
        <w:rPr>
          <w:rFonts w:ascii="Arial" w:hAnsi="Arial" w:cs="Arial"/>
          <w:b/>
          <w:bCs/>
        </w:rPr>
        <w:t xml:space="preserve">« indemnité spécifique chaîne de passation des marchés publics » </w:t>
      </w:r>
      <w:r w:rsidRPr="002E212E">
        <w:rPr>
          <w:rFonts w:ascii="Arial" w:hAnsi="Arial" w:cs="Arial"/>
          <w:bCs/>
        </w:rPr>
        <w:t>permettrait résolument d’atteindre cet objectif de rehaussement des rémunérations.</w:t>
      </w:r>
    </w:p>
    <w:p w14:paraId="3C38CBA0" w14:textId="77777777" w:rsidR="002A065E" w:rsidRPr="002E212E" w:rsidRDefault="002A065E" w:rsidP="00923D6E">
      <w:pPr>
        <w:numPr>
          <w:ilvl w:val="0"/>
          <w:numId w:val="14"/>
        </w:numPr>
        <w:spacing w:before="100" w:beforeAutospacing="1" w:after="100" w:afterAutospacing="1"/>
        <w:jc w:val="both"/>
        <w:rPr>
          <w:rFonts w:ascii="Arial" w:hAnsi="Arial" w:cs="Arial"/>
          <w:b/>
        </w:rPr>
      </w:pPr>
      <w:r w:rsidRPr="002E212E">
        <w:rPr>
          <w:rFonts w:ascii="Arial" w:hAnsi="Arial" w:cs="Arial"/>
          <w:b/>
        </w:rPr>
        <w:t>Les bénéficiaires de l’indemnité spécifique de la chaîne de passation des marchés publics (ISMP) :</w:t>
      </w:r>
    </w:p>
    <w:p w14:paraId="69E889F8" w14:textId="77777777" w:rsidR="00230CD8" w:rsidRDefault="00230CD8" w:rsidP="00923D6E">
      <w:pPr>
        <w:numPr>
          <w:ilvl w:val="0"/>
          <w:numId w:val="15"/>
        </w:numPr>
        <w:spacing w:before="100" w:beforeAutospacing="1" w:after="100" w:afterAutospacing="1"/>
        <w:jc w:val="both"/>
        <w:rPr>
          <w:rFonts w:ascii="Arial" w:hAnsi="Arial" w:cs="Arial"/>
        </w:rPr>
      </w:pPr>
      <w:r>
        <w:rPr>
          <w:rFonts w:ascii="Arial" w:hAnsi="Arial" w:cs="Arial"/>
        </w:rPr>
        <w:t>Le personnel de l’Autorité de Régulation des Marchés Publics ;</w:t>
      </w:r>
    </w:p>
    <w:p w14:paraId="1901EEED" w14:textId="77777777" w:rsidR="002A065E" w:rsidRDefault="002A065E" w:rsidP="00923D6E">
      <w:pPr>
        <w:numPr>
          <w:ilvl w:val="0"/>
          <w:numId w:val="15"/>
        </w:numPr>
        <w:spacing w:before="100" w:beforeAutospacing="1" w:after="100" w:afterAutospacing="1"/>
        <w:jc w:val="both"/>
        <w:rPr>
          <w:rFonts w:ascii="Arial" w:hAnsi="Arial" w:cs="Arial"/>
        </w:rPr>
      </w:pPr>
      <w:r w:rsidRPr="002E212E">
        <w:rPr>
          <w:rFonts w:ascii="Arial" w:hAnsi="Arial" w:cs="Arial"/>
        </w:rPr>
        <w:t xml:space="preserve">Le personnel de </w:t>
      </w:r>
      <w:smartTag w:uri="urn:schemas-microsoft-com:office:smarttags" w:element="PersonName">
        <w:smartTagPr>
          <w:attr w:name="ProductID" w:val="la Direction G￩n￩rale"/>
        </w:smartTagPr>
        <w:r w:rsidRPr="002E212E">
          <w:rPr>
            <w:rFonts w:ascii="Arial" w:hAnsi="Arial" w:cs="Arial"/>
          </w:rPr>
          <w:t xml:space="preserve">la Direction </w:t>
        </w:r>
        <w:r w:rsidR="00230CD8">
          <w:rPr>
            <w:rFonts w:ascii="Arial" w:hAnsi="Arial" w:cs="Arial"/>
          </w:rPr>
          <w:t>Générale</w:t>
        </w:r>
      </w:smartTag>
      <w:r w:rsidR="00230CD8">
        <w:rPr>
          <w:rFonts w:ascii="Arial" w:hAnsi="Arial" w:cs="Arial"/>
        </w:rPr>
        <w:t xml:space="preserve"> </w:t>
      </w:r>
      <w:r w:rsidR="009260BC" w:rsidRPr="002E212E">
        <w:rPr>
          <w:rFonts w:ascii="Arial" w:hAnsi="Arial" w:cs="Arial"/>
        </w:rPr>
        <w:t xml:space="preserve">du Contrôle </w:t>
      </w:r>
      <w:r w:rsidRPr="002E212E">
        <w:rPr>
          <w:rFonts w:ascii="Arial" w:hAnsi="Arial" w:cs="Arial"/>
        </w:rPr>
        <w:t>des Marchés Publics ;</w:t>
      </w:r>
    </w:p>
    <w:p w14:paraId="7A37A8ED" w14:textId="77777777" w:rsidR="00230CD8" w:rsidRPr="002E212E" w:rsidRDefault="00230CD8" w:rsidP="00923D6E">
      <w:pPr>
        <w:numPr>
          <w:ilvl w:val="0"/>
          <w:numId w:val="15"/>
        </w:numPr>
        <w:spacing w:before="100" w:beforeAutospacing="1" w:after="100" w:afterAutospacing="1"/>
        <w:jc w:val="both"/>
        <w:rPr>
          <w:rFonts w:ascii="Arial" w:hAnsi="Arial" w:cs="Arial"/>
        </w:rPr>
      </w:pPr>
      <w:r>
        <w:rPr>
          <w:rFonts w:ascii="Arial" w:hAnsi="Arial" w:cs="Arial"/>
        </w:rPr>
        <w:t xml:space="preserve">Le personnel de </w:t>
      </w:r>
      <w:smartTag w:uri="urn:schemas-microsoft-com:office:smarttags" w:element="PersonName">
        <w:smartTagPr>
          <w:attr w:name="ProductID" w:val="la D￩l￩gation G￩n￩rale"/>
        </w:smartTagPr>
        <w:r>
          <w:rPr>
            <w:rFonts w:ascii="Arial" w:hAnsi="Arial" w:cs="Arial"/>
          </w:rPr>
          <w:t>la Délégation Générale</w:t>
        </w:r>
      </w:smartTag>
      <w:r>
        <w:rPr>
          <w:rFonts w:ascii="Arial" w:hAnsi="Arial" w:cs="Arial"/>
        </w:rPr>
        <w:t xml:space="preserve"> des Grands Travaux ;</w:t>
      </w:r>
    </w:p>
    <w:p w14:paraId="44587A18" w14:textId="77777777" w:rsidR="002A065E" w:rsidRPr="002E212E" w:rsidRDefault="002A065E" w:rsidP="00923D6E">
      <w:pPr>
        <w:numPr>
          <w:ilvl w:val="0"/>
          <w:numId w:val="15"/>
        </w:numPr>
        <w:spacing w:before="100" w:beforeAutospacing="1" w:after="100" w:afterAutospacing="1"/>
        <w:jc w:val="both"/>
        <w:rPr>
          <w:rFonts w:ascii="Arial" w:hAnsi="Arial" w:cs="Arial"/>
        </w:rPr>
      </w:pPr>
      <w:r w:rsidRPr="002E212E">
        <w:rPr>
          <w:rFonts w:ascii="Arial" w:hAnsi="Arial" w:cs="Arial"/>
        </w:rPr>
        <w:t>L</w:t>
      </w:r>
      <w:r w:rsidR="00230CD8">
        <w:rPr>
          <w:rFonts w:ascii="Arial" w:hAnsi="Arial" w:cs="Arial"/>
        </w:rPr>
        <w:t xml:space="preserve">e personnel des Cellules de Gestion des Marchés Publics (CGMP) </w:t>
      </w:r>
      <w:r w:rsidRPr="002E212E">
        <w:rPr>
          <w:rFonts w:ascii="Arial" w:hAnsi="Arial" w:cs="Arial"/>
        </w:rPr>
        <w:t>au sein des Autorités contractantes ;</w:t>
      </w:r>
    </w:p>
    <w:p w14:paraId="1150B713" w14:textId="77777777" w:rsidR="002A065E" w:rsidRPr="002E212E" w:rsidRDefault="002A065E" w:rsidP="00923D6E">
      <w:pPr>
        <w:numPr>
          <w:ilvl w:val="0"/>
          <w:numId w:val="15"/>
        </w:numPr>
        <w:spacing w:before="100" w:beforeAutospacing="1" w:after="100" w:afterAutospacing="1"/>
        <w:jc w:val="both"/>
        <w:rPr>
          <w:rFonts w:ascii="Arial" w:hAnsi="Arial" w:cs="Arial"/>
          <w:bCs/>
        </w:rPr>
      </w:pPr>
      <w:r w:rsidRPr="002E212E">
        <w:rPr>
          <w:rFonts w:ascii="Arial" w:hAnsi="Arial" w:cs="Arial"/>
          <w:bCs/>
        </w:rPr>
        <w:t xml:space="preserve">Le personnel des administrateurs de crédits </w:t>
      </w:r>
      <w:r w:rsidR="00230CD8">
        <w:rPr>
          <w:rFonts w:ascii="Arial" w:hAnsi="Arial" w:cs="Arial"/>
          <w:bCs/>
        </w:rPr>
        <w:t xml:space="preserve">(DAF) </w:t>
      </w:r>
      <w:r w:rsidRPr="002E212E">
        <w:rPr>
          <w:rFonts w:ascii="Arial" w:hAnsi="Arial" w:cs="Arial"/>
          <w:bCs/>
        </w:rPr>
        <w:t>intervenant dans la chaîne de passation des marchés publics notamment au stade de l’élaboration des dossiers d’Appel d’Offres (DAO).</w:t>
      </w:r>
    </w:p>
    <w:p w14:paraId="608C0AE6" w14:textId="77777777" w:rsidR="002A065E" w:rsidRPr="002E212E" w:rsidRDefault="002A065E" w:rsidP="00923D6E">
      <w:pPr>
        <w:numPr>
          <w:ilvl w:val="0"/>
          <w:numId w:val="16"/>
        </w:numPr>
        <w:spacing w:before="100" w:beforeAutospacing="1" w:after="100" w:afterAutospacing="1"/>
        <w:jc w:val="both"/>
        <w:rPr>
          <w:rFonts w:ascii="Arial" w:hAnsi="Arial" w:cs="Arial"/>
          <w:b/>
        </w:rPr>
      </w:pPr>
      <w:r w:rsidRPr="002E212E">
        <w:rPr>
          <w:rFonts w:ascii="Arial" w:hAnsi="Arial" w:cs="Arial"/>
          <w:b/>
        </w:rPr>
        <w:t xml:space="preserve">Indemnités des travaux des Commissions </w:t>
      </w:r>
      <w:r w:rsidR="00230CD8">
        <w:rPr>
          <w:rFonts w:ascii="Arial" w:hAnsi="Arial" w:cs="Arial"/>
          <w:b/>
        </w:rPr>
        <w:t>de Passation</w:t>
      </w:r>
      <w:r w:rsidRPr="002E212E">
        <w:rPr>
          <w:rFonts w:ascii="Arial" w:hAnsi="Arial" w:cs="Arial"/>
          <w:b/>
        </w:rPr>
        <w:t xml:space="preserve"> des Marchés publics (C</w:t>
      </w:r>
      <w:r w:rsidR="00230CD8">
        <w:rPr>
          <w:rFonts w:ascii="Arial" w:hAnsi="Arial" w:cs="Arial"/>
          <w:b/>
        </w:rPr>
        <w:t>P</w:t>
      </w:r>
      <w:r w:rsidRPr="002E212E">
        <w:rPr>
          <w:rFonts w:ascii="Arial" w:hAnsi="Arial" w:cs="Arial"/>
          <w:b/>
        </w:rPr>
        <w:t xml:space="preserve">) et des Sous Commissions </w:t>
      </w:r>
      <w:r w:rsidR="00230CD8">
        <w:rPr>
          <w:rFonts w:ascii="Arial" w:hAnsi="Arial" w:cs="Arial"/>
          <w:b/>
        </w:rPr>
        <w:t>d’Analyse (SCA)</w:t>
      </w:r>
    </w:p>
    <w:p w14:paraId="778AFFD4" w14:textId="77777777" w:rsidR="002A065E" w:rsidRPr="002E212E" w:rsidRDefault="002A065E" w:rsidP="007A748E">
      <w:pPr>
        <w:spacing w:before="100" w:beforeAutospacing="1" w:after="100" w:afterAutospacing="1"/>
        <w:jc w:val="both"/>
        <w:rPr>
          <w:rFonts w:ascii="Arial" w:hAnsi="Arial" w:cs="Arial"/>
        </w:rPr>
      </w:pPr>
      <w:r w:rsidRPr="002E212E">
        <w:rPr>
          <w:rFonts w:ascii="Arial" w:hAnsi="Arial" w:cs="Arial"/>
        </w:rPr>
        <w:t>Les intervenants dans les travaux des C</w:t>
      </w:r>
      <w:r w:rsidR="00BF78C4">
        <w:rPr>
          <w:rFonts w:ascii="Arial" w:hAnsi="Arial" w:cs="Arial"/>
        </w:rPr>
        <w:t xml:space="preserve">P ou </w:t>
      </w:r>
      <w:r w:rsidRPr="002E212E">
        <w:rPr>
          <w:rFonts w:ascii="Arial" w:hAnsi="Arial" w:cs="Arial"/>
        </w:rPr>
        <w:t>ceux des SC</w:t>
      </w:r>
      <w:r w:rsidR="00BF78C4">
        <w:rPr>
          <w:rFonts w:ascii="Arial" w:hAnsi="Arial" w:cs="Arial"/>
        </w:rPr>
        <w:t>A bé</w:t>
      </w:r>
      <w:r w:rsidRPr="002E212E">
        <w:rPr>
          <w:rFonts w:ascii="Arial" w:hAnsi="Arial" w:cs="Arial"/>
        </w:rPr>
        <w:t xml:space="preserve">néficieront de </w:t>
      </w:r>
      <w:r w:rsidR="00CB2CC0" w:rsidRPr="002E212E">
        <w:rPr>
          <w:rFonts w:ascii="Arial" w:hAnsi="Arial" w:cs="Arial"/>
        </w:rPr>
        <w:t>perdiem</w:t>
      </w:r>
      <w:r w:rsidRPr="002E212E">
        <w:rPr>
          <w:rFonts w:ascii="Arial" w:hAnsi="Arial" w:cs="Arial"/>
        </w:rPr>
        <w:t xml:space="preserve"> d’un montant à définir dans chaque Etat membre par jour à concurrence de la durée des sessions de travail, non cumulables avec l’ISMP. </w:t>
      </w:r>
    </w:p>
    <w:p w14:paraId="2A8565E6" w14:textId="77777777" w:rsidR="005B2B37" w:rsidRDefault="002A065E" w:rsidP="00CB2CC0">
      <w:pPr>
        <w:spacing w:before="100" w:beforeAutospacing="1" w:after="100" w:afterAutospacing="1"/>
        <w:jc w:val="both"/>
        <w:rPr>
          <w:rFonts w:ascii="Arial" w:hAnsi="Arial" w:cs="Arial"/>
        </w:rPr>
      </w:pPr>
      <w:r w:rsidRPr="002E212E">
        <w:rPr>
          <w:rFonts w:ascii="Arial" w:hAnsi="Arial" w:cs="Arial"/>
        </w:rPr>
        <w:t xml:space="preserve">A titre indicatif, le taux pourrait </w:t>
      </w:r>
      <w:r w:rsidR="00CB2CC0" w:rsidRPr="002E212E">
        <w:rPr>
          <w:rFonts w:ascii="Arial" w:hAnsi="Arial" w:cs="Arial"/>
        </w:rPr>
        <w:t xml:space="preserve">s’élever à 20.000 FCFA / jour pour les </w:t>
      </w:r>
      <w:r w:rsidR="00BF78C4">
        <w:rPr>
          <w:rFonts w:ascii="Arial" w:hAnsi="Arial" w:cs="Arial"/>
        </w:rPr>
        <w:t xml:space="preserve">CP </w:t>
      </w:r>
      <w:r w:rsidR="00CB2CC0" w:rsidRPr="002E212E">
        <w:rPr>
          <w:rFonts w:ascii="Arial" w:hAnsi="Arial" w:cs="Arial"/>
        </w:rPr>
        <w:t xml:space="preserve">et à 30.000 FCFA pour les </w:t>
      </w:r>
      <w:r w:rsidR="00BF78C4">
        <w:rPr>
          <w:rFonts w:ascii="Arial" w:hAnsi="Arial" w:cs="Arial"/>
        </w:rPr>
        <w:t xml:space="preserve">SCA à </w:t>
      </w:r>
      <w:r w:rsidR="00CB2CC0" w:rsidRPr="002E212E">
        <w:rPr>
          <w:rFonts w:ascii="Arial" w:hAnsi="Arial" w:cs="Arial"/>
        </w:rPr>
        <w:t xml:space="preserve">concurrence de </w:t>
      </w:r>
      <w:r w:rsidR="005B2B37" w:rsidRPr="002E212E">
        <w:rPr>
          <w:rFonts w:ascii="Arial" w:hAnsi="Arial" w:cs="Arial"/>
        </w:rPr>
        <w:t xml:space="preserve">la durée des sessions de travail, non cumulables avec l’ISMP. </w:t>
      </w:r>
    </w:p>
    <w:p w14:paraId="5AA2E206" w14:textId="77777777" w:rsidR="00F86AB6" w:rsidRDefault="00F86AB6" w:rsidP="00CB2CC0">
      <w:pPr>
        <w:spacing w:before="100" w:beforeAutospacing="1" w:after="100" w:afterAutospacing="1"/>
        <w:jc w:val="both"/>
        <w:rPr>
          <w:rFonts w:ascii="Arial" w:hAnsi="Arial" w:cs="Arial"/>
        </w:rPr>
      </w:pPr>
    </w:p>
    <w:p w14:paraId="35C5E63C" w14:textId="77777777" w:rsidR="00F86AB6" w:rsidRDefault="00F86AB6" w:rsidP="00CB2CC0">
      <w:pPr>
        <w:spacing w:before="100" w:beforeAutospacing="1" w:after="100" w:afterAutospacing="1"/>
        <w:jc w:val="both"/>
        <w:rPr>
          <w:rFonts w:ascii="Arial" w:hAnsi="Arial" w:cs="Arial"/>
        </w:rPr>
      </w:pPr>
    </w:p>
    <w:p w14:paraId="041E4E6A" w14:textId="77777777" w:rsidR="00F86AB6" w:rsidRPr="002E212E" w:rsidRDefault="00F86AB6" w:rsidP="00CB2CC0">
      <w:pPr>
        <w:spacing w:before="100" w:beforeAutospacing="1" w:after="100" w:afterAutospacing="1"/>
        <w:jc w:val="both"/>
        <w:rPr>
          <w:rFonts w:ascii="Arial" w:hAnsi="Arial" w:cs="Arial"/>
        </w:rPr>
      </w:pPr>
    </w:p>
    <w:p w14:paraId="19B2D7FB" w14:textId="77777777" w:rsidR="005B2B37" w:rsidRDefault="005B2B37" w:rsidP="005B2B37">
      <w:pPr>
        <w:spacing w:before="100" w:beforeAutospacing="1" w:after="100" w:afterAutospacing="1"/>
        <w:ind w:left="708"/>
        <w:jc w:val="both"/>
        <w:rPr>
          <w:rFonts w:ascii="Arial" w:hAnsi="Arial" w:cs="Arial"/>
        </w:rPr>
      </w:pPr>
    </w:p>
    <w:p w14:paraId="7D1476BF" w14:textId="77777777" w:rsidR="009B1D8F" w:rsidRDefault="009B1D8F" w:rsidP="005B2B37">
      <w:pPr>
        <w:spacing w:before="100" w:beforeAutospacing="1" w:after="100" w:afterAutospacing="1"/>
        <w:ind w:left="708"/>
        <w:jc w:val="both"/>
        <w:rPr>
          <w:rFonts w:ascii="Arial" w:hAnsi="Arial" w:cs="Arial"/>
        </w:rPr>
      </w:pPr>
    </w:p>
    <w:tbl>
      <w:tblPr>
        <w:tblpPr w:leftFromText="141" w:rightFromText="141" w:vertAnchor="page" w:horzAnchor="margin" w:tblpY="3433"/>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4"/>
        <w:gridCol w:w="4140"/>
      </w:tblGrid>
      <w:tr w:rsidR="009B1D8F" w14:paraId="26E57521" w14:textId="77777777" w:rsidTr="00F86AB6">
        <w:trPr>
          <w:trHeight w:val="533"/>
        </w:trPr>
        <w:tc>
          <w:tcPr>
            <w:tcW w:w="5564" w:type="dxa"/>
            <w:tcBorders>
              <w:top w:val="single" w:sz="4" w:space="0" w:color="auto"/>
              <w:left w:val="single" w:sz="4" w:space="0" w:color="auto"/>
              <w:bottom w:val="single" w:sz="4" w:space="0" w:color="auto"/>
              <w:right w:val="single" w:sz="4" w:space="0" w:color="auto"/>
            </w:tcBorders>
            <w:shd w:val="clear" w:color="auto" w:fill="FABF8F"/>
          </w:tcPr>
          <w:p w14:paraId="151C70EE" w14:textId="77777777" w:rsidR="00F86AB6" w:rsidRDefault="00F86AB6" w:rsidP="00F86AB6">
            <w:pPr>
              <w:spacing w:before="100" w:beforeAutospacing="1" w:after="100" w:afterAutospacing="1"/>
              <w:jc w:val="both"/>
              <w:rPr>
                <w:rFonts w:ascii="Arial" w:hAnsi="Arial" w:cs="Arial"/>
                <w:b/>
                <w:bCs/>
                <w:sz w:val="18"/>
                <w:szCs w:val="18"/>
              </w:rPr>
            </w:pPr>
          </w:p>
          <w:p w14:paraId="7F251188" w14:textId="77777777" w:rsidR="009B1D8F" w:rsidRDefault="009B1D8F" w:rsidP="00F86AB6">
            <w:pPr>
              <w:spacing w:before="100" w:beforeAutospacing="1" w:after="100" w:afterAutospacing="1"/>
              <w:jc w:val="both"/>
              <w:rPr>
                <w:rFonts w:ascii="Arial" w:hAnsi="Arial" w:cs="Arial"/>
                <w:b/>
                <w:bCs/>
                <w:sz w:val="18"/>
                <w:szCs w:val="18"/>
              </w:rPr>
            </w:pPr>
            <w:r>
              <w:rPr>
                <w:rFonts w:ascii="Arial" w:hAnsi="Arial" w:cs="Arial"/>
                <w:b/>
                <w:bCs/>
                <w:sz w:val="18"/>
                <w:szCs w:val="18"/>
              </w:rPr>
              <w:t>EMPLOIS DU CADRE DES AGENTS DE LA PASSATION DES MARCHES PUBLICS</w:t>
            </w:r>
          </w:p>
        </w:tc>
        <w:tc>
          <w:tcPr>
            <w:tcW w:w="4140" w:type="dxa"/>
            <w:tcBorders>
              <w:top w:val="single" w:sz="4" w:space="0" w:color="auto"/>
              <w:left w:val="single" w:sz="4" w:space="0" w:color="auto"/>
              <w:bottom w:val="single" w:sz="4" w:space="0" w:color="auto"/>
              <w:right w:val="single" w:sz="4" w:space="0" w:color="auto"/>
            </w:tcBorders>
            <w:shd w:val="clear" w:color="auto" w:fill="FABF8F"/>
          </w:tcPr>
          <w:p w14:paraId="4C1E7BA7" w14:textId="77777777" w:rsidR="00F86AB6" w:rsidRDefault="00F86AB6" w:rsidP="00F86AB6">
            <w:pPr>
              <w:spacing w:before="100" w:beforeAutospacing="1" w:after="100" w:afterAutospacing="1"/>
              <w:jc w:val="both"/>
              <w:rPr>
                <w:rFonts w:ascii="Arial" w:hAnsi="Arial" w:cs="Arial"/>
                <w:b/>
                <w:bCs/>
                <w:sz w:val="18"/>
                <w:szCs w:val="18"/>
              </w:rPr>
            </w:pPr>
          </w:p>
          <w:p w14:paraId="487A8936" w14:textId="77777777" w:rsidR="009B1D8F" w:rsidRDefault="009B1D8F" w:rsidP="00F86AB6">
            <w:pPr>
              <w:spacing w:before="100" w:beforeAutospacing="1" w:after="100" w:afterAutospacing="1"/>
              <w:jc w:val="both"/>
              <w:rPr>
                <w:rFonts w:ascii="Arial" w:hAnsi="Arial" w:cs="Arial"/>
                <w:b/>
                <w:bCs/>
                <w:sz w:val="18"/>
                <w:szCs w:val="18"/>
              </w:rPr>
            </w:pPr>
            <w:r>
              <w:rPr>
                <w:rFonts w:ascii="Arial" w:hAnsi="Arial" w:cs="Arial"/>
                <w:b/>
                <w:bCs/>
                <w:sz w:val="18"/>
                <w:szCs w:val="18"/>
              </w:rPr>
              <w:t>TAUX DE L’INDEMNITE SPECIFIQUE CHAÎNE DE PASSATION DES MARCHES PUBLICS EN FCFA</w:t>
            </w:r>
          </w:p>
          <w:p w14:paraId="1FEECAC4" w14:textId="77777777" w:rsidR="009B1D8F" w:rsidRDefault="009B1D8F" w:rsidP="00F86AB6">
            <w:pPr>
              <w:spacing w:before="100" w:beforeAutospacing="1" w:after="100" w:afterAutospacing="1"/>
              <w:jc w:val="both"/>
              <w:rPr>
                <w:rFonts w:ascii="Arial" w:hAnsi="Arial" w:cs="Arial"/>
                <w:b/>
                <w:bCs/>
                <w:sz w:val="18"/>
                <w:szCs w:val="18"/>
              </w:rPr>
            </w:pPr>
          </w:p>
        </w:tc>
      </w:tr>
      <w:tr w:rsidR="009B1D8F" w14:paraId="43045437" w14:textId="77777777" w:rsidTr="00F86AB6">
        <w:tc>
          <w:tcPr>
            <w:tcW w:w="5564" w:type="dxa"/>
            <w:tcBorders>
              <w:top w:val="single" w:sz="4" w:space="0" w:color="auto"/>
              <w:left w:val="single" w:sz="4" w:space="0" w:color="auto"/>
              <w:bottom w:val="single" w:sz="4" w:space="0" w:color="auto"/>
              <w:right w:val="single" w:sz="4" w:space="0" w:color="auto"/>
            </w:tcBorders>
          </w:tcPr>
          <w:p w14:paraId="4BCB481B" w14:textId="77777777" w:rsidR="009B1D8F" w:rsidRDefault="009B1D8F" w:rsidP="00F86AB6">
            <w:pPr>
              <w:spacing w:before="100" w:beforeAutospacing="1" w:after="100" w:afterAutospacing="1"/>
              <w:jc w:val="both"/>
              <w:rPr>
                <w:rFonts w:ascii="Arial" w:hAnsi="Arial" w:cs="Arial"/>
                <w:bCs/>
                <w:sz w:val="22"/>
                <w:szCs w:val="22"/>
              </w:rPr>
            </w:pPr>
            <w:r>
              <w:rPr>
                <w:rFonts w:ascii="Arial" w:hAnsi="Arial" w:cs="Arial"/>
                <w:bCs/>
                <w:sz w:val="22"/>
                <w:szCs w:val="22"/>
              </w:rPr>
              <w:t>Spécialiste en passation des marchés publics</w:t>
            </w:r>
          </w:p>
        </w:tc>
        <w:tc>
          <w:tcPr>
            <w:tcW w:w="4140" w:type="dxa"/>
            <w:tcBorders>
              <w:top w:val="single" w:sz="4" w:space="0" w:color="auto"/>
              <w:left w:val="single" w:sz="4" w:space="0" w:color="auto"/>
              <w:bottom w:val="single" w:sz="4" w:space="0" w:color="auto"/>
              <w:right w:val="single" w:sz="4" w:space="0" w:color="auto"/>
            </w:tcBorders>
          </w:tcPr>
          <w:p w14:paraId="509A1AD6" w14:textId="77777777" w:rsidR="009B1D8F" w:rsidRDefault="009B1D8F" w:rsidP="00F86AB6">
            <w:pPr>
              <w:spacing w:before="100" w:beforeAutospacing="1" w:after="100" w:afterAutospacing="1"/>
              <w:jc w:val="center"/>
              <w:rPr>
                <w:rFonts w:ascii="Arial" w:hAnsi="Arial" w:cs="Arial"/>
                <w:bCs/>
                <w:sz w:val="22"/>
                <w:szCs w:val="22"/>
              </w:rPr>
            </w:pPr>
            <w:r>
              <w:rPr>
                <w:rFonts w:ascii="Arial" w:hAnsi="Arial" w:cs="Arial"/>
                <w:bCs/>
                <w:sz w:val="22"/>
                <w:szCs w:val="22"/>
              </w:rPr>
              <w:t xml:space="preserve"> 400.000 CFA / mois</w:t>
            </w:r>
          </w:p>
        </w:tc>
      </w:tr>
      <w:tr w:rsidR="009B1D8F" w14:paraId="0FEB4E2B" w14:textId="77777777" w:rsidTr="00F86AB6">
        <w:tc>
          <w:tcPr>
            <w:tcW w:w="5564" w:type="dxa"/>
            <w:tcBorders>
              <w:top w:val="single" w:sz="4" w:space="0" w:color="auto"/>
              <w:left w:val="single" w:sz="4" w:space="0" w:color="auto"/>
              <w:bottom w:val="single" w:sz="4" w:space="0" w:color="auto"/>
              <w:right w:val="single" w:sz="4" w:space="0" w:color="auto"/>
            </w:tcBorders>
          </w:tcPr>
          <w:p w14:paraId="181F9EF8" w14:textId="77777777" w:rsidR="009B1D8F" w:rsidRDefault="009B1D8F" w:rsidP="00F86AB6">
            <w:pPr>
              <w:spacing w:before="100" w:beforeAutospacing="1" w:after="100" w:afterAutospacing="1"/>
              <w:jc w:val="both"/>
              <w:rPr>
                <w:rFonts w:ascii="Arial" w:hAnsi="Arial" w:cs="Arial"/>
                <w:bCs/>
                <w:sz w:val="22"/>
                <w:szCs w:val="22"/>
              </w:rPr>
            </w:pPr>
            <w:r>
              <w:rPr>
                <w:rFonts w:ascii="Arial" w:hAnsi="Arial" w:cs="Arial"/>
                <w:bCs/>
                <w:sz w:val="22"/>
                <w:szCs w:val="22"/>
              </w:rPr>
              <w:t>Attaché en passation des marchés publics</w:t>
            </w:r>
          </w:p>
        </w:tc>
        <w:tc>
          <w:tcPr>
            <w:tcW w:w="4140" w:type="dxa"/>
            <w:tcBorders>
              <w:top w:val="single" w:sz="4" w:space="0" w:color="auto"/>
              <w:left w:val="single" w:sz="4" w:space="0" w:color="auto"/>
              <w:bottom w:val="single" w:sz="4" w:space="0" w:color="auto"/>
              <w:right w:val="single" w:sz="4" w:space="0" w:color="auto"/>
            </w:tcBorders>
          </w:tcPr>
          <w:p w14:paraId="10225388" w14:textId="77777777" w:rsidR="009B1D8F" w:rsidRDefault="009B1D8F" w:rsidP="00F86AB6">
            <w:pPr>
              <w:spacing w:before="100" w:beforeAutospacing="1" w:after="100" w:afterAutospacing="1"/>
              <w:jc w:val="center"/>
              <w:rPr>
                <w:rFonts w:ascii="Arial" w:hAnsi="Arial" w:cs="Arial"/>
                <w:b/>
                <w:bCs/>
                <w:sz w:val="22"/>
                <w:szCs w:val="22"/>
              </w:rPr>
            </w:pPr>
            <w:r>
              <w:rPr>
                <w:rFonts w:ascii="Arial" w:hAnsi="Arial" w:cs="Arial"/>
                <w:bCs/>
                <w:sz w:val="22"/>
                <w:szCs w:val="22"/>
              </w:rPr>
              <w:t>300.000 CFA / mois</w:t>
            </w:r>
          </w:p>
        </w:tc>
      </w:tr>
      <w:tr w:rsidR="009B1D8F" w14:paraId="0490687E" w14:textId="77777777" w:rsidTr="00F86AB6">
        <w:tc>
          <w:tcPr>
            <w:tcW w:w="5564" w:type="dxa"/>
            <w:tcBorders>
              <w:top w:val="single" w:sz="4" w:space="0" w:color="auto"/>
              <w:left w:val="single" w:sz="4" w:space="0" w:color="auto"/>
              <w:bottom w:val="single" w:sz="4" w:space="0" w:color="auto"/>
              <w:right w:val="single" w:sz="4" w:space="0" w:color="auto"/>
            </w:tcBorders>
          </w:tcPr>
          <w:p w14:paraId="51227F38" w14:textId="77777777" w:rsidR="009B1D8F" w:rsidRDefault="009B1D8F" w:rsidP="00F86AB6">
            <w:pPr>
              <w:spacing w:before="100" w:beforeAutospacing="1" w:after="100" w:afterAutospacing="1"/>
              <w:jc w:val="both"/>
              <w:rPr>
                <w:rFonts w:ascii="Arial" w:hAnsi="Arial" w:cs="Arial"/>
                <w:bCs/>
                <w:sz w:val="22"/>
                <w:szCs w:val="22"/>
              </w:rPr>
            </w:pPr>
            <w:r>
              <w:rPr>
                <w:rFonts w:ascii="Arial" w:hAnsi="Arial" w:cs="Arial"/>
                <w:bCs/>
                <w:sz w:val="22"/>
                <w:szCs w:val="22"/>
              </w:rPr>
              <w:t>Assistant en passation des marchés publics</w:t>
            </w:r>
          </w:p>
        </w:tc>
        <w:tc>
          <w:tcPr>
            <w:tcW w:w="4140" w:type="dxa"/>
            <w:tcBorders>
              <w:top w:val="single" w:sz="4" w:space="0" w:color="auto"/>
              <w:left w:val="single" w:sz="4" w:space="0" w:color="auto"/>
              <w:bottom w:val="single" w:sz="4" w:space="0" w:color="auto"/>
              <w:right w:val="single" w:sz="4" w:space="0" w:color="auto"/>
            </w:tcBorders>
          </w:tcPr>
          <w:p w14:paraId="337758A4" w14:textId="77777777" w:rsidR="009B1D8F" w:rsidRDefault="009B1D8F" w:rsidP="00F86AB6">
            <w:pPr>
              <w:spacing w:before="100" w:beforeAutospacing="1" w:after="100" w:afterAutospacing="1"/>
              <w:jc w:val="center"/>
              <w:rPr>
                <w:rFonts w:ascii="Arial" w:hAnsi="Arial" w:cs="Arial"/>
                <w:b/>
                <w:bCs/>
                <w:sz w:val="22"/>
                <w:szCs w:val="22"/>
              </w:rPr>
            </w:pPr>
            <w:r>
              <w:rPr>
                <w:rFonts w:ascii="Arial" w:hAnsi="Arial" w:cs="Arial"/>
                <w:bCs/>
                <w:sz w:val="22"/>
                <w:szCs w:val="22"/>
              </w:rPr>
              <w:t>200.000 FCFA / mois</w:t>
            </w:r>
          </w:p>
        </w:tc>
      </w:tr>
      <w:tr w:rsidR="00F86AB6" w14:paraId="5EA4A700" w14:textId="77777777" w:rsidTr="00F86AB6">
        <w:tc>
          <w:tcPr>
            <w:tcW w:w="5564" w:type="dxa"/>
            <w:tcBorders>
              <w:top w:val="single" w:sz="4" w:space="0" w:color="auto"/>
              <w:left w:val="single" w:sz="4" w:space="0" w:color="auto"/>
              <w:bottom w:val="single" w:sz="4" w:space="0" w:color="auto"/>
              <w:right w:val="single" w:sz="4" w:space="0" w:color="auto"/>
            </w:tcBorders>
          </w:tcPr>
          <w:p w14:paraId="3305663E" w14:textId="77777777" w:rsidR="00F86AB6" w:rsidRDefault="00F86AB6" w:rsidP="00F86AB6">
            <w:pPr>
              <w:spacing w:before="100" w:beforeAutospacing="1" w:after="100" w:afterAutospacing="1"/>
              <w:jc w:val="both"/>
              <w:rPr>
                <w:rFonts w:ascii="Arial" w:hAnsi="Arial" w:cs="Arial"/>
                <w:bCs/>
                <w:sz w:val="22"/>
                <w:szCs w:val="22"/>
              </w:rPr>
            </w:pPr>
          </w:p>
        </w:tc>
        <w:tc>
          <w:tcPr>
            <w:tcW w:w="4140" w:type="dxa"/>
            <w:tcBorders>
              <w:top w:val="single" w:sz="4" w:space="0" w:color="auto"/>
              <w:left w:val="single" w:sz="4" w:space="0" w:color="auto"/>
              <w:bottom w:val="single" w:sz="4" w:space="0" w:color="auto"/>
              <w:right w:val="single" w:sz="4" w:space="0" w:color="auto"/>
            </w:tcBorders>
          </w:tcPr>
          <w:p w14:paraId="71302266" w14:textId="77777777" w:rsidR="00F86AB6" w:rsidRDefault="00F86AB6" w:rsidP="00F86AB6">
            <w:pPr>
              <w:spacing w:before="100" w:beforeAutospacing="1" w:after="100" w:afterAutospacing="1"/>
              <w:jc w:val="center"/>
              <w:rPr>
                <w:rFonts w:ascii="Arial" w:hAnsi="Arial" w:cs="Arial"/>
                <w:bCs/>
                <w:sz w:val="22"/>
                <w:szCs w:val="22"/>
              </w:rPr>
            </w:pPr>
          </w:p>
        </w:tc>
      </w:tr>
    </w:tbl>
    <w:p w14:paraId="6DA7A641" w14:textId="77777777" w:rsidR="009B1D8F" w:rsidRPr="002E212E" w:rsidRDefault="009B1D8F" w:rsidP="005B2B37">
      <w:pPr>
        <w:spacing w:before="100" w:beforeAutospacing="1" w:after="100" w:afterAutospacing="1"/>
        <w:ind w:left="708"/>
        <w:jc w:val="both"/>
        <w:rPr>
          <w:rFonts w:ascii="Arial" w:hAnsi="Arial" w:cs="Arial"/>
        </w:rPr>
        <w:sectPr w:rsidR="009B1D8F" w:rsidRPr="002E212E" w:rsidSect="006378FE">
          <w:pgSz w:w="11906" w:h="16838"/>
          <w:pgMar w:top="1418" w:right="1418" w:bottom="1418" w:left="1418" w:header="709" w:footer="709" w:gutter="0"/>
          <w:pgNumType w:fmt="numberInDash" w:start="51"/>
          <w:cols w:space="708"/>
          <w:docGrid w:linePitch="360"/>
        </w:sectPr>
      </w:pPr>
    </w:p>
    <w:p w14:paraId="53A20419" w14:textId="77777777" w:rsidR="005B2B37" w:rsidRPr="002E212E" w:rsidRDefault="005B2B37" w:rsidP="005B2B37">
      <w:pPr>
        <w:jc w:val="center"/>
        <w:rPr>
          <w:rFonts w:ascii="Arial" w:hAnsi="Arial" w:cs="Arial"/>
          <w:b/>
          <w:bCs/>
          <w:sz w:val="28"/>
          <w:szCs w:val="28"/>
          <w:u w:val="single"/>
        </w:rPr>
      </w:pPr>
      <w:r w:rsidRPr="002E212E">
        <w:rPr>
          <w:rFonts w:ascii="Arial" w:hAnsi="Arial" w:cs="Arial"/>
          <w:b/>
          <w:bCs/>
          <w:sz w:val="28"/>
          <w:szCs w:val="28"/>
          <w:u w:val="single"/>
        </w:rPr>
        <w:lastRenderedPageBreak/>
        <w:t>RECAPITULATIF</w:t>
      </w:r>
    </w:p>
    <w:p w14:paraId="09840FEC" w14:textId="77777777" w:rsidR="005B2B37" w:rsidRPr="002E212E" w:rsidRDefault="005B2B37" w:rsidP="005B2B37">
      <w:pPr>
        <w:rPr>
          <w:rFonts w:ascii="Arial" w:hAnsi="Arial" w:cs="Arial"/>
          <w:b/>
          <w:bCs/>
          <w:sz w:val="28"/>
          <w:szCs w:val="28"/>
          <w:u w:val="single"/>
        </w:rPr>
      </w:pPr>
    </w:p>
    <w:tbl>
      <w:tblPr>
        <w:tblW w:w="14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1870"/>
        <w:gridCol w:w="3310"/>
        <w:gridCol w:w="3009"/>
        <w:gridCol w:w="2542"/>
        <w:gridCol w:w="2008"/>
      </w:tblGrid>
      <w:tr w:rsidR="00CC684E" w:rsidRPr="002E212E" w14:paraId="53793797" w14:textId="77777777">
        <w:trPr>
          <w:tblHeader/>
        </w:trPr>
        <w:tc>
          <w:tcPr>
            <w:tcW w:w="1875" w:type="dxa"/>
            <w:tcBorders>
              <w:bottom w:val="single" w:sz="4" w:space="0" w:color="auto"/>
            </w:tcBorders>
            <w:shd w:val="clear" w:color="auto" w:fill="FABF8F"/>
          </w:tcPr>
          <w:p w14:paraId="2A63863C" w14:textId="77777777" w:rsidR="005B2B37" w:rsidRPr="002E212E" w:rsidRDefault="005B2B37" w:rsidP="00105A65">
            <w:pPr>
              <w:jc w:val="center"/>
              <w:rPr>
                <w:rFonts w:ascii="Arial" w:hAnsi="Arial" w:cs="Arial"/>
                <w:b/>
                <w:bCs/>
                <w:sz w:val="18"/>
                <w:szCs w:val="18"/>
              </w:rPr>
            </w:pPr>
            <w:r w:rsidRPr="002E212E">
              <w:rPr>
                <w:rFonts w:ascii="Arial" w:hAnsi="Arial" w:cs="Arial"/>
                <w:b/>
                <w:bCs/>
                <w:sz w:val="18"/>
                <w:szCs w:val="18"/>
              </w:rPr>
              <w:t xml:space="preserve">EMPLOIS DU CADRE DES AGENTS DE </w:t>
            </w:r>
            <w:smartTag w:uri="urn:schemas-microsoft-com:office:smarttags" w:element="PersonName">
              <w:smartTagPr>
                <w:attr w:name="ProductID" w:val="LA PASSATION DES"/>
              </w:smartTagPr>
              <w:r w:rsidRPr="002E212E">
                <w:rPr>
                  <w:rFonts w:ascii="Arial" w:hAnsi="Arial" w:cs="Arial"/>
                  <w:b/>
                  <w:bCs/>
                  <w:sz w:val="18"/>
                  <w:szCs w:val="18"/>
                </w:rPr>
                <w:t>LA PASSATION DES</w:t>
              </w:r>
            </w:smartTag>
            <w:r w:rsidRPr="002E212E">
              <w:rPr>
                <w:rFonts w:ascii="Arial" w:hAnsi="Arial" w:cs="Arial"/>
                <w:b/>
                <w:bCs/>
                <w:sz w:val="18"/>
                <w:szCs w:val="18"/>
              </w:rPr>
              <w:t xml:space="preserve"> MARCHES PUBLICS</w:t>
            </w:r>
          </w:p>
        </w:tc>
        <w:tc>
          <w:tcPr>
            <w:tcW w:w="1870" w:type="dxa"/>
            <w:shd w:val="clear" w:color="auto" w:fill="FABF8F"/>
          </w:tcPr>
          <w:p w14:paraId="472179CC" w14:textId="77777777" w:rsidR="00DA2257" w:rsidRPr="002E212E" w:rsidRDefault="00DA2257" w:rsidP="00105A65">
            <w:pPr>
              <w:jc w:val="center"/>
              <w:rPr>
                <w:rFonts w:ascii="Arial" w:hAnsi="Arial" w:cs="Arial"/>
                <w:b/>
                <w:bCs/>
                <w:sz w:val="18"/>
                <w:szCs w:val="18"/>
              </w:rPr>
            </w:pPr>
          </w:p>
          <w:p w14:paraId="6A4A6451" w14:textId="77777777" w:rsidR="00DA2257" w:rsidRPr="002E212E" w:rsidRDefault="00DA2257" w:rsidP="00105A65">
            <w:pPr>
              <w:jc w:val="center"/>
              <w:rPr>
                <w:rFonts w:ascii="Arial" w:hAnsi="Arial" w:cs="Arial"/>
                <w:b/>
                <w:bCs/>
                <w:sz w:val="18"/>
                <w:szCs w:val="18"/>
              </w:rPr>
            </w:pPr>
          </w:p>
          <w:p w14:paraId="42F77621" w14:textId="77777777" w:rsidR="00DA2257" w:rsidRPr="002E212E" w:rsidRDefault="00DA2257" w:rsidP="00105A65">
            <w:pPr>
              <w:jc w:val="center"/>
              <w:rPr>
                <w:rFonts w:ascii="Arial" w:hAnsi="Arial" w:cs="Arial"/>
                <w:b/>
                <w:bCs/>
                <w:sz w:val="18"/>
                <w:szCs w:val="18"/>
              </w:rPr>
            </w:pPr>
          </w:p>
          <w:p w14:paraId="2A7BAFC0" w14:textId="77777777" w:rsidR="005B2B37" w:rsidRPr="002E212E" w:rsidRDefault="005B2B37" w:rsidP="00105A65">
            <w:pPr>
              <w:jc w:val="center"/>
              <w:rPr>
                <w:rFonts w:ascii="Arial" w:hAnsi="Arial" w:cs="Arial"/>
                <w:b/>
                <w:bCs/>
                <w:sz w:val="18"/>
                <w:szCs w:val="18"/>
              </w:rPr>
            </w:pPr>
            <w:r w:rsidRPr="002E212E">
              <w:rPr>
                <w:rFonts w:ascii="Arial" w:hAnsi="Arial" w:cs="Arial"/>
                <w:b/>
                <w:bCs/>
                <w:sz w:val="18"/>
                <w:szCs w:val="18"/>
              </w:rPr>
              <w:t>DEFINITIONS</w:t>
            </w:r>
          </w:p>
        </w:tc>
        <w:tc>
          <w:tcPr>
            <w:tcW w:w="3310" w:type="dxa"/>
            <w:shd w:val="clear" w:color="auto" w:fill="FABF8F"/>
          </w:tcPr>
          <w:p w14:paraId="66121178" w14:textId="77777777" w:rsidR="00DA2257" w:rsidRPr="002E212E" w:rsidRDefault="00DA2257" w:rsidP="00105A65">
            <w:pPr>
              <w:jc w:val="center"/>
              <w:rPr>
                <w:rFonts w:ascii="Arial" w:hAnsi="Arial" w:cs="Arial"/>
                <w:b/>
                <w:bCs/>
                <w:sz w:val="18"/>
                <w:szCs w:val="18"/>
              </w:rPr>
            </w:pPr>
          </w:p>
          <w:p w14:paraId="5E3515B0" w14:textId="77777777" w:rsidR="00DA2257" w:rsidRPr="002E212E" w:rsidRDefault="00DA2257" w:rsidP="00105A65">
            <w:pPr>
              <w:jc w:val="center"/>
              <w:rPr>
                <w:rFonts w:ascii="Arial" w:hAnsi="Arial" w:cs="Arial"/>
                <w:b/>
                <w:bCs/>
                <w:sz w:val="18"/>
                <w:szCs w:val="18"/>
              </w:rPr>
            </w:pPr>
          </w:p>
          <w:p w14:paraId="358DECC3" w14:textId="77777777" w:rsidR="00DA2257" w:rsidRPr="002E212E" w:rsidRDefault="00DA2257" w:rsidP="00105A65">
            <w:pPr>
              <w:jc w:val="center"/>
              <w:rPr>
                <w:rFonts w:ascii="Arial" w:hAnsi="Arial" w:cs="Arial"/>
                <w:b/>
                <w:bCs/>
                <w:sz w:val="18"/>
                <w:szCs w:val="18"/>
              </w:rPr>
            </w:pPr>
          </w:p>
          <w:p w14:paraId="20C0B6EE" w14:textId="77777777" w:rsidR="005B2B37" w:rsidRPr="002E212E" w:rsidRDefault="005B2B37" w:rsidP="00105A65">
            <w:pPr>
              <w:jc w:val="center"/>
              <w:rPr>
                <w:rFonts w:ascii="Arial" w:hAnsi="Arial" w:cs="Arial"/>
                <w:b/>
                <w:bCs/>
                <w:sz w:val="18"/>
                <w:szCs w:val="18"/>
              </w:rPr>
            </w:pPr>
            <w:r w:rsidRPr="002E212E">
              <w:rPr>
                <w:rFonts w:ascii="Arial" w:hAnsi="Arial" w:cs="Arial"/>
                <w:b/>
                <w:bCs/>
                <w:sz w:val="18"/>
                <w:szCs w:val="18"/>
              </w:rPr>
              <w:t>ATTRIBUTIONS</w:t>
            </w:r>
          </w:p>
        </w:tc>
        <w:tc>
          <w:tcPr>
            <w:tcW w:w="3009" w:type="dxa"/>
            <w:shd w:val="clear" w:color="auto" w:fill="FABF8F"/>
          </w:tcPr>
          <w:p w14:paraId="1C3683E2" w14:textId="77777777" w:rsidR="00DA2257" w:rsidRPr="002E212E" w:rsidRDefault="00DA2257" w:rsidP="00105A65">
            <w:pPr>
              <w:jc w:val="center"/>
              <w:rPr>
                <w:rFonts w:ascii="Arial" w:hAnsi="Arial" w:cs="Arial"/>
                <w:b/>
                <w:bCs/>
                <w:sz w:val="18"/>
                <w:szCs w:val="18"/>
              </w:rPr>
            </w:pPr>
          </w:p>
          <w:p w14:paraId="726E2A26" w14:textId="77777777" w:rsidR="00DA2257" w:rsidRPr="002E212E" w:rsidRDefault="00DA2257" w:rsidP="00105A65">
            <w:pPr>
              <w:jc w:val="center"/>
              <w:rPr>
                <w:rFonts w:ascii="Arial" w:hAnsi="Arial" w:cs="Arial"/>
                <w:b/>
                <w:bCs/>
                <w:sz w:val="18"/>
                <w:szCs w:val="18"/>
              </w:rPr>
            </w:pPr>
          </w:p>
          <w:p w14:paraId="0753E4BA" w14:textId="77777777" w:rsidR="00DA2257" w:rsidRPr="002E212E" w:rsidRDefault="00DA2257" w:rsidP="00105A65">
            <w:pPr>
              <w:jc w:val="center"/>
              <w:rPr>
                <w:rFonts w:ascii="Arial" w:hAnsi="Arial" w:cs="Arial"/>
                <w:b/>
                <w:bCs/>
                <w:sz w:val="18"/>
                <w:szCs w:val="18"/>
              </w:rPr>
            </w:pPr>
          </w:p>
          <w:p w14:paraId="387A5CDB" w14:textId="77777777" w:rsidR="005B2B37" w:rsidRPr="002E212E" w:rsidRDefault="005B2B37" w:rsidP="00105A65">
            <w:pPr>
              <w:jc w:val="center"/>
              <w:rPr>
                <w:rFonts w:ascii="Arial" w:hAnsi="Arial" w:cs="Arial"/>
                <w:b/>
                <w:bCs/>
                <w:sz w:val="18"/>
                <w:szCs w:val="18"/>
              </w:rPr>
            </w:pPr>
            <w:r w:rsidRPr="002E212E">
              <w:rPr>
                <w:rFonts w:ascii="Arial" w:hAnsi="Arial" w:cs="Arial"/>
                <w:b/>
                <w:bCs/>
                <w:sz w:val="18"/>
                <w:szCs w:val="18"/>
              </w:rPr>
              <w:t>QUALIFICATIONS</w:t>
            </w:r>
          </w:p>
        </w:tc>
        <w:tc>
          <w:tcPr>
            <w:tcW w:w="2542" w:type="dxa"/>
            <w:shd w:val="clear" w:color="auto" w:fill="FABF8F"/>
          </w:tcPr>
          <w:p w14:paraId="49491A9F" w14:textId="77777777" w:rsidR="00DA2257" w:rsidRPr="002E212E" w:rsidRDefault="00DA2257" w:rsidP="00105A65">
            <w:pPr>
              <w:jc w:val="center"/>
              <w:rPr>
                <w:rFonts w:ascii="Arial" w:hAnsi="Arial" w:cs="Arial"/>
                <w:b/>
                <w:bCs/>
                <w:sz w:val="18"/>
                <w:szCs w:val="18"/>
              </w:rPr>
            </w:pPr>
          </w:p>
          <w:p w14:paraId="148F102B" w14:textId="77777777" w:rsidR="00DA2257" w:rsidRPr="002E212E" w:rsidRDefault="00DA2257" w:rsidP="00105A65">
            <w:pPr>
              <w:jc w:val="center"/>
              <w:rPr>
                <w:rFonts w:ascii="Arial" w:hAnsi="Arial" w:cs="Arial"/>
                <w:b/>
                <w:bCs/>
                <w:sz w:val="18"/>
                <w:szCs w:val="18"/>
              </w:rPr>
            </w:pPr>
          </w:p>
          <w:p w14:paraId="4F6C0342" w14:textId="77777777" w:rsidR="005B2B37" w:rsidRPr="002E212E" w:rsidRDefault="005B2B37" w:rsidP="00105A65">
            <w:pPr>
              <w:jc w:val="center"/>
              <w:rPr>
                <w:rFonts w:ascii="Arial" w:hAnsi="Arial" w:cs="Arial"/>
                <w:b/>
                <w:bCs/>
                <w:sz w:val="18"/>
                <w:szCs w:val="18"/>
              </w:rPr>
            </w:pPr>
            <w:r w:rsidRPr="002E212E">
              <w:rPr>
                <w:rFonts w:ascii="Arial" w:hAnsi="Arial" w:cs="Arial"/>
                <w:b/>
                <w:bCs/>
                <w:sz w:val="18"/>
                <w:szCs w:val="18"/>
              </w:rPr>
              <w:t>RECRUTEMENTS / EMPLOIS D’ORIGINE</w:t>
            </w:r>
          </w:p>
        </w:tc>
        <w:tc>
          <w:tcPr>
            <w:tcW w:w="2008" w:type="dxa"/>
            <w:shd w:val="clear" w:color="auto" w:fill="FABF8F"/>
          </w:tcPr>
          <w:p w14:paraId="7DC5D94F" w14:textId="77777777" w:rsidR="005B2B37" w:rsidRPr="002E212E" w:rsidRDefault="00515E6A" w:rsidP="00105A65">
            <w:pPr>
              <w:jc w:val="center"/>
              <w:rPr>
                <w:rFonts w:ascii="Arial" w:hAnsi="Arial" w:cs="Arial"/>
                <w:b/>
                <w:bCs/>
                <w:sz w:val="18"/>
                <w:szCs w:val="18"/>
              </w:rPr>
            </w:pPr>
            <w:r w:rsidRPr="002E212E">
              <w:rPr>
                <w:rFonts w:ascii="Arial" w:hAnsi="Arial" w:cs="Arial"/>
                <w:b/>
                <w:bCs/>
                <w:sz w:val="18"/>
                <w:szCs w:val="18"/>
              </w:rPr>
              <w:t>AVANTAGE</w:t>
            </w:r>
            <w:r w:rsidR="005B2B37" w:rsidRPr="002E212E">
              <w:rPr>
                <w:rFonts w:ascii="Arial" w:hAnsi="Arial" w:cs="Arial"/>
                <w:b/>
                <w:bCs/>
                <w:sz w:val="18"/>
                <w:szCs w:val="18"/>
              </w:rPr>
              <w:t xml:space="preserve"> : </w:t>
            </w:r>
          </w:p>
          <w:p w14:paraId="2A2E9FD7" w14:textId="77777777" w:rsidR="005B2B37" w:rsidRPr="002E212E" w:rsidRDefault="005B2B37" w:rsidP="00105A65">
            <w:pPr>
              <w:jc w:val="center"/>
              <w:rPr>
                <w:rFonts w:ascii="Arial" w:hAnsi="Arial" w:cs="Arial"/>
                <w:b/>
                <w:bCs/>
                <w:sz w:val="18"/>
                <w:szCs w:val="18"/>
              </w:rPr>
            </w:pPr>
          </w:p>
          <w:p w14:paraId="59B6C38F" w14:textId="77777777" w:rsidR="005B2B37" w:rsidRPr="002E212E" w:rsidRDefault="005B2B37" w:rsidP="00105A65">
            <w:pPr>
              <w:jc w:val="center"/>
              <w:rPr>
                <w:rFonts w:ascii="Arial" w:hAnsi="Arial" w:cs="Arial"/>
                <w:b/>
                <w:bCs/>
                <w:sz w:val="18"/>
                <w:szCs w:val="18"/>
              </w:rPr>
            </w:pPr>
            <w:r w:rsidRPr="002E212E">
              <w:rPr>
                <w:rFonts w:ascii="Arial" w:hAnsi="Arial" w:cs="Arial"/>
                <w:b/>
                <w:bCs/>
                <w:sz w:val="18"/>
                <w:szCs w:val="18"/>
              </w:rPr>
              <w:t>INDEMNITE SPECIFIQUE CHAÎNE DE PASSATION DES MARCHES PUBLICS</w:t>
            </w:r>
          </w:p>
        </w:tc>
      </w:tr>
      <w:tr w:rsidR="00CC684E" w:rsidRPr="002E212E" w14:paraId="709E2D51" w14:textId="77777777">
        <w:trPr>
          <w:trHeight w:val="347"/>
        </w:trPr>
        <w:tc>
          <w:tcPr>
            <w:tcW w:w="1875" w:type="dxa"/>
          </w:tcPr>
          <w:p w14:paraId="6C56723F"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t>Emploi de Spécialiste en passation des marchés publics</w:t>
            </w:r>
          </w:p>
          <w:p w14:paraId="4B69C549" w14:textId="77777777" w:rsidR="005B2B37" w:rsidRPr="00CA3D82" w:rsidRDefault="005B2B37" w:rsidP="00105A65">
            <w:pPr>
              <w:rPr>
                <w:rFonts w:ascii="Arial" w:hAnsi="Arial" w:cs="Arial"/>
                <w:b/>
                <w:bCs/>
                <w:sz w:val="22"/>
                <w:szCs w:val="22"/>
                <w:u w:val="single"/>
              </w:rPr>
            </w:pPr>
          </w:p>
          <w:p w14:paraId="33C258AA" w14:textId="77777777" w:rsidR="00CC684E" w:rsidRPr="00CA3D82" w:rsidRDefault="00CC684E" w:rsidP="00105A65">
            <w:pPr>
              <w:rPr>
                <w:rFonts w:ascii="Arial" w:hAnsi="Arial" w:cs="Arial"/>
                <w:b/>
                <w:bCs/>
                <w:sz w:val="22"/>
                <w:szCs w:val="22"/>
                <w:u w:val="single"/>
              </w:rPr>
            </w:pPr>
          </w:p>
          <w:p w14:paraId="41D02EC0" w14:textId="77777777" w:rsidR="00CC684E" w:rsidRPr="00CA3D82" w:rsidRDefault="00CC684E" w:rsidP="00CC684E">
            <w:pPr>
              <w:jc w:val="center"/>
              <w:rPr>
                <w:rFonts w:ascii="Arial" w:hAnsi="Arial" w:cs="Arial"/>
                <w:b/>
                <w:bCs/>
                <w:sz w:val="22"/>
                <w:szCs w:val="22"/>
                <w:u w:val="single"/>
              </w:rPr>
            </w:pPr>
          </w:p>
          <w:p w14:paraId="6A9E500B" w14:textId="77777777" w:rsidR="00CC684E" w:rsidRPr="00CA3D82" w:rsidRDefault="00CC684E" w:rsidP="000007D9">
            <w:pPr>
              <w:jc w:val="center"/>
              <w:rPr>
                <w:rFonts w:ascii="Arial" w:hAnsi="Arial" w:cs="Arial"/>
                <w:b/>
                <w:bCs/>
                <w:sz w:val="22"/>
                <w:szCs w:val="22"/>
                <w:u w:val="single"/>
              </w:rPr>
            </w:pPr>
            <w:r w:rsidRPr="00CA3D82">
              <w:rPr>
                <w:rFonts w:ascii="Arial" w:hAnsi="Arial" w:cs="Arial"/>
                <w:b/>
                <w:bCs/>
                <w:sz w:val="22"/>
                <w:szCs w:val="22"/>
              </w:rPr>
              <w:t>[Etre</w:t>
            </w:r>
            <w:r w:rsidR="000007D9" w:rsidRPr="00CA3D82">
              <w:rPr>
                <w:rFonts w:ascii="Arial" w:hAnsi="Arial" w:cs="Arial"/>
                <w:b/>
                <w:bCs/>
                <w:sz w:val="22"/>
                <w:szCs w:val="22"/>
              </w:rPr>
              <w:t xml:space="preserve"> </w:t>
            </w:r>
            <w:r w:rsidRPr="00CA3D82">
              <w:rPr>
                <w:rFonts w:ascii="Arial" w:hAnsi="Arial" w:cs="Arial"/>
                <w:b/>
                <w:bCs/>
                <w:sz w:val="22"/>
                <w:szCs w:val="22"/>
              </w:rPr>
              <w:t xml:space="preserve">titulaire </w:t>
            </w:r>
            <w:r w:rsidR="000007D9" w:rsidRPr="00CA3D82">
              <w:rPr>
                <w:rFonts w:ascii="Arial" w:hAnsi="Arial" w:cs="Arial"/>
                <w:b/>
                <w:bCs/>
                <w:sz w:val="22"/>
                <w:szCs w:val="22"/>
              </w:rPr>
              <w:t xml:space="preserve">d’un BAC+3 </w:t>
            </w:r>
            <w:r w:rsidRPr="00CA3D82">
              <w:rPr>
                <w:rFonts w:ascii="Arial" w:hAnsi="Arial" w:cs="Arial"/>
                <w:b/>
                <w:bCs/>
                <w:sz w:val="22"/>
                <w:szCs w:val="22"/>
              </w:rPr>
              <w:t>pour</w:t>
            </w:r>
            <w:r w:rsidR="000007D9" w:rsidRPr="00CA3D82">
              <w:rPr>
                <w:rFonts w:ascii="Arial" w:hAnsi="Arial" w:cs="Arial"/>
                <w:b/>
                <w:bCs/>
                <w:sz w:val="22"/>
                <w:szCs w:val="22"/>
              </w:rPr>
              <w:t xml:space="preserve"> </w:t>
            </w:r>
            <w:r w:rsidRPr="00CA3D82">
              <w:rPr>
                <w:rFonts w:ascii="Arial" w:hAnsi="Arial" w:cs="Arial"/>
                <w:b/>
                <w:bCs/>
                <w:sz w:val="22"/>
                <w:szCs w:val="22"/>
              </w:rPr>
              <w:t>accéder au MSM</w:t>
            </w:r>
            <w:r w:rsidRPr="00CA3D82">
              <w:rPr>
                <w:rFonts w:ascii="Arial" w:hAnsi="Arial" w:cs="Arial"/>
                <w:bCs/>
                <w:sz w:val="22"/>
                <w:szCs w:val="22"/>
              </w:rPr>
              <w:t>]</w:t>
            </w:r>
          </w:p>
        </w:tc>
        <w:tc>
          <w:tcPr>
            <w:tcW w:w="1870" w:type="dxa"/>
          </w:tcPr>
          <w:p w14:paraId="56719D19" w14:textId="77777777" w:rsidR="005B2B37" w:rsidRPr="00CA3D82" w:rsidRDefault="005B2B37" w:rsidP="00105A65">
            <w:pPr>
              <w:rPr>
                <w:rFonts w:ascii="Arial" w:hAnsi="Arial" w:cs="Arial"/>
                <w:b/>
                <w:bCs/>
                <w:sz w:val="22"/>
                <w:szCs w:val="22"/>
                <w:u w:val="single"/>
              </w:rPr>
            </w:pPr>
            <w:r w:rsidRPr="00CA3D82">
              <w:rPr>
                <w:rFonts w:ascii="Arial" w:hAnsi="Arial" w:cs="Arial"/>
                <w:bCs/>
                <w:sz w:val="22"/>
                <w:szCs w:val="22"/>
              </w:rPr>
              <w:t>Emploi</w:t>
            </w:r>
            <w:r w:rsidRPr="00CA3D82">
              <w:rPr>
                <w:rFonts w:ascii="Arial" w:hAnsi="Arial" w:cs="Arial"/>
                <w:b/>
                <w:bCs/>
                <w:sz w:val="22"/>
                <w:szCs w:val="22"/>
              </w:rPr>
              <w:t xml:space="preserve"> </w:t>
            </w:r>
            <w:r w:rsidRPr="00CA3D82">
              <w:rPr>
                <w:rFonts w:ascii="Arial" w:hAnsi="Arial" w:cs="Arial"/>
                <w:bCs/>
                <w:sz w:val="22"/>
                <w:szCs w:val="22"/>
              </w:rPr>
              <w:t xml:space="preserve">le plus élevé de la hiérarchie des emplois du cadre des agents de la passation des marchés publics. Il correspond au personnel </w:t>
            </w:r>
            <w:r w:rsidRPr="00CA3D82">
              <w:rPr>
                <w:rFonts w:ascii="Arial" w:hAnsi="Arial" w:cs="Arial"/>
                <w:sz w:val="22"/>
                <w:szCs w:val="20"/>
              </w:rPr>
              <w:t>de conception, de direction ou de prestations intellectuelles et techniques de haut niveau de la chaîne de passation des marchés publics.</w:t>
            </w:r>
          </w:p>
        </w:tc>
        <w:tc>
          <w:tcPr>
            <w:tcW w:w="3310" w:type="dxa"/>
          </w:tcPr>
          <w:p w14:paraId="5FA49F86" w14:textId="77777777" w:rsidR="005B2B37" w:rsidRPr="002E212E" w:rsidRDefault="00911005" w:rsidP="00105A65">
            <w:pPr>
              <w:rPr>
                <w:rFonts w:ascii="Arial" w:hAnsi="Arial" w:cs="Arial"/>
                <w:b/>
                <w:bCs/>
                <w:sz w:val="16"/>
                <w:szCs w:val="16"/>
                <w:u w:val="single"/>
              </w:rPr>
            </w:pPr>
            <w:r>
              <w:rPr>
                <w:rFonts w:ascii="Arial" w:hAnsi="Arial" w:cs="Arial"/>
                <w:noProof/>
                <w:sz w:val="22"/>
                <w:szCs w:val="22"/>
              </w:rPr>
              <w:drawing>
                <wp:inline distT="0" distB="0" distL="0" distR="0" wp14:anchorId="27E5E4A0" wp14:editId="39808CD7">
                  <wp:extent cx="114300" cy="114300"/>
                  <wp:effectExtent l="19050" t="0" r="0" b="0"/>
                  <wp:docPr id="4" name="Imag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BD21301_"/>
                          <pic:cNvPicPr>
                            <a:picLocks noChangeAspect="1" noChangeArrowheads="1"/>
                          </pic:cNvPicPr>
                        </pic:nvPicPr>
                        <pic:blipFill>
                          <a:blip r:embed="rId12"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5B2B37" w:rsidRPr="00CA3D82">
              <w:rPr>
                <w:rFonts w:ascii="Arial" w:hAnsi="Arial" w:cs="Arial"/>
                <w:sz w:val="22"/>
                <w:szCs w:val="22"/>
              </w:rPr>
              <w:t xml:space="preserve"> </w:t>
            </w:r>
            <w:r w:rsidR="005B2B37" w:rsidRPr="002E212E">
              <w:rPr>
                <w:rFonts w:ascii="Arial" w:hAnsi="Arial" w:cs="Arial"/>
                <w:b/>
                <w:bCs/>
                <w:sz w:val="16"/>
                <w:szCs w:val="16"/>
                <w:u w:val="single"/>
              </w:rPr>
              <w:t>EN QUALITE DE PRM :</w:t>
            </w:r>
          </w:p>
          <w:p w14:paraId="4988B08B" w14:textId="77777777" w:rsidR="005B2B37" w:rsidRPr="00CA3D82" w:rsidRDefault="005B2B37" w:rsidP="00105A65">
            <w:pPr>
              <w:rPr>
                <w:rFonts w:ascii="Arial" w:hAnsi="Arial" w:cs="Arial"/>
                <w:b/>
                <w:bCs/>
                <w:sz w:val="22"/>
                <w:szCs w:val="22"/>
              </w:rPr>
            </w:pPr>
            <w:r w:rsidRPr="00CA3D82">
              <w:rPr>
                <w:rFonts w:ascii="Arial" w:hAnsi="Arial" w:cs="Arial"/>
                <w:bCs/>
                <w:sz w:val="22"/>
                <w:szCs w:val="22"/>
              </w:rPr>
              <w:t>Veille à assurer au sein de l’Autorité contractante une parfaite maîtrise de la chaîne de passation des marchés publics à travers le développement d’une stratégie et d’une politique efficiente en la matière.</w:t>
            </w:r>
          </w:p>
          <w:p w14:paraId="1BE9AEAC"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 xml:space="preserve">Veille à pourvoir, coordonner et encadrer tous les actes matériels de la chaîne de passation des marchés au sein de l’Autorité contractante partant des plans annuels de passation jusqu’aux formalités de réception des acquisitions, en conformité avec </w:t>
            </w:r>
            <w:smartTag w:uri="urn:schemas-microsoft-com:office:smarttags" w:element="PersonName">
              <w:smartTagPr>
                <w:attr w:name="ProductID" w:val="la R￩glementation G￩n￩rale"/>
              </w:smartTagPr>
              <w:r w:rsidRPr="00CA3D82">
                <w:rPr>
                  <w:rFonts w:ascii="Arial" w:hAnsi="Arial" w:cs="Arial"/>
                  <w:bCs/>
                  <w:sz w:val="22"/>
                  <w:szCs w:val="22"/>
                </w:rPr>
                <w:t xml:space="preserve">la </w:t>
              </w:r>
              <w:r w:rsidRPr="00CA3D82">
                <w:rPr>
                  <w:rFonts w:ascii="Arial" w:hAnsi="Arial" w:cs="Arial"/>
                  <w:sz w:val="22"/>
                  <w:szCs w:val="22"/>
                </w:rPr>
                <w:t>Réglementation Générale</w:t>
              </w:r>
            </w:smartTag>
            <w:r w:rsidRPr="00CA3D82">
              <w:rPr>
                <w:rFonts w:ascii="Arial" w:hAnsi="Arial" w:cs="Arial"/>
                <w:sz w:val="22"/>
                <w:szCs w:val="22"/>
              </w:rPr>
              <w:t xml:space="preserve"> des Marchés Publics et des Délégations de Service Public</w:t>
            </w:r>
            <w:r w:rsidRPr="00CA3D82">
              <w:rPr>
                <w:rFonts w:ascii="Arial" w:hAnsi="Arial" w:cs="Arial"/>
                <w:bCs/>
                <w:sz w:val="22"/>
                <w:szCs w:val="22"/>
              </w:rPr>
              <w:t xml:space="preserve">. </w:t>
            </w:r>
          </w:p>
          <w:p w14:paraId="6EDEBEB8"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 xml:space="preserve">Il s’agira de définir et développer une politique et des stratégies internes de passation des marchés publics au sein de l’Autorité </w:t>
            </w:r>
            <w:r w:rsidRPr="00CA3D82">
              <w:rPr>
                <w:rFonts w:ascii="Arial" w:hAnsi="Arial" w:cs="Arial"/>
                <w:bCs/>
                <w:sz w:val="22"/>
                <w:szCs w:val="22"/>
              </w:rPr>
              <w:lastRenderedPageBreak/>
              <w:t xml:space="preserve">contractante en conformité avec le cadre réglementaire de leur passation. </w:t>
            </w:r>
          </w:p>
          <w:p w14:paraId="7247888F" w14:textId="77777777" w:rsidR="005B2B37" w:rsidRPr="002E212E" w:rsidRDefault="005B2B37" w:rsidP="00105A65">
            <w:pPr>
              <w:rPr>
                <w:rFonts w:ascii="Arial" w:hAnsi="Arial" w:cs="Arial"/>
                <w:bCs/>
                <w:sz w:val="16"/>
                <w:szCs w:val="16"/>
              </w:rPr>
            </w:pPr>
          </w:p>
          <w:p w14:paraId="3D4ECF8F" w14:textId="77777777" w:rsidR="005B2B37" w:rsidRPr="002E212E" w:rsidRDefault="005B2B37" w:rsidP="00105A65">
            <w:pPr>
              <w:rPr>
                <w:rFonts w:ascii="Arial" w:hAnsi="Arial" w:cs="Arial"/>
                <w:bCs/>
                <w:sz w:val="16"/>
                <w:szCs w:val="16"/>
              </w:rPr>
            </w:pPr>
            <w:r w:rsidRPr="002E212E">
              <w:rPr>
                <w:rFonts w:ascii="Arial" w:hAnsi="Arial" w:cs="Arial"/>
                <w:bCs/>
                <w:sz w:val="16"/>
                <w:szCs w:val="16"/>
              </w:rPr>
              <w:t xml:space="preserve">(ELABORATION D’UNE PROCEDURE ECRITES INTERNE DE PASSATION DES MARCHES , STRATEGIES DE DEFINITIONS DES BESOINS, CONCEPTION DES PLANS ANNUELS DE PASSATION ET DES AVIS GENERAUX DE PASSATION DES MARCHES, INSTRUCTIONS AUX ADMINISTRATEURS DE CREDITS POUR L’ELABORATION DES DAOs, PUBLICITES, STRATEGIE DE RECEPTION DES CANDIDATURES  / OFFRES, OUVERTURE ET EXAMEN DES CANDIDATURES / OFFRES, ETABLISSEMENT DE </w:t>
            </w:r>
            <w:smartTag w:uri="urn:schemas-microsoft-com:office:smarttags" w:element="PersonName">
              <w:smartTagPr>
                <w:attr w:name="ProductID" w:val="LA LISTE DES"/>
              </w:smartTagPr>
              <w:r w:rsidRPr="002E212E">
                <w:rPr>
                  <w:rFonts w:ascii="Arial" w:hAnsi="Arial" w:cs="Arial"/>
                  <w:bCs/>
                  <w:sz w:val="16"/>
                  <w:szCs w:val="16"/>
                </w:rPr>
                <w:t>LA LISTE DES</w:t>
              </w:r>
            </w:smartTag>
            <w:r w:rsidRPr="002E212E">
              <w:rPr>
                <w:rFonts w:ascii="Arial" w:hAnsi="Arial" w:cs="Arial"/>
                <w:bCs/>
                <w:sz w:val="16"/>
                <w:szCs w:val="16"/>
              </w:rPr>
              <w:t xml:space="preserve"> MEMBRES STATUTAIRES DES CE, ORGANISATION DE </w:t>
            </w:r>
            <w:smartTag w:uri="urn:schemas-microsoft-com:office:smarttags" w:element="PersonName">
              <w:smartTagPr>
                <w:attr w:name="ProductID" w:val="LA PUBLICATION DES"/>
              </w:smartTagPr>
              <w:r w:rsidRPr="002E212E">
                <w:rPr>
                  <w:rFonts w:ascii="Arial" w:hAnsi="Arial" w:cs="Arial"/>
                  <w:bCs/>
                  <w:sz w:val="16"/>
                  <w:szCs w:val="16"/>
                </w:rPr>
                <w:t>LA PUBLICATION DES</w:t>
              </w:r>
            </w:smartTag>
            <w:r w:rsidRPr="002E212E">
              <w:rPr>
                <w:rFonts w:ascii="Arial" w:hAnsi="Arial" w:cs="Arial"/>
                <w:bCs/>
                <w:sz w:val="16"/>
                <w:szCs w:val="16"/>
              </w:rPr>
              <w:t xml:space="preserve"> RESULTATS , DES NOTIFICATIONS, APPROBATIONS ET RECEPTIONS DES ACQUISITIONS)</w:t>
            </w:r>
          </w:p>
          <w:p w14:paraId="137D734C" w14:textId="77777777" w:rsidR="005B2B37" w:rsidRPr="002E212E" w:rsidRDefault="005B2B37" w:rsidP="00105A65">
            <w:pPr>
              <w:rPr>
                <w:rFonts w:ascii="Arial" w:hAnsi="Arial" w:cs="Arial"/>
                <w:b/>
                <w:bCs/>
                <w:sz w:val="18"/>
                <w:szCs w:val="18"/>
                <w:u w:val="single"/>
              </w:rPr>
            </w:pPr>
          </w:p>
        </w:tc>
        <w:tc>
          <w:tcPr>
            <w:tcW w:w="3009" w:type="dxa"/>
          </w:tcPr>
          <w:p w14:paraId="4EBCF5FD" w14:textId="77777777" w:rsidR="000007D9" w:rsidRPr="00CA3D82" w:rsidRDefault="005B2B37" w:rsidP="00105A65">
            <w:pPr>
              <w:rPr>
                <w:rFonts w:ascii="Arial" w:hAnsi="Arial" w:cs="Arial"/>
                <w:bCs/>
                <w:sz w:val="22"/>
                <w:szCs w:val="22"/>
              </w:rPr>
            </w:pPr>
            <w:r w:rsidRPr="00CA3D82">
              <w:rPr>
                <w:rFonts w:ascii="Arial" w:hAnsi="Arial" w:cs="Arial"/>
                <w:b/>
                <w:bCs/>
                <w:sz w:val="22"/>
                <w:szCs w:val="22"/>
              </w:rPr>
              <w:lastRenderedPageBreak/>
              <w:t xml:space="preserve">Catégorie A hiérarchie A1 </w:t>
            </w:r>
            <w:r w:rsidRPr="00CA3D82">
              <w:rPr>
                <w:rFonts w:ascii="Arial" w:hAnsi="Arial" w:cs="Arial"/>
                <w:bCs/>
                <w:sz w:val="22"/>
                <w:szCs w:val="22"/>
              </w:rPr>
              <w:t>des emplois du régime juridique applicable aux emplois et aux agents de la fonction publique  et posséder</w:t>
            </w:r>
            <w:r w:rsidR="000007D9" w:rsidRPr="00CA3D82">
              <w:rPr>
                <w:rFonts w:ascii="Arial" w:hAnsi="Arial" w:cs="Arial"/>
                <w:bCs/>
                <w:sz w:val="22"/>
                <w:szCs w:val="22"/>
              </w:rPr>
              <w:t xml:space="preserve">  le MSM quand </w:t>
            </w:r>
            <w:r w:rsidR="009312C3" w:rsidRPr="00CA3D82">
              <w:rPr>
                <w:rFonts w:ascii="Arial" w:hAnsi="Arial" w:cs="Arial"/>
                <w:bCs/>
                <w:sz w:val="22"/>
                <w:szCs w:val="22"/>
              </w:rPr>
              <w:t>il sera crée au plan national.</w:t>
            </w:r>
          </w:p>
          <w:p w14:paraId="4235BA69" w14:textId="77777777" w:rsidR="000007D9" w:rsidRPr="00CA3D82" w:rsidRDefault="000007D9" w:rsidP="00105A65">
            <w:pPr>
              <w:rPr>
                <w:rFonts w:ascii="Arial" w:hAnsi="Arial" w:cs="Arial"/>
                <w:bCs/>
                <w:sz w:val="22"/>
                <w:szCs w:val="22"/>
              </w:rPr>
            </w:pPr>
          </w:p>
          <w:p w14:paraId="223D1D45" w14:textId="77777777" w:rsidR="005B2B37" w:rsidRPr="00CA3D82" w:rsidRDefault="000007D9" w:rsidP="00105A65">
            <w:pPr>
              <w:rPr>
                <w:rFonts w:ascii="Arial" w:hAnsi="Arial" w:cs="Arial"/>
                <w:b/>
                <w:bCs/>
                <w:sz w:val="22"/>
                <w:szCs w:val="22"/>
              </w:rPr>
            </w:pPr>
            <w:r w:rsidRPr="00CA3D82">
              <w:rPr>
                <w:rFonts w:ascii="Arial" w:hAnsi="Arial" w:cs="Arial"/>
                <w:bCs/>
                <w:sz w:val="22"/>
                <w:szCs w:val="22"/>
              </w:rPr>
              <w:t xml:space="preserve">[En attendant la création du MSM avoir </w:t>
            </w:r>
            <w:r w:rsidR="005B2B37" w:rsidRPr="00CA3D82">
              <w:rPr>
                <w:rFonts w:ascii="Arial" w:hAnsi="Arial" w:cs="Arial"/>
                <w:bCs/>
                <w:sz w:val="22"/>
                <w:szCs w:val="22"/>
              </w:rPr>
              <w:t>au moins le diplôme universitaire de la maîtrise ou tout autre diplôme reconnu équivalent</w:t>
            </w:r>
            <w:r w:rsidRPr="00CA3D82">
              <w:rPr>
                <w:rFonts w:ascii="Arial" w:hAnsi="Arial" w:cs="Arial"/>
                <w:bCs/>
                <w:sz w:val="22"/>
                <w:szCs w:val="22"/>
              </w:rPr>
              <w:t>]</w:t>
            </w:r>
          </w:p>
          <w:p w14:paraId="1D98B2B7" w14:textId="77777777" w:rsidR="005B2B37" w:rsidRPr="00CA3D82" w:rsidRDefault="005B2B37" w:rsidP="00105A65">
            <w:pPr>
              <w:rPr>
                <w:rFonts w:ascii="Arial" w:hAnsi="Arial" w:cs="Arial"/>
                <w:b/>
                <w:bCs/>
                <w:sz w:val="22"/>
                <w:szCs w:val="22"/>
              </w:rPr>
            </w:pPr>
          </w:p>
        </w:tc>
        <w:tc>
          <w:tcPr>
            <w:tcW w:w="2542" w:type="dxa"/>
          </w:tcPr>
          <w:p w14:paraId="060CD75F"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 xml:space="preserve">Occuper ou avoir occupé un emploi lié à la passation des marchés publics dans </w:t>
            </w:r>
            <w:r w:rsidR="00F310E0" w:rsidRPr="00CA3D82">
              <w:rPr>
                <w:rFonts w:ascii="Arial" w:hAnsi="Arial" w:cs="Arial"/>
                <w:bCs/>
                <w:sz w:val="22"/>
                <w:szCs w:val="22"/>
              </w:rPr>
              <w:t xml:space="preserve">une DEP, </w:t>
            </w:r>
            <w:r w:rsidRPr="00CA3D82">
              <w:rPr>
                <w:rFonts w:ascii="Arial" w:hAnsi="Arial" w:cs="Arial"/>
                <w:bCs/>
                <w:sz w:val="22"/>
                <w:szCs w:val="22"/>
              </w:rPr>
              <w:t>une DAF, une direction technique du circuit de la dépense publique se trouvant sur des postes liés à la passation des marchés publics, ou un service des marchés publics et relever de l’un des emplois des cadres ci-après :</w:t>
            </w:r>
          </w:p>
          <w:p w14:paraId="35AF1687" w14:textId="77777777" w:rsidR="005B2B37" w:rsidRPr="00CA3D82" w:rsidRDefault="005B2B37" w:rsidP="00105A65">
            <w:pPr>
              <w:rPr>
                <w:rFonts w:ascii="Arial" w:hAnsi="Arial" w:cs="Arial"/>
                <w:bCs/>
                <w:sz w:val="22"/>
                <w:szCs w:val="22"/>
              </w:rPr>
            </w:pPr>
          </w:p>
          <w:p w14:paraId="190009AB"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1) Emploi</w:t>
            </w:r>
            <w:r w:rsidRPr="00CA3D82">
              <w:rPr>
                <w:rFonts w:ascii="Arial" w:hAnsi="Arial" w:cs="Arial"/>
                <w:b/>
                <w:bCs/>
                <w:sz w:val="22"/>
                <w:szCs w:val="22"/>
              </w:rPr>
              <w:t xml:space="preserve"> </w:t>
            </w:r>
            <w:r w:rsidRPr="00CA3D82">
              <w:rPr>
                <w:rFonts w:ascii="Arial" w:hAnsi="Arial" w:cs="Arial"/>
                <w:bCs/>
                <w:sz w:val="22"/>
                <w:szCs w:val="22"/>
              </w:rPr>
              <w:t>du cadre des agents publics de l’administration des services financiers,</w:t>
            </w:r>
          </w:p>
          <w:p w14:paraId="317FA9AF" w14:textId="77777777" w:rsidR="005B2B37" w:rsidRPr="00CA3D82" w:rsidRDefault="005B2B37" w:rsidP="00105A65">
            <w:pPr>
              <w:rPr>
                <w:rFonts w:ascii="Arial" w:hAnsi="Arial" w:cs="Arial"/>
                <w:bCs/>
                <w:sz w:val="22"/>
                <w:szCs w:val="22"/>
              </w:rPr>
            </w:pPr>
          </w:p>
          <w:p w14:paraId="099D59C5"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2) Emploi du cadre des agents publics de l’administration générale,</w:t>
            </w:r>
          </w:p>
          <w:p w14:paraId="7489A112" w14:textId="77777777" w:rsidR="005B2B37" w:rsidRPr="00CA3D82" w:rsidRDefault="005B2B37" w:rsidP="00105A65">
            <w:pPr>
              <w:rPr>
                <w:rFonts w:ascii="Arial" w:hAnsi="Arial" w:cs="Arial"/>
                <w:bCs/>
                <w:sz w:val="22"/>
                <w:szCs w:val="22"/>
              </w:rPr>
            </w:pPr>
          </w:p>
          <w:p w14:paraId="5EF52CD1" w14:textId="77777777" w:rsidR="005B2B37" w:rsidRPr="00CA3D82" w:rsidRDefault="005B2B37" w:rsidP="00105A65">
            <w:pPr>
              <w:rPr>
                <w:rFonts w:ascii="Arial" w:hAnsi="Arial" w:cs="Arial"/>
                <w:b/>
                <w:bCs/>
                <w:sz w:val="22"/>
                <w:szCs w:val="22"/>
                <w:u w:val="single"/>
              </w:rPr>
            </w:pPr>
          </w:p>
        </w:tc>
        <w:tc>
          <w:tcPr>
            <w:tcW w:w="2008" w:type="dxa"/>
          </w:tcPr>
          <w:p w14:paraId="7EC542BC" w14:textId="77777777" w:rsidR="005B2B37" w:rsidRPr="00CA3D82" w:rsidRDefault="00F310E0" w:rsidP="00DA2257">
            <w:pPr>
              <w:jc w:val="center"/>
              <w:rPr>
                <w:rFonts w:ascii="Arial" w:hAnsi="Arial" w:cs="Arial"/>
                <w:bCs/>
                <w:sz w:val="22"/>
                <w:szCs w:val="22"/>
              </w:rPr>
            </w:pPr>
            <w:r w:rsidRPr="00CA3D82">
              <w:rPr>
                <w:rFonts w:ascii="Arial" w:hAnsi="Arial" w:cs="Arial"/>
                <w:bCs/>
                <w:sz w:val="22"/>
                <w:szCs w:val="22"/>
              </w:rPr>
              <w:lastRenderedPageBreak/>
              <w:t>400</w:t>
            </w:r>
            <w:r w:rsidR="00DA2257" w:rsidRPr="00CA3D82">
              <w:rPr>
                <w:rFonts w:ascii="Arial" w:hAnsi="Arial" w:cs="Arial"/>
                <w:bCs/>
                <w:sz w:val="22"/>
                <w:szCs w:val="22"/>
              </w:rPr>
              <w:t>.000 FCFA</w:t>
            </w:r>
          </w:p>
        </w:tc>
      </w:tr>
      <w:tr w:rsidR="00CC684E" w:rsidRPr="002E212E" w14:paraId="1B509BA3" w14:textId="77777777">
        <w:trPr>
          <w:trHeight w:val="167"/>
        </w:trPr>
        <w:tc>
          <w:tcPr>
            <w:tcW w:w="1875" w:type="dxa"/>
          </w:tcPr>
          <w:p w14:paraId="7F3D628D"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t>Emploi d’Attaché en passation des marchés publics</w:t>
            </w:r>
          </w:p>
          <w:p w14:paraId="70FAAB3D" w14:textId="77777777" w:rsidR="005B2B37" w:rsidRPr="00CA3D82" w:rsidRDefault="005B2B37" w:rsidP="00105A65">
            <w:pPr>
              <w:rPr>
                <w:rFonts w:ascii="Arial" w:hAnsi="Arial" w:cs="Arial"/>
                <w:b/>
                <w:bCs/>
                <w:sz w:val="22"/>
                <w:szCs w:val="22"/>
                <w:u w:val="single"/>
              </w:rPr>
            </w:pPr>
          </w:p>
        </w:tc>
        <w:tc>
          <w:tcPr>
            <w:tcW w:w="1870" w:type="dxa"/>
          </w:tcPr>
          <w:p w14:paraId="5B883247" w14:textId="77777777" w:rsidR="005B2B37" w:rsidRPr="00CA3D82" w:rsidRDefault="005B2B37" w:rsidP="00105A65">
            <w:pPr>
              <w:overflowPunct w:val="0"/>
              <w:adjustRightInd w:val="0"/>
              <w:rPr>
                <w:rFonts w:ascii="Arial" w:hAnsi="Arial" w:cs="Arial"/>
                <w:sz w:val="22"/>
                <w:szCs w:val="20"/>
              </w:rPr>
            </w:pPr>
            <w:r w:rsidRPr="00CA3D82">
              <w:rPr>
                <w:rFonts w:ascii="Arial" w:hAnsi="Arial" w:cs="Arial"/>
                <w:bCs/>
                <w:sz w:val="22"/>
                <w:szCs w:val="22"/>
              </w:rPr>
              <w:t xml:space="preserve">Correspond au corps immédiatement inférieur à celui de spécialiste en passation des marchés publics. Il correspond au personnel </w:t>
            </w:r>
            <w:r w:rsidRPr="00CA3D82">
              <w:rPr>
                <w:rFonts w:ascii="Arial" w:hAnsi="Arial" w:cs="Arial"/>
                <w:sz w:val="22"/>
                <w:szCs w:val="20"/>
              </w:rPr>
              <w:t xml:space="preserve">d’application des </w:t>
            </w:r>
            <w:r w:rsidRPr="00CA3D82">
              <w:rPr>
                <w:rFonts w:ascii="Arial" w:hAnsi="Arial" w:cs="Arial"/>
                <w:sz w:val="22"/>
                <w:szCs w:val="20"/>
              </w:rPr>
              <w:lastRenderedPageBreak/>
              <w:t>politiques, stratégies et instructions définies par le spécialiste en passation des marchés à travers l’implémentation des procédures de passation des marchés publics.</w:t>
            </w:r>
          </w:p>
          <w:p w14:paraId="12FDB605" w14:textId="77777777" w:rsidR="005B2B37" w:rsidRPr="00CA3D82" w:rsidRDefault="005B2B37" w:rsidP="00105A65">
            <w:pPr>
              <w:rPr>
                <w:rFonts w:ascii="Arial" w:hAnsi="Arial" w:cs="Arial"/>
                <w:bCs/>
                <w:sz w:val="22"/>
                <w:szCs w:val="22"/>
              </w:rPr>
            </w:pPr>
          </w:p>
        </w:tc>
        <w:tc>
          <w:tcPr>
            <w:tcW w:w="3310" w:type="dxa"/>
          </w:tcPr>
          <w:p w14:paraId="2A3CAAB2" w14:textId="77777777" w:rsidR="005B2B37" w:rsidRPr="002E212E" w:rsidRDefault="00911005" w:rsidP="00105A65">
            <w:pPr>
              <w:rPr>
                <w:rFonts w:ascii="Arial" w:hAnsi="Arial" w:cs="Arial"/>
                <w:b/>
                <w:bCs/>
                <w:sz w:val="16"/>
                <w:szCs w:val="16"/>
                <w:u w:val="single"/>
              </w:rPr>
            </w:pPr>
            <w:r>
              <w:rPr>
                <w:rFonts w:ascii="Arial" w:hAnsi="Arial" w:cs="Arial"/>
                <w:noProof/>
                <w:sz w:val="22"/>
                <w:szCs w:val="22"/>
              </w:rPr>
              <w:lastRenderedPageBreak/>
              <w:drawing>
                <wp:inline distT="0" distB="0" distL="0" distR="0" wp14:anchorId="13A7EF39" wp14:editId="2C910C64">
                  <wp:extent cx="114300" cy="114300"/>
                  <wp:effectExtent l="19050" t="0" r="0" b="0"/>
                  <wp:docPr id="5" name="Image 6"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D21301_"/>
                          <pic:cNvPicPr>
                            <a:picLocks noChangeAspect="1" noChangeArrowheads="1"/>
                          </pic:cNvPicPr>
                        </pic:nvPicPr>
                        <pic:blipFill>
                          <a:blip r:embed="rId12"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5B2B37" w:rsidRPr="00CA3D82">
              <w:rPr>
                <w:rFonts w:ascii="Arial" w:hAnsi="Arial" w:cs="Arial"/>
                <w:sz w:val="22"/>
                <w:szCs w:val="22"/>
              </w:rPr>
              <w:t xml:space="preserve"> </w:t>
            </w:r>
            <w:r w:rsidR="005B2B37" w:rsidRPr="002E212E">
              <w:rPr>
                <w:rFonts w:ascii="Arial" w:hAnsi="Arial" w:cs="Arial"/>
                <w:b/>
                <w:bCs/>
                <w:sz w:val="16"/>
                <w:szCs w:val="16"/>
                <w:u w:val="single"/>
              </w:rPr>
              <w:t xml:space="preserve">EN QUALITE D’AGENT DE </w:t>
            </w:r>
            <w:smartTag w:uri="urn:schemas-microsoft-com:office:smarttags" w:element="PersonName">
              <w:smartTagPr>
                <w:attr w:name="ProductID" w:val="LA DPM"/>
              </w:smartTagPr>
              <w:r w:rsidR="005B2B37" w:rsidRPr="002E212E">
                <w:rPr>
                  <w:rFonts w:ascii="Arial" w:hAnsi="Arial" w:cs="Arial"/>
                  <w:b/>
                  <w:bCs/>
                  <w:sz w:val="16"/>
                  <w:szCs w:val="16"/>
                  <w:u w:val="single"/>
                </w:rPr>
                <w:t xml:space="preserve">LA </w:t>
              </w:r>
              <w:r w:rsidR="000007D9" w:rsidRPr="002E212E">
                <w:rPr>
                  <w:rFonts w:ascii="Arial" w:hAnsi="Arial" w:cs="Arial"/>
                  <w:b/>
                  <w:bCs/>
                  <w:sz w:val="16"/>
                  <w:szCs w:val="16"/>
                  <w:u w:val="single"/>
                </w:rPr>
                <w:t>DPM</w:t>
              </w:r>
            </w:smartTag>
            <w:r w:rsidR="005B2B37" w:rsidRPr="002E212E">
              <w:rPr>
                <w:rFonts w:ascii="Arial" w:hAnsi="Arial" w:cs="Arial"/>
                <w:b/>
                <w:bCs/>
                <w:sz w:val="16"/>
                <w:szCs w:val="16"/>
                <w:u w:val="single"/>
              </w:rPr>
              <w:t> :</w:t>
            </w:r>
          </w:p>
          <w:p w14:paraId="746D3013" w14:textId="77777777" w:rsidR="005B2B37" w:rsidRPr="00CA3D82" w:rsidRDefault="005B2B37" w:rsidP="00105A65">
            <w:pPr>
              <w:rPr>
                <w:rFonts w:ascii="Arial" w:hAnsi="Arial" w:cs="Arial"/>
                <w:b/>
                <w:bCs/>
                <w:sz w:val="22"/>
                <w:szCs w:val="22"/>
              </w:rPr>
            </w:pPr>
            <w:r w:rsidRPr="00CA3D82">
              <w:rPr>
                <w:rFonts w:ascii="Arial" w:hAnsi="Arial" w:cs="Arial"/>
                <w:bCs/>
                <w:sz w:val="22"/>
                <w:szCs w:val="22"/>
              </w:rPr>
              <w:t>L’Attaché</w:t>
            </w:r>
            <w:r w:rsidRPr="00CA3D82">
              <w:rPr>
                <w:rFonts w:ascii="Arial" w:hAnsi="Arial" w:cs="Arial"/>
                <w:b/>
                <w:bCs/>
                <w:sz w:val="22"/>
                <w:szCs w:val="22"/>
              </w:rPr>
              <w:t xml:space="preserve"> </w:t>
            </w:r>
            <w:r w:rsidRPr="00CA3D82">
              <w:rPr>
                <w:rFonts w:ascii="Arial" w:hAnsi="Arial" w:cs="Arial"/>
                <w:bCs/>
                <w:sz w:val="22"/>
                <w:szCs w:val="22"/>
              </w:rPr>
              <w:t xml:space="preserve">en passation des marchés publics, sous la supervision du spécialiste en passation des marchés, est la cheville ouvrière de la chaîne de passation des marchés en ce sens qu’il assume les actes matériels du processus de passation partant des plans </w:t>
            </w:r>
            <w:r w:rsidRPr="00CA3D82">
              <w:rPr>
                <w:rFonts w:ascii="Arial" w:hAnsi="Arial" w:cs="Arial"/>
                <w:bCs/>
                <w:sz w:val="22"/>
                <w:szCs w:val="22"/>
              </w:rPr>
              <w:lastRenderedPageBreak/>
              <w:t xml:space="preserve">annuels de passation jusqu’aux formalités de réception des acquisitions, en conformité avec </w:t>
            </w:r>
            <w:smartTag w:uri="urn:schemas-microsoft-com:office:smarttags" w:element="PersonName">
              <w:smartTagPr>
                <w:attr w:name="ProductID" w:val="la R￩glementation G￩n￩rale"/>
              </w:smartTagPr>
              <w:r w:rsidRPr="00CA3D82">
                <w:rPr>
                  <w:rFonts w:ascii="Arial" w:hAnsi="Arial" w:cs="Arial"/>
                  <w:bCs/>
                  <w:sz w:val="22"/>
                  <w:szCs w:val="22"/>
                </w:rPr>
                <w:t xml:space="preserve">la </w:t>
              </w:r>
              <w:r w:rsidRPr="00CA3D82">
                <w:rPr>
                  <w:rFonts w:ascii="Arial" w:hAnsi="Arial" w:cs="Arial"/>
                  <w:sz w:val="22"/>
                  <w:szCs w:val="22"/>
                </w:rPr>
                <w:t>Réglementation Générale</w:t>
              </w:r>
            </w:smartTag>
            <w:r w:rsidRPr="00CA3D82">
              <w:rPr>
                <w:rFonts w:ascii="Arial" w:hAnsi="Arial" w:cs="Arial"/>
                <w:sz w:val="22"/>
                <w:szCs w:val="22"/>
              </w:rPr>
              <w:t xml:space="preserve"> des Marchés Publics et des Délégations de Service Public</w:t>
            </w:r>
            <w:r w:rsidRPr="00CA3D82">
              <w:rPr>
                <w:rFonts w:ascii="Arial" w:hAnsi="Arial" w:cs="Arial"/>
                <w:bCs/>
                <w:sz w:val="22"/>
                <w:szCs w:val="22"/>
              </w:rPr>
              <w:t>.</w:t>
            </w:r>
          </w:p>
          <w:p w14:paraId="1BDA38B3" w14:textId="77777777" w:rsidR="005B2B37" w:rsidRPr="002E212E" w:rsidRDefault="005B2B37" w:rsidP="00105A65">
            <w:pPr>
              <w:rPr>
                <w:rFonts w:ascii="Arial" w:hAnsi="Arial" w:cs="Arial"/>
                <w:bCs/>
                <w:sz w:val="16"/>
                <w:szCs w:val="16"/>
              </w:rPr>
            </w:pPr>
          </w:p>
          <w:p w14:paraId="1DBDDECE" w14:textId="77777777" w:rsidR="005B2B37" w:rsidRPr="002E212E" w:rsidRDefault="005B2B37" w:rsidP="00105A65">
            <w:pPr>
              <w:rPr>
                <w:rFonts w:ascii="Arial" w:hAnsi="Arial" w:cs="Arial"/>
                <w:bCs/>
                <w:sz w:val="16"/>
                <w:szCs w:val="16"/>
              </w:rPr>
            </w:pPr>
            <w:r w:rsidRPr="002E212E">
              <w:rPr>
                <w:rFonts w:ascii="Arial" w:hAnsi="Arial" w:cs="Arial"/>
                <w:bCs/>
                <w:sz w:val="16"/>
                <w:szCs w:val="16"/>
              </w:rPr>
              <w:t xml:space="preserve">(ASSISTE LES ADMINITRATEURS DE CREDITS LORS DES REUNIONS DE DEFINITION DES BESOINS, ELABORE LES PROJET DE PLANS ANNUELS DE PASSATION, LES PROJETS D’AVIS GENERAUX DE PASSATION DES MARCHES, ASSISTE LES ADMINISTRATEURS DE CREDIT LORS DE L’ELABORATION DES DAOs, ORGANISE </w:t>
            </w:r>
            <w:smartTag w:uri="urn:schemas-microsoft-com:office:smarttags" w:element="PersonName">
              <w:smartTagPr>
                <w:attr w:name="ProductID" w:val="LA  PUBLICITE DES"/>
              </w:smartTagPr>
              <w:r w:rsidRPr="002E212E">
                <w:rPr>
                  <w:rFonts w:ascii="Arial" w:hAnsi="Arial" w:cs="Arial"/>
                  <w:bCs/>
                  <w:sz w:val="16"/>
                  <w:szCs w:val="16"/>
                </w:rPr>
                <w:t>LA  PUBLICITE DES</w:t>
              </w:r>
            </w:smartTag>
            <w:r w:rsidRPr="002E212E">
              <w:rPr>
                <w:rFonts w:ascii="Arial" w:hAnsi="Arial" w:cs="Arial"/>
                <w:bCs/>
                <w:sz w:val="16"/>
                <w:szCs w:val="16"/>
              </w:rPr>
              <w:t xml:space="preserve"> AVIS D’APPEL A </w:t>
            </w:r>
            <w:smartTag w:uri="urn:schemas-microsoft-com:office:smarttags" w:element="PersonName">
              <w:smartTagPr>
                <w:attr w:name="ProductID" w:val="LA CONCURRENCE"/>
              </w:smartTagPr>
              <w:r w:rsidRPr="002E212E">
                <w:rPr>
                  <w:rFonts w:ascii="Arial" w:hAnsi="Arial" w:cs="Arial"/>
                  <w:bCs/>
                  <w:sz w:val="16"/>
                  <w:szCs w:val="16"/>
                </w:rPr>
                <w:t>LA CONCURRENCE</w:t>
              </w:r>
            </w:smartTag>
            <w:r w:rsidRPr="002E212E">
              <w:rPr>
                <w:rFonts w:ascii="Arial" w:hAnsi="Arial" w:cs="Arial"/>
                <w:bCs/>
                <w:sz w:val="16"/>
                <w:szCs w:val="16"/>
              </w:rPr>
              <w:t xml:space="preserve">, </w:t>
            </w:r>
            <w:smartTag w:uri="urn:schemas-microsoft-com:office:smarttags" w:element="PersonName">
              <w:smartTagPr>
                <w:attr w:name="ProductID" w:val="LA RECEPTION DES"/>
              </w:smartTagPr>
              <w:r w:rsidRPr="002E212E">
                <w:rPr>
                  <w:rFonts w:ascii="Arial" w:hAnsi="Arial" w:cs="Arial"/>
                  <w:bCs/>
                  <w:sz w:val="16"/>
                  <w:szCs w:val="16"/>
                </w:rPr>
                <w:t>LA RECEPTION DES</w:t>
              </w:r>
            </w:smartTag>
            <w:r w:rsidRPr="002E212E">
              <w:rPr>
                <w:rFonts w:ascii="Arial" w:hAnsi="Arial" w:cs="Arial"/>
                <w:bCs/>
                <w:sz w:val="16"/>
                <w:szCs w:val="16"/>
              </w:rPr>
              <w:t xml:space="preserve"> CANDIDATURES  / OFFRES</w:t>
            </w:r>
          </w:p>
          <w:p w14:paraId="18194C05" w14:textId="77777777" w:rsidR="005B2B37" w:rsidRPr="002E212E" w:rsidRDefault="005B2B37" w:rsidP="00105A65">
            <w:pPr>
              <w:rPr>
                <w:rFonts w:ascii="Arial" w:hAnsi="Arial" w:cs="Arial"/>
                <w:bCs/>
                <w:sz w:val="16"/>
                <w:szCs w:val="16"/>
              </w:rPr>
            </w:pPr>
            <w:r w:rsidRPr="002E212E">
              <w:rPr>
                <w:rFonts w:ascii="Arial" w:hAnsi="Arial" w:cs="Arial"/>
                <w:bCs/>
                <w:sz w:val="16"/>
                <w:szCs w:val="16"/>
              </w:rPr>
              <w:t xml:space="preserve">OUVERTURE DES OFFRES, ORGANISE </w:t>
            </w:r>
            <w:smartTag w:uri="urn:schemas-microsoft-com:office:smarttags" w:element="PersonName">
              <w:smartTagPr>
                <w:attr w:name="ProductID" w:val="LA PUBLICATION DES"/>
              </w:smartTagPr>
              <w:r w:rsidRPr="002E212E">
                <w:rPr>
                  <w:rFonts w:ascii="Arial" w:hAnsi="Arial" w:cs="Arial"/>
                  <w:bCs/>
                  <w:sz w:val="16"/>
                  <w:szCs w:val="16"/>
                </w:rPr>
                <w:t>LA PUBLICATION DES</w:t>
              </w:r>
            </w:smartTag>
            <w:r w:rsidRPr="002E212E">
              <w:rPr>
                <w:rFonts w:ascii="Arial" w:hAnsi="Arial" w:cs="Arial"/>
                <w:bCs/>
                <w:sz w:val="16"/>
                <w:szCs w:val="16"/>
              </w:rPr>
              <w:t xml:space="preserve"> RESULTATS, DES NOTIFICATIONS DE MARCHES, DU PROCESSUS D’APPROBATION, ET DES FORMALITES DE RECEPTIONS DES ACQUISITIONS)</w:t>
            </w:r>
          </w:p>
        </w:tc>
        <w:tc>
          <w:tcPr>
            <w:tcW w:w="3009" w:type="dxa"/>
          </w:tcPr>
          <w:p w14:paraId="1D8624B9"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lastRenderedPageBreak/>
              <w:t>Catégorie A hiérarchie A2</w:t>
            </w:r>
            <w:r w:rsidR="000007D9" w:rsidRPr="00CA3D82">
              <w:rPr>
                <w:rFonts w:ascii="Arial" w:hAnsi="Arial" w:cs="Arial"/>
                <w:bCs/>
                <w:sz w:val="22"/>
                <w:szCs w:val="22"/>
              </w:rPr>
              <w:t xml:space="preserve"> </w:t>
            </w:r>
            <w:r w:rsidRPr="00CA3D82">
              <w:rPr>
                <w:rFonts w:ascii="Arial" w:hAnsi="Arial" w:cs="Arial"/>
                <w:bCs/>
                <w:sz w:val="22"/>
                <w:szCs w:val="22"/>
              </w:rPr>
              <w:t>des emplois du régime juridique applicable aux emplois et aux agents de la fonction publique  et posséder au moins le diplôme universitaire de la licence ou reconnu équivalent.</w:t>
            </w:r>
          </w:p>
          <w:p w14:paraId="3E3B9CEE" w14:textId="77777777" w:rsidR="005B2B37" w:rsidRPr="00CA3D82" w:rsidRDefault="005B2B37" w:rsidP="00105A65">
            <w:pPr>
              <w:rPr>
                <w:rFonts w:ascii="Arial" w:hAnsi="Arial" w:cs="Arial"/>
                <w:bCs/>
                <w:sz w:val="22"/>
                <w:szCs w:val="22"/>
              </w:rPr>
            </w:pPr>
          </w:p>
        </w:tc>
        <w:tc>
          <w:tcPr>
            <w:tcW w:w="2542" w:type="dxa"/>
          </w:tcPr>
          <w:p w14:paraId="10003A7E"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Occuper ou avoir occupé un emploi lié à la passation de</w:t>
            </w:r>
            <w:r w:rsidR="00F310E0" w:rsidRPr="00CA3D82">
              <w:rPr>
                <w:rFonts w:ascii="Arial" w:hAnsi="Arial" w:cs="Arial"/>
                <w:bCs/>
                <w:sz w:val="22"/>
                <w:szCs w:val="22"/>
              </w:rPr>
              <w:t>s marchés publics dans une DEP, une DAF o</w:t>
            </w:r>
            <w:r w:rsidRPr="00CA3D82">
              <w:rPr>
                <w:rFonts w:ascii="Arial" w:hAnsi="Arial" w:cs="Arial"/>
                <w:bCs/>
                <w:sz w:val="22"/>
                <w:szCs w:val="22"/>
              </w:rPr>
              <w:t xml:space="preserve">u une direction technique du circuit de la dépense publique se trouvant sur des postes liés à la passation des marchés </w:t>
            </w:r>
            <w:r w:rsidRPr="00CA3D82">
              <w:rPr>
                <w:rFonts w:ascii="Arial" w:hAnsi="Arial" w:cs="Arial"/>
                <w:bCs/>
                <w:sz w:val="22"/>
                <w:szCs w:val="22"/>
              </w:rPr>
              <w:lastRenderedPageBreak/>
              <w:t>publics, un service des marchés publics et relever de l’un des emplois des cadres ci-après :</w:t>
            </w:r>
          </w:p>
          <w:p w14:paraId="73D0BA0E" w14:textId="77777777" w:rsidR="005B2B37" w:rsidRPr="00CA3D82" w:rsidRDefault="005B2B37" w:rsidP="00105A65">
            <w:pPr>
              <w:rPr>
                <w:rFonts w:ascii="Arial" w:hAnsi="Arial" w:cs="Arial"/>
                <w:bCs/>
                <w:sz w:val="22"/>
                <w:szCs w:val="22"/>
              </w:rPr>
            </w:pPr>
          </w:p>
          <w:p w14:paraId="297E9376"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1) Emploi</w:t>
            </w:r>
            <w:r w:rsidRPr="00CA3D82">
              <w:rPr>
                <w:rFonts w:ascii="Arial" w:hAnsi="Arial" w:cs="Arial"/>
                <w:b/>
                <w:bCs/>
                <w:sz w:val="22"/>
                <w:szCs w:val="22"/>
              </w:rPr>
              <w:t xml:space="preserve"> </w:t>
            </w:r>
            <w:r w:rsidRPr="00CA3D82">
              <w:rPr>
                <w:rFonts w:ascii="Arial" w:hAnsi="Arial" w:cs="Arial"/>
                <w:bCs/>
                <w:sz w:val="22"/>
                <w:szCs w:val="22"/>
              </w:rPr>
              <w:t>du cadre des agents publics de l’administration des services financiers,</w:t>
            </w:r>
          </w:p>
          <w:p w14:paraId="77EBF0C1" w14:textId="77777777" w:rsidR="005B2B37" w:rsidRPr="00CA3D82" w:rsidRDefault="005B2B37" w:rsidP="00105A65">
            <w:pPr>
              <w:rPr>
                <w:rFonts w:ascii="Arial" w:hAnsi="Arial" w:cs="Arial"/>
                <w:bCs/>
                <w:sz w:val="22"/>
                <w:szCs w:val="22"/>
              </w:rPr>
            </w:pPr>
          </w:p>
          <w:p w14:paraId="3180029E"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2) Emploi du cadre des agents publics de l’administration générale,</w:t>
            </w:r>
          </w:p>
          <w:p w14:paraId="16F12D76" w14:textId="77777777" w:rsidR="005B2B37" w:rsidRPr="00CA3D82" w:rsidRDefault="005B2B37" w:rsidP="00105A65">
            <w:pPr>
              <w:rPr>
                <w:rFonts w:ascii="Arial" w:hAnsi="Arial" w:cs="Arial"/>
                <w:bCs/>
                <w:sz w:val="22"/>
                <w:szCs w:val="22"/>
              </w:rPr>
            </w:pPr>
          </w:p>
        </w:tc>
        <w:tc>
          <w:tcPr>
            <w:tcW w:w="2008" w:type="dxa"/>
          </w:tcPr>
          <w:p w14:paraId="3D69B4F9" w14:textId="77777777" w:rsidR="005B2B37" w:rsidRPr="00CA3D82" w:rsidRDefault="00F310E0" w:rsidP="00105A65">
            <w:pPr>
              <w:jc w:val="center"/>
              <w:rPr>
                <w:rFonts w:ascii="Arial" w:hAnsi="Arial" w:cs="Arial"/>
                <w:bCs/>
                <w:sz w:val="22"/>
                <w:szCs w:val="22"/>
              </w:rPr>
            </w:pPr>
            <w:r w:rsidRPr="00CA3D82">
              <w:rPr>
                <w:rFonts w:ascii="Arial" w:hAnsi="Arial" w:cs="Arial"/>
                <w:bCs/>
                <w:sz w:val="22"/>
                <w:szCs w:val="22"/>
              </w:rPr>
              <w:lastRenderedPageBreak/>
              <w:t>300</w:t>
            </w:r>
            <w:r w:rsidR="00DA2257" w:rsidRPr="00CA3D82">
              <w:rPr>
                <w:rFonts w:ascii="Arial" w:hAnsi="Arial" w:cs="Arial"/>
                <w:bCs/>
                <w:sz w:val="22"/>
                <w:szCs w:val="22"/>
              </w:rPr>
              <w:t>.000 FCFA</w:t>
            </w:r>
          </w:p>
        </w:tc>
      </w:tr>
      <w:tr w:rsidR="00CC684E" w:rsidRPr="002E212E" w14:paraId="0C84A0C2" w14:textId="77777777">
        <w:trPr>
          <w:trHeight w:val="1980"/>
        </w:trPr>
        <w:tc>
          <w:tcPr>
            <w:tcW w:w="1875" w:type="dxa"/>
          </w:tcPr>
          <w:p w14:paraId="7E6F7442" w14:textId="77777777" w:rsidR="005B2B37" w:rsidRPr="00CA3D82" w:rsidRDefault="005B2B37" w:rsidP="00105A65">
            <w:pPr>
              <w:rPr>
                <w:rFonts w:ascii="Arial" w:hAnsi="Arial" w:cs="Arial"/>
                <w:b/>
                <w:bCs/>
                <w:sz w:val="22"/>
                <w:szCs w:val="22"/>
                <w:u w:val="single"/>
              </w:rPr>
            </w:pPr>
            <w:r w:rsidRPr="00CA3D82">
              <w:rPr>
                <w:rFonts w:ascii="Arial" w:hAnsi="Arial" w:cs="Arial"/>
                <w:b/>
                <w:bCs/>
                <w:sz w:val="22"/>
                <w:szCs w:val="22"/>
              </w:rPr>
              <w:lastRenderedPageBreak/>
              <w:t>Emploi d’Assistant en passation des marchés publics</w:t>
            </w:r>
          </w:p>
        </w:tc>
        <w:tc>
          <w:tcPr>
            <w:tcW w:w="1870" w:type="dxa"/>
          </w:tcPr>
          <w:p w14:paraId="14CC0316"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 xml:space="preserve">Correspond au dernier maillon de la hiérarchie des emplois du cadre des agents publics de la passation des marchés publics. Il correspond au personnel d’exécution et d’assistance dans la mise en œuvre des stratégies, politiques et instructions définies par ses supérieurs hiérarchiques. </w:t>
            </w:r>
          </w:p>
          <w:p w14:paraId="719F2740" w14:textId="77777777" w:rsidR="005B2B37" w:rsidRPr="00CA3D82" w:rsidRDefault="005B2B37" w:rsidP="00105A65">
            <w:pPr>
              <w:rPr>
                <w:rFonts w:ascii="Arial" w:hAnsi="Arial" w:cs="Arial"/>
                <w:b/>
                <w:bCs/>
                <w:sz w:val="22"/>
                <w:szCs w:val="22"/>
                <w:u w:val="single"/>
              </w:rPr>
            </w:pPr>
          </w:p>
        </w:tc>
        <w:tc>
          <w:tcPr>
            <w:tcW w:w="3310" w:type="dxa"/>
          </w:tcPr>
          <w:p w14:paraId="01B1AE4D" w14:textId="77777777" w:rsidR="005B2B37" w:rsidRPr="002E212E" w:rsidRDefault="00911005" w:rsidP="00105A65">
            <w:pPr>
              <w:rPr>
                <w:rFonts w:ascii="Arial" w:hAnsi="Arial" w:cs="Arial"/>
                <w:b/>
                <w:bCs/>
                <w:sz w:val="16"/>
                <w:szCs w:val="16"/>
                <w:u w:val="single"/>
              </w:rPr>
            </w:pPr>
            <w:r>
              <w:rPr>
                <w:rFonts w:ascii="Arial" w:hAnsi="Arial" w:cs="Arial"/>
                <w:noProof/>
                <w:sz w:val="22"/>
                <w:szCs w:val="22"/>
              </w:rPr>
              <w:drawing>
                <wp:inline distT="0" distB="0" distL="0" distR="0" wp14:anchorId="53951206" wp14:editId="18E144C7">
                  <wp:extent cx="114300" cy="114300"/>
                  <wp:effectExtent l="19050" t="0" r="0" b="0"/>
                  <wp:docPr id="6" name="Image 7"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BD21301_"/>
                          <pic:cNvPicPr>
                            <a:picLocks noChangeAspect="1" noChangeArrowheads="1"/>
                          </pic:cNvPicPr>
                        </pic:nvPicPr>
                        <pic:blipFill>
                          <a:blip r:embed="rId12"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5B2B37" w:rsidRPr="00CA3D82">
              <w:rPr>
                <w:rFonts w:ascii="Arial" w:hAnsi="Arial" w:cs="Arial"/>
                <w:sz w:val="22"/>
                <w:szCs w:val="22"/>
              </w:rPr>
              <w:t xml:space="preserve"> </w:t>
            </w:r>
            <w:r w:rsidR="005B2B37" w:rsidRPr="002E212E">
              <w:rPr>
                <w:rFonts w:ascii="Arial" w:hAnsi="Arial" w:cs="Arial"/>
                <w:b/>
                <w:bCs/>
                <w:sz w:val="16"/>
                <w:szCs w:val="16"/>
                <w:u w:val="single"/>
              </w:rPr>
              <w:t xml:space="preserve">EN QUALITE D’AGENT DE </w:t>
            </w:r>
            <w:smartTag w:uri="urn:schemas-microsoft-com:office:smarttags" w:element="PersonName">
              <w:smartTagPr>
                <w:attr w:name="ProductID" w:val="LA DPM"/>
              </w:smartTagPr>
              <w:r w:rsidR="005B2B37" w:rsidRPr="002E212E">
                <w:rPr>
                  <w:rFonts w:ascii="Arial" w:hAnsi="Arial" w:cs="Arial"/>
                  <w:b/>
                  <w:bCs/>
                  <w:sz w:val="16"/>
                  <w:szCs w:val="16"/>
                  <w:u w:val="single"/>
                </w:rPr>
                <w:t xml:space="preserve">LA </w:t>
              </w:r>
              <w:r w:rsidR="000007D9" w:rsidRPr="002E212E">
                <w:rPr>
                  <w:rFonts w:ascii="Arial" w:hAnsi="Arial" w:cs="Arial"/>
                  <w:b/>
                  <w:bCs/>
                  <w:sz w:val="16"/>
                  <w:szCs w:val="16"/>
                  <w:u w:val="single"/>
                </w:rPr>
                <w:t>DPM</w:t>
              </w:r>
            </w:smartTag>
            <w:r w:rsidR="005B2B37" w:rsidRPr="002E212E">
              <w:rPr>
                <w:rFonts w:ascii="Arial" w:hAnsi="Arial" w:cs="Arial"/>
                <w:b/>
                <w:bCs/>
                <w:sz w:val="16"/>
                <w:szCs w:val="16"/>
                <w:u w:val="single"/>
              </w:rPr>
              <w:t> :</w:t>
            </w:r>
          </w:p>
          <w:p w14:paraId="187870C1" w14:textId="77777777" w:rsidR="005B2B37" w:rsidRPr="00CA3D82" w:rsidRDefault="005B2B37" w:rsidP="00105A65">
            <w:pPr>
              <w:rPr>
                <w:rFonts w:ascii="Arial" w:hAnsi="Arial" w:cs="Arial"/>
                <w:bCs/>
                <w:sz w:val="22"/>
                <w:szCs w:val="22"/>
              </w:rPr>
            </w:pPr>
            <w:r w:rsidRPr="00CA3D82">
              <w:rPr>
                <w:rFonts w:ascii="Arial" w:hAnsi="Arial" w:cs="Arial"/>
                <w:bCs/>
                <w:sz w:val="22"/>
                <w:szCs w:val="22"/>
              </w:rPr>
              <w:t xml:space="preserve">Exécute toutes les tâches et actes matériels qui lui sont confiés par ses supérieurs hiérarchiques, notamment les activités de secrétariat et de rapporteur, concomitants depuis l’élaboration des plans annuels de passation jusqu’aux formalités de réception des acquisitions ce, en conformité avec les dispositions de </w:t>
            </w:r>
            <w:smartTag w:uri="urn:schemas-microsoft-com:office:smarttags" w:element="PersonName">
              <w:smartTagPr>
                <w:attr w:name="ProductID" w:val="la R￩glementation G￩n￩rale"/>
              </w:smartTagPr>
              <w:r w:rsidRPr="00CA3D82">
                <w:rPr>
                  <w:rFonts w:ascii="Arial" w:hAnsi="Arial" w:cs="Arial"/>
                  <w:bCs/>
                  <w:sz w:val="22"/>
                  <w:szCs w:val="22"/>
                </w:rPr>
                <w:t xml:space="preserve">la </w:t>
              </w:r>
              <w:r w:rsidRPr="00CA3D82">
                <w:rPr>
                  <w:rFonts w:ascii="Arial" w:hAnsi="Arial" w:cs="Arial"/>
                  <w:sz w:val="22"/>
                  <w:szCs w:val="22"/>
                </w:rPr>
                <w:t>Réglementation Générale</w:t>
              </w:r>
            </w:smartTag>
            <w:r w:rsidRPr="00CA3D82">
              <w:rPr>
                <w:rFonts w:ascii="Arial" w:hAnsi="Arial" w:cs="Arial"/>
                <w:sz w:val="22"/>
                <w:szCs w:val="22"/>
              </w:rPr>
              <w:t xml:space="preserve"> des Marchés Publics et des Délégations de Service Public</w:t>
            </w:r>
            <w:r w:rsidRPr="00CA3D82">
              <w:rPr>
                <w:rFonts w:ascii="Arial" w:hAnsi="Arial" w:cs="Arial"/>
                <w:bCs/>
                <w:sz w:val="22"/>
                <w:szCs w:val="22"/>
              </w:rPr>
              <w:t>.</w:t>
            </w:r>
          </w:p>
          <w:p w14:paraId="5F8A591B" w14:textId="77777777" w:rsidR="005B2B37" w:rsidRPr="002E212E" w:rsidRDefault="005B2B37" w:rsidP="00105A65">
            <w:pPr>
              <w:rPr>
                <w:rFonts w:ascii="Arial" w:hAnsi="Arial" w:cs="Arial"/>
                <w:bCs/>
                <w:sz w:val="16"/>
                <w:szCs w:val="16"/>
              </w:rPr>
            </w:pPr>
          </w:p>
          <w:p w14:paraId="59894C1B" w14:textId="77777777" w:rsidR="005B2B37" w:rsidRPr="002E212E" w:rsidRDefault="005B2B37" w:rsidP="00105A65">
            <w:pPr>
              <w:rPr>
                <w:rFonts w:ascii="Arial" w:hAnsi="Arial" w:cs="Arial"/>
                <w:bCs/>
                <w:sz w:val="16"/>
                <w:szCs w:val="16"/>
              </w:rPr>
            </w:pPr>
            <w:r w:rsidRPr="002E212E">
              <w:rPr>
                <w:rFonts w:ascii="Arial" w:hAnsi="Arial" w:cs="Arial"/>
                <w:bCs/>
                <w:sz w:val="16"/>
                <w:szCs w:val="16"/>
              </w:rPr>
              <w:t xml:space="preserve">(ASSURE UN ROLE DE REDACTEUR, DE RAPPORTEUR OU DE SECRETARIAT SELON LES CAS LORS DE L’ELABORATION DES PLANS ANNUELS DE PASSATION, DES AVIS GENERAUX DE PASSATION DES MARCHES , DES AVIS D’APPEL A </w:t>
            </w:r>
            <w:smartTag w:uri="urn:schemas-microsoft-com:office:smarttags" w:element="PersonName">
              <w:smartTagPr>
                <w:attr w:name="ProductID" w:val="LA CONCURRENCE"/>
              </w:smartTagPr>
              <w:r w:rsidRPr="002E212E">
                <w:rPr>
                  <w:rFonts w:ascii="Arial" w:hAnsi="Arial" w:cs="Arial"/>
                  <w:bCs/>
                  <w:sz w:val="16"/>
                  <w:szCs w:val="16"/>
                </w:rPr>
                <w:t>LA CONCURRENCE</w:t>
              </w:r>
            </w:smartTag>
            <w:r w:rsidRPr="002E212E">
              <w:rPr>
                <w:rFonts w:ascii="Arial" w:hAnsi="Arial" w:cs="Arial"/>
                <w:bCs/>
                <w:sz w:val="16"/>
                <w:szCs w:val="16"/>
              </w:rPr>
              <w:t xml:space="preserve">, DE RECEPTION DES CANDIDATURES  / OFFRES, DE L’OUVERTURE DES CANDIDATURES / OFFRES , DE </w:t>
            </w:r>
            <w:smartTag w:uri="urn:schemas-microsoft-com:office:smarttags" w:element="PersonName">
              <w:smartTagPr>
                <w:attr w:name="ProductID" w:val="LA PUBLICATION DES"/>
              </w:smartTagPr>
              <w:r w:rsidRPr="002E212E">
                <w:rPr>
                  <w:rFonts w:ascii="Arial" w:hAnsi="Arial" w:cs="Arial"/>
                  <w:bCs/>
                  <w:sz w:val="16"/>
                  <w:szCs w:val="16"/>
                </w:rPr>
                <w:t>LA PUBLICATION DES</w:t>
              </w:r>
            </w:smartTag>
            <w:r w:rsidRPr="002E212E">
              <w:rPr>
                <w:rFonts w:ascii="Arial" w:hAnsi="Arial" w:cs="Arial"/>
                <w:bCs/>
                <w:sz w:val="16"/>
                <w:szCs w:val="16"/>
              </w:rPr>
              <w:t xml:space="preserve"> AVIS D’ATTRIBUTION DU MARCHE , DES RESULTATS, DE </w:t>
            </w:r>
            <w:smartTag w:uri="urn:schemas-microsoft-com:office:smarttags" w:element="PersonName">
              <w:smartTagPr>
                <w:attr w:name="ProductID" w:val="LA NOTIFICATION DE"/>
              </w:smartTagPr>
              <w:r w:rsidRPr="002E212E">
                <w:rPr>
                  <w:rFonts w:ascii="Arial" w:hAnsi="Arial" w:cs="Arial"/>
                  <w:bCs/>
                  <w:sz w:val="16"/>
                  <w:szCs w:val="16"/>
                </w:rPr>
                <w:t>LA NOTIFICATION DE</w:t>
              </w:r>
            </w:smartTag>
            <w:r w:rsidRPr="002E212E">
              <w:rPr>
                <w:rFonts w:ascii="Arial" w:hAnsi="Arial" w:cs="Arial"/>
                <w:bCs/>
                <w:sz w:val="16"/>
                <w:szCs w:val="16"/>
              </w:rPr>
              <w:t xml:space="preserve"> DES MARCHES, DE </w:t>
            </w:r>
            <w:smartTag w:uri="urn:schemas-microsoft-com:office:smarttags" w:element="PersonName">
              <w:smartTagPr>
                <w:attr w:name="ProductID" w:val="LA TRANSMISSION DES"/>
              </w:smartTagPr>
              <w:r w:rsidRPr="002E212E">
                <w:rPr>
                  <w:rFonts w:ascii="Arial" w:hAnsi="Arial" w:cs="Arial"/>
                  <w:bCs/>
                  <w:sz w:val="16"/>
                  <w:szCs w:val="16"/>
                </w:rPr>
                <w:t>LA TRANSMISSION DES</w:t>
              </w:r>
            </w:smartTag>
            <w:r w:rsidRPr="002E212E">
              <w:rPr>
                <w:rFonts w:ascii="Arial" w:hAnsi="Arial" w:cs="Arial"/>
                <w:bCs/>
                <w:sz w:val="16"/>
                <w:szCs w:val="16"/>
              </w:rPr>
              <w:t xml:space="preserve"> ORDRES DE SERVICE DE L’APPROBATION DU MARCHE ET LORS DES COMMISSIONS DE RECEPTION)</w:t>
            </w:r>
          </w:p>
          <w:p w14:paraId="033985D9" w14:textId="77777777" w:rsidR="005B2B37" w:rsidRPr="00CA3D82" w:rsidRDefault="005B2B37" w:rsidP="00105A65">
            <w:pPr>
              <w:rPr>
                <w:rFonts w:ascii="Arial" w:hAnsi="Arial" w:cs="Arial"/>
                <w:bCs/>
                <w:sz w:val="22"/>
                <w:szCs w:val="22"/>
                <w:u w:val="single"/>
              </w:rPr>
            </w:pPr>
          </w:p>
        </w:tc>
        <w:tc>
          <w:tcPr>
            <w:tcW w:w="3009" w:type="dxa"/>
          </w:tcPr>
          <w:p w14:paraId="50D087BC" w14:textId="77777777" w:rsidR="005B2B37" w:rsidRPr="00CA3D82" w:rsidRDefault="005B2B37" w:rsidP="00105A65">
            <w:pPr>
              <w:jc w:val="both"/>
              <w:rPr>
                <w:rFonts w:ascii="Arial" w:hAnsi="Arial" w:cs="Arial"/>
                <w:bCs/>
                <w:sz w:val="22"/>
                <w:szCs w:val="22"/>
              </w:rPr>
            </w:pPr>
            <w:r w:rsidRPr="00CA3D82">
              <w:rPr>
                <w:rFonts w:ascii="Arial" w:hAnsi="Arial" w:cs="Arial"/>
                <w:b/>
                <w:bCs/>
                <w:sz w:val="22"/>
                <w:szCs w:val="22"/>
              </w:rPr>
              <w:t>Catégorie B hiérarchie B1</w:t>
            </w:r>
            <w:r w:rsidRPr="00CA3D82">
              <w:rPr>
                <w:rFonts w:ascii="Arial" w:hAnsi="Arial" w:cs="Arial"/>
                <w:bCs/>
                <w:sz w:val="22"/>
                <w:szCs w:val="22"/>
              </w:rPr>
              <w:t xml:space="preserve"> des emplois du régime juridique applicable aux emplois et aux agents de la fonction publique.</w:t>
            </w:r>
          </w:p>
          <w:p w14:paraId="6AF41016" w14:textId="77777777" w:rsidR="005B2B37" w:rsidRPr="00CA3D82" w:rsidRDefault="005B2B37" w:rsidP="00105A65">
            <w:pPr>
              <w:jc w:val="both"/>
              <w:rPr>
                <w:rFonts w:ascii="Arial" w:hAnsi="Arial" w:cs="Arial"/>
                <w:bCs/>
                <w:sz w:val="22"/>
                <w:szCs w:val="22"/>
                <w:u w:val="single"/>
              </w:rPr>
            </w:pPr>
          </w:p>
        </w:tc>
        <w:tc>
          <w:tcPr>
            <w:tcW w:w="2542" w:type="dxa"/>
          </w:tcPr>
          <w:p w14:paraId="301A1634" w14:textId="77777777" w:rsidR="005B2B37" w:rsidRPr="00CA3D82" w:rsidRDefault="005B2B37" w:rsidP="00105A65">
            <w:pPr>
              <w:jc w:val="both"/>
              <w:rPr>
                <w:rFonts w:ascii="Arial" w:hAnsi="Arial" w:cs="Arial"/>
                <w:bCs/>
                <w:sz w:val="22"/>
                <w:szCs w:val="22"/>
              </w:rPr>
            </w:pPr>
            <w:r w:rsidRPr="00CA3D82">
              <w:rPr>
                <w:rFonts w:ascii="Arial" w:hAnsi="Arial" w:cs="Arial"/>
                <w:bCs/>
                <w:sz w:val="22"/>
                <w:szCs w:val="22"/>
              </w:rPr>
              <w:t>Occuper ou avoir occupé un emploi lié à la passation des marchés</w:t>
            </w:r>
            <w:r w:rsidR="00F310E0" w:rsidRPr="00CA3D82">
              <w:rPr>
                <w:rFonts w:ascii="Arial" w:hAnsi="Arial" w:cs="Arial"/>
                <w:bCs/>
                <w:sz w:val="22"/>
                <w:szCs w:val="22"/>
              </w:rPr>
              <w:t xml:space="preserve"> publics dans une DEP, une DAF </w:t>
            </w:r>
            <w:r w:rsidRPr="00CA3D82">
              <w:rPr>
                <w:rFonts w:ascii="Arial" w:hAnsi="Arial" w:cs="Arial"/>
                <w:bCs/>
                <w:sz w:val="22"/>
                <w:szCs w:val="22"/>
              </w:rPr>
              <w:t>ou un service des marchés publics ou une directive technique du circuit de la dépense publique se trouvant sur des postes liés à la passation des marchés publics et relever de l’un des emplois des cadres ci-après :</w:t>
            </w:r>
          </w:p>
          <w:p w14:paraId="73D28641" w14:textId="77777777" w:rsidR="005B2B37" w:rsidRPr="00CA3D82" w:rsidRDefault="005B2B37" w:rsidP="00105A65">
            <w:pPr>
              <w:jc w:val="both"/>
              <w:rPr>
                <w:rFonts w:ascii="Arial" w:hAnsi="Arial" w:cs="Arial"/>
                <w:bCs/>
                <w:sz w:val="22"/>
                <w:szCs w:val="22"/>
              </w:rPr>
            </w:pPr>
          </w:p>
          <w:p w14:paraId="6E7562BF" w14:textId="77777777" w:rsidR="005B2B37" w:rsidRPr="00CA3D82" w:rsidRDefault="005B2B37" w:rsidP="00105A65">
            <w:pPr>
              <w:jc w:val="both"/>
              <w:rPr>
                <w:rFonts w:ascii="Arial" w:hAnsi="Arial" w:cs="Arial"/>
                <w:bCs/>
                <w:sz w:val="22"/>
                <w:szCs w:val="22"/>
              </w:rPr>
            </w:pPr>
            <w:r w:rsidRPr="00CA3D82">
              <w:rPr>
                <w:rFonts w:ascii="Arial" w:hAnsi="Arial" w:cs="Arial"/>
                <w:bCs/>
                <w:sz w:val="22"/>
                <w:szCs w:val="22"/>
              </w:rPr>
              <w:t>1) Emploi</w:t>
            </w:r>
            <w:r w:rsidRPr="00CA3D82">
              <w:rPr>
                <w:rFonts w:ascii="Arial" w:hAnsi="Arial" w:cs="Arial"/>
                <w:b/>
                <w:bCs/>
                <w:sz w:val="22"/>
                <w:szCs w:val="22"/>
              </w:rPr>
              <w:t xml:space="preserve"> </w:t>
            </w:r>
            <w:r w:rsidRPr="00CA3D82">
              <w:rPr>
                <w:rFonts w:ascii="Arial" w:hAnsi="Arial" w:cs="Arial"/>
                <w:bCs/>
                <w:sz w:val="22"/>
                <w:szCs w:val="22"/>
              </w:rPr>
              <w:t>du cadre des agents publics de l’administration des services financiers,</w:t>
            </w:r>
          </w:p>
          <w:p w14:paraId="285A3266" w14:textId="77777777" w:rsidR="005B2B37" w:rsidRPr="00CA3D82" w:rsidRDefault="005B2B37" w:rsidP="00105A65">
            <w:pPr>
              <w:jc w:val="both"/>
              <w:rPr>
                <w:rFonts w:ascii="Arial" w:hAnsi="Arial" w:cs="Arial"/>
                <w:bCs/>
                <w:sz w:val="22"/>
                <w:szCs w:val="22"/>
              </w:rPr>
            </w:pPr>
          </w:p>
          <w:p w14:paraId="274C3405" w14:textId="77777777" w:rsidR="005B2B37" w:rsidRPr="00CA3D82" w:rsidRDefault="005B2B37" w:rsidP="00105A65">
            <w:pPr>
              <w:jc w:val="both"/>
              <w:rPr>
                <w:rFonts w:ascii="Arial" w:hAnsi="Arial" w:cs="Arial"/>
                <w:bCs/>
                <w:sz w:val="22"/>
                <w:szCs w:val="22"/>
              </w:rPr>
            </w:pPr>
            <w:r w:rsidRPr="00CA3D82">
              <w:rPr>
                <w:rFonts w:ascii="Arial" w:hAnsi="Arial" w:cs="Arial"/>
                <w:bCs/>
                <w:sz w:val="22"/>
                <w:szCs w:val="22"/>
              </w:rPr>
              <w:t>2) Emploi du cadre des agents publics de l’administration générale,</w:t>
            </w:r>
          </w:p>
          <w:p w14:paraId="317469CD" w14:textId="77777777" w:rsidR="005B2B37" w:rsidRPr="00CA3D82" w:rsidRDefault="005B2B37" w:rsidP="00105A65">
            <w:pPr>
              <w:jc w:val="both"/>
              <w:rPr>
                <w:rFonts w:ascii="Arial" w:hAnsi="Arial" w:cs="Arial"/>
                <w:b/>
                <w:bCs/>
                <w:sz w:val="22"/>
                <w:szCs w:val="22"/>
                <w:u w:val="single"/>
              </w:rPr>
            </w:pPr>
          </w:p>
        </w:tc>
        <w:tc>
          <w:tcPr>
            <w:tcW w:w="2008" w:type="dxa"/>
          </w:tcPr>
          <w:p w14:paraId="5A0BA9F9" w14:textId="77777777" w:rsidR="005B2B37" w:rsidRPr="00CA3D82" w:rsidRDefault="00F310E0" w:rsidP="00105A65">
            <w:pPr>
              <w:jc w:val="center"/>
              <w:rPr>
                <w:rFonts w:ascii="Arial" w:hAnsi="Arial" w:cs="Arial"/>
                <w:bCs/>
                <w:sz w:val="22"/>
                <w:szCs w:val="22"/>
              </w:rPr>
            </w:pPr>
            <w:r w:rsidRPr="00CA3D82">
              <w:rPr>
                <w:rFonts w:ascii="Arial" w:hAnsi="Arial" w:cs="Arial"/>
                <w:bCs/>
                <w:sz w:val="22"/>
                <w:szCs w:val="22"/>
              </w:rPr>
              <w:t>200</w:t>
            </w:r>
            <w:r w:rsidR="00E55AB2" w:rsidRPr="00CA3D82">
              <w:rPr>
                <w:rFonts w:ascii="Arial" w:hAnsi="Arial" w:cs="Arial"/>
                <w:bCs/>
                <w:sz w:val="22"/>
                <w:szCs w:val="22"/>
              </w:rPr>
              <w:t>.000 FCFA</w:t>
            </w:r>
          </w:p>
        </w:tc>
      </w:tr>
    </w:tbl>
    <w:p w14:paraId="5717EA26" w14:textId="77777777" w:rsidR="005B2B37" w:rsidRPr="00F310E0" w:rsidRDefault="005B2B37" w:rsidP="00F310E0">
      <w:pPr>
        <w:jc w:val="both"/>
        <w:rPr>
          <w:rFonts w:ascii="Arial" w:hAnsi="Arial" w:cs="Arial"/>
          <w:b/>
          <w:bCs/>
        </w:rPr>
        <w:sectPr w:rsidR="005B2B37" w:rsidRPr="00F310E0" w:rsidSect="00196507">
          <w:pgSz w:w="16838" w:h="11906" w:orient="landscape"/>
          <w:pgMar w:top="1418" w:right="1418" w:bottom="1418" w:left="1418" w:header="709" w:footer="709" w:gutter="0"/>
          <w:pgNumType w:fmt="numberInDash" w:start="67"/>
          <w:cols w:space="708"/>
          <w:docGrid w:linePitch="360"/>
        </w:sectPr>
      </w:pPr>
    </w:p>
    <w:p w14:paraId="4B7E8C12" w14:textId="77777777" w:rsidR="005B2B37" w:rsidRPr="00C06B13" w:rsidRDefault="00F310E0" w:rsidP="00C06B13">
      <w:pPr>
        <w:pStyle w:val="Paragraphedeliste"/>
        <w:numPr>
          <w:ilvl w:val="0"/>
          <w:numId w:val="1"/>
        </w:numPr>
        <w:rPr>
          <w:rFonts w:ascii="Arial" w:hAnsi="Arial" w:cs="Arial"/>
          <w:b/>
        </w:rPr>
      </w:pPr>
      <w:r w:rsidRPr="00C06B13">
        <w:rPr>
          <w:rFonts w:ascii="Arial" w:hAnsi="Arial" w:cs="Arial"/>
          <w:b/>
        </w:rPr>
        <w:lastRenderedPageBreak/>
        <w:t>PREVISIONS BUDGETAIRES 2012</w:t>
      </w:r>
      <w:r w:rsidR="00CD71ED" w:rsidRPr="00C06B13">
        <w:rPr>
          <w:rFonts w:ascii="Arial" w:hAnsi="Arial" w:cs="Arial"/>
          <w:b/>
        </w:rPr>
        <w:t xml:space="preserve"> POUR L’OPERATIONNALISATION DES </w:t>
      </w:r>
      <w:r w:rsidRPr="00C06B13">
        <w:rPr>
          <w:rFonts w:ascii="Arial" w:hAnsi="Arial" w:cs="Arial"/>
          <w:b/>
        </w:rPr>
        <w:t xml:space="preserve">CELLULES DE GESTION DES </w:t>
      </w:r>
      <w:r w:rsidR="005B07D0" w:rsidRPr="00C06B13">
        <w:rPr>
          <w:rFonts w:ascii="Arial" w:hAnsi="Arial" w:cs="Arial"/>
          <w:b/>
        </w:rPr>
        <w:t>MARCHES PUBLICS (</w:t>
      </w:r>
      <w:r w:rsidRPr="00C06B13">
        <w:rPr>
          <w:rFonts w:ascii="Arial" w:hAnsi="Arial" w:cs="Arial"/>
          <w:b/>
        </w:rPr>
        <w:t>CGMP</w:t>
      </w:r>
      <w:r w:rsidR="005B2B37" w:rsidRPr="00C06B13">
        <w:rPr>
          <w:rFonts w:ascii="Arial" w:hAnsi="Arial" w:cs="Arial"/>
          <w:b/>
        </w:rPr>
        <w:t>)</w:t>
      </w:r>
    </w:p>
    <w:p w14:paraId="50D06754" w14:textId="77777777" w:rsidR="005B2B37" w:rsidRPr="002E212E" w:rsidRDefault="005B2B37" w:rsidP="005B2B37">
      <w:pPr>
        <w:rPr>
          <w:rFonts w:ascii="Arial" w:hAnsi="Arial" w:cs="Arial"/>
          <w:b/>
        </w:rPr>
      </w:pPr>
    </w:p>
    <w:p w14:paraId="6618E4B8" w14:textId="77777777" w:rsidR="005B2B37" w:rsidRPr="002E212E" w:rsidRDefault="00F310E0" w:rsidP="005B2B37">
      <w:pPr>
        <w:jc w:val="both"/>
        <w:rPr>
          <w:rFonts w:ascii="Arial" w:hAnsi="Arial" w:cs="Arial"/>
          <w:b/>
        </w:rPr>
      </w:pPr>
      <w:r>
        <w:rPr>
          <w:rFonts w:ascii="Arial" w:hAnsi="Arial" w:cs="Arial"/>
        </w:rPr>
        <w:t>Les prévisions budgétaires 2012</w:t>
      </w:r>
      <w:r w:rsidR="005B2B37" w:rsidRPr="002E212E">
        <w:rPr>
          <w:rFonts w:ascii="Arial" w:hAnsi="Arial" w:cs="Arial"/>
        </w:rPr>
        <w:t xml:space="preserve"> pour la mise en place et l</w:t>
      </w:r>
      <w:r w:rsidR="005B07D0" w:rsidRPr="002E212E">
        <w:rPr>
          <w:rFonts w:ascii="Arial" w:hAnsi="Arial" w:cs="Arial"/>
        </w:rPr>
        <w:t>e</w:t>
      </w:r>
      <w:r>
        <w:rPr>
          <w:rFonts w:ascii="Arial" w:hAnsi="Arial" w:cs="Arial"/>
        </w:rPr>
        <w:t xml:space="preserve"> fonctionnement efficient d’une CGMP </w:t>
      </w:r>
      <w:r w:rsidR="005B2B37" w:rsidRPr="002E212E">
        <w:rPr>
          <w:rFonts w:ascii="Arial" w:hAnsi="Arial" w:cs="Arial"/>
        </w:rPr>
        <w:t xml:space="preserve">du point de vue des dépenses d’équipements s’élèvent à </w:t>
      </w:r>
      <w:r w:rsidR="005B2B37" w:rsidRPr="002E212E">
        <w:rPr>
          <w:rFonts w:ascii="Arial" w:hAnsi="Arial" w:cs="Arial"/>
          <w:b/>
          <w:bCs/>
        </w:rPr>
        <w:t>42.675.000 FCFA.</w:t>
      </w:r>
    </w:p>
    <w:p w14:paraId="640B5390" w14:textId="77777777" w:rsidR="00F26D87" w:rsidRPr="002E212E" w:rsidRDefault="00F26D87" w:rsidP="005B2B37">
      <w:pPr>
        <w:jc w:val="both"/>
        <w:rPr>
          <w:rFonts w:ascii="Arial" w:hAnsi="Arial" w:cs="Arial"/>
        </w:rPr>
      </w:pPr>
    </w:p>
    <w:p w14:paraId="2191AAA8" w14:textId="77777777" w:rsidR="005B2B37" w:rsidRPr="009363B5" w:rsidRDefault="005B2B37" w:rsidP="00F310E0">
      <w:pPr>
        <w:shd w:val="clear" w:color="auto" w:fill="FFFFFF"/>
        <w:jc w:val="both"/>
        <w:rPr>
          <w:rFonts w:ascii="Arial" w:hAnsi="Arial" w:cs="Arial"/>
        </w:rPr>
      </w:pPr>
      <w:r w:rsidRPr="00F310E0">
        <w:rPr>
          <w:rFonts w:ascii="Arial" w:hAnsi="Arial" w:cs="Arial"/>
        </w:rPr>
        <w:t>La dotation en équipement en vue de</w:t>
      </w:r>
      <w:r w:rsidR="009363B5">
        <w:rPr>
          <w:rFonts w:ascii="Arial" w:hAnsi="Arial" w:cs="Arial"/>
        </w:rPr>
        <w:t xml:space="preserve"> l’efficience des activités des 37 </w:t>
      </w:r>
      <w:r w:rsidR="00F310E0">
        <w:rPr>
          <w:rFonts w:ascii="Arial" w:hAnsi="Arial" w:cs="Arial"/>
        </w:rPr>
        <w:t xml:space="preserve">CGMP </w:t>
      </w:r>
      <w:r w:rsidR="005B07D0" w:rsidRPr="00F310E0">
        <w:rPr>
          <w:rFonts w:ascii="Arial" w:hAnsi="Arial" w:cs="Arial"/>
        </w:rPr>
        <w:t xml:space="preserve">au niveau des </w:t>
      </w:r>
      <w:r w:rsidRPr="00F310E0">
        <w:rPr>
          <w:rFonts w:ascii="Arial" w:hAnsi="Arial" w:cs="Arial"/>
        </w:rPr>
        <w:t xml:space="preserve">administrations centrales étatiques requiert un financement à hauteur de </w:t>
      </w:r>
      <w:r w:rsidR="009363B5" w:rsidRPr="009363B5">
        <w:rPr>
          <w:rFonts w:ascii="Arial" w:hAnsi="Arial" w:cs="Arial"/>
          <w:b/>
        </w:rPr>
        <w:t>1.578.975.000 FCFA</w:t>
      </w:r>
      <w:r w:rsidRPr="009363B5">
        <w:rPr>
          <w:rFonts w:ascii="Arial" w:hAnsi="Arial" w:cs="Arial"/>
          <w:b/>
        </w:rPr>
        <w:t xml:space="preserve">. </w:t>
      </w:r>
    </w:p>
    <w:p w14:paraId="6C4CC5B9" w14:textId="77777777" w:rsidR="005B2B37" w:rsidRPr="00F310E0" w:rsidRDefault="005B2B37" w:rsidP="00F310E0">
      <w:pPr>
        <w:shd w:val="clear" w:color="auto" w:fill="FFFFFF"/>
        <w:rPr>
          <w:rFonts w:ascii="Arial" w:hAnsi="Arial" w:cs="Arial"/>
          <w:b/>
        </w:rPr>
      </w:pPr>
    </w:p>
    <w:p w14:paraId="584A2A1D" w14:textId="77777777" w:rsidR="005B2B37" w:rsidRPr="002E212E" w:rsidRDefault="005B2B37" w:rsidP="005B2B37">
      <w:pPr>
        <w:rPr>
          <w:rFonts w:ascii="Arial" w:hAnsi="Arial" w:cs="Arial"/>
          <w:b/>
          <w:sz w:val="20"/>
          <w:szCs w:val="20"/>
          <w:u w:val="single"/>
        </w:rPr>
      </w:pPr>
      <w:r w:rsidRPr="002E212E">
        <w:rPr>
          <w:rFonts w:ascii="Arial" w:hAnsi="Arial" w:cs="Arial"/>
          <w:b/>
          <w:sz w:val="20"/>
          <w:szCs w:val="20"/>
          <w:u w:val="single"/>
        </w:rPr>
        <w:t xml:space="preserve">DEPENSES D’EQUIPEMENTS DES </w:t>
      </w:r>
      <w:r w:rsidR="005B07D0" w:rsidRPr="002E212E">
        <w:rPr>
          <w:rFonts w:ascii="Arial" w:hAnsi="Arial" w:cs="Arial"/>
          <w:b/>
          <w:sz w:val="20"/>
          <w:szCs w:val="20"/>
          <w:u w:val="single"/>
        </w:rPr>
        <w:t xml:space="preserve">DIRECTIONS </w:t>
      </w:r>
      <w:r w:rsidR="00F26D87" w:rsidRPr="002E212E">
        <w:rPr>
          <w:rFonts w:ascii="Arial" w:hAnsi="Arial" w:cs="Arial"/>
          <w:b/>
          <w:sz w:val="20"/>
          <w:szCs w:val="20"/>
          <w:u w:val="single"/>
        </w:rPr>
        <w:t>DE</w:t>
      </w:r>
      <w:r w:rsidR="005B07D0" w:rsidRPr="002E212E">
        <w:rPr>
          <w:rFonts w:ascii="Arial" w:hAnsi="Arial" w:cs="Arial"/>
          <w:b/>
          <w:sz w:val="20"/>
          <w:szCs w:val="20"/>
          <w:u w:val="single"/>
        </w:rPr>
        <w:t xml:space="preserve"> </w:t>
      </w:r>
      <w:smartTag w:uri="urn:schemas-microsoft-com:office:smarttags" w:element="PersonName">
        <w:smartTagPr>
          <w:attr w:name="ProductID" w:val="LA PASSATION DES"/>
        </w:smartTagPr>
        <w:r w:rsidR="005B07D0" w:rsidRPr="002E212E">
          <w:rPr>
            <w:rFonts w:ascii="Arial" w:hAnsi="Arial" w:cs="Arial"/>
            <w:b/>
            <w:sz w:val="20"/>
            <w:szCs w:val="20"/>
            <w:u w:val="single"/>
          </w:rPr>
          <w:t xml:space="preserve">LA </w:t>
        </w:r>
        <w:r w:rsidR="00F26D87" w:rsidRPr="002E212E">
          <w:rPr>
            <w:rFonts w:ascii="Arial" w:hAnsi="Arial" w:cs="Arial"/>
            <w:b/>
            <w:sz w:val="20"/>
            <w:szCs w:val="20"/>
            <w:u w:val="single"/>
          </w:rPr>
          <w:t>PASSATION DES</w:t>
        </w:r>
      </w:smartTag>
      <w:r w:rsidR="00F26D87" w:rsidRPr="002E212E">
        <w:rPr>
          <w:rFonts w:ascii="Arial" w:hAnsi="Arial" w:cs="Arial"/>
          <w:b/>
          <w:sz w:val="20"/>
          <w:szCs w:val="20"/>
          <w:u w:val="single"/>
        </w:rPr>
        <w:t xml:space="preserve"> MARCHES P</w:t>
      </w:r>
      <w:r w:rsidRPr="002E212E">
        <w:rPr>
          <w:rFonts w:ascii="Arial" w:hAnsi="Arial" w:cs="Arial"/>
          <w:b/>
          <w:sz w:val="20"/>
          <w:szCs w:val="20"/>
          <w:u w:val="single"/>
        </w:rPr>
        <w:t>UBLICS</w:t>
      </w:r>
    </w:p>
    <w:p w14:paraId="303E878F" w14:textId="77777777" w:rsidR="005B2B37" w:rsidRPr="002E212E" w:rsidRDefault="005B2B37" w:rsidP="005B2B37">
      <w:pPr>
        <w:rPr>
          <w:rFonts w:ascii="Arial" w:hAnsi="Arial" w:cs="Arial"/>
          <w:b/>
          <w:sz w:val="22"/>
          <w:szCs w:val="22"/>
          <w:u w:val="single"/>
        </w:rPr>
      </w:pPr>
    </w:p>
    <w:p w14:paraId="69E33770" w14:textId="77777777" w:rsidR="005B2B37" w:rsidRPr="002E212E" w:rsidRDefault="005B2B37" w:rsidP="005B2B37">
      <w:pPr>
        <w:rPr>
          <w:rFonts w:ascii="Arial" w:hAnsi="Arial" w:cs="Arial"/>
          <w:b/>
          <w:sz w:val="22"/>
          <w:szCs w:val="22"/>
          <w:u w:val="single"/>
        </w:rPr>
      </w:pPr>
    </w:p>
    <w:tbl>
      <w:tblPr>
        <w:tblpPr w:leftFromText="141" w:rightFromText="141" w:vertAnchor="text" w:horzAnchor="margin" w:tblpY="49"/>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8"/>
        <w:gridCol w:w="1326"/>
        <w:gridCol w:w="1651"/>
        <w:gridCol w:w="2167"/>
      </w:tblGrid>
      <w:tr w:rsidR="005B2B37" w:rsidRPr="002E212E" w14:paraId="2B1A8D2A" w14:textId="77777777">
        <w:trPr>
          <w:trHeight w:val="20"/>
        </w:trPr>
        <w:tc>
          <w:tcPr>
            <w:tcW w:w="4748" w:type="dxa"/>
            <w:shd w:val="clear" w:color="auto" w:fill="FABF8F"/>
            <w:noWrap/>
            <w:vAlign w:val="bottom"/>
          </w:tcPr>
          <w:p w14:paraId="4CD2B042" w14:textId="77777777" w:rsidR="005B2B37" w:rsidRPr="00CA3D82" w:rsidRDefault="005B2B37" w:rsidP="00105A65">
            <w:pPr>
              <w:jc w:val="center"/>
              <w:rPr>
                <w:rFonts w:ascii="Arial" w:hAnsi="Arial" w:cs="Arial"/>
                <w:b/>
                <w:bCs/>
                <w:sz w:val="22"/>
                <w:szCs w:val="22"/>
              </w:rPr>
            </w:pPr>
            <w:r w:rsidRPr="002E212E">
              <w:rPr>
                <w:rFonts w:ascii="Arial" w:hAnsi="Arial" w:cs="Arial"/>
                <w:b/>
                <w:bCs/>
                <w:sz w:val="22"/>
                <w:szCs w:val="22"/>
              </w:rPr>
              <w:t>DESIGNATIONS</w:t>
            </w:r>
          </w:p>
        </w:tc>
        <w:tc>
          <w:tcPr>
            <w:tcW w:w="1326" w:type="dxa"/>
            <w:shd w:val="clear" w:color="auto" w:fill="FABF8F"/>
            <w:noWrap/>
            <w:vAlign w:val="bottom"/>
          </w:tcPr>
          <w:p w14:paraId="49C0B562" w14:textId="77777777" w:rsidR="005B2B37" w:rsidRPr="00CA3D82" w:rsidRDefault="005B2B37" w:rsidP="00105A65">
            <w:pPr>
              <w:jc w:val="center"/>
              <w:rPr>
                <w:rFonts w:ascii="Arial" w:hAnsi="Arial" w:cs="Arial"/>
                <w:b/>
                <w:bCs/>
                <w:sz w:val="22"/>
                <w:szCs w:val="22"/>
              </w:rPr>
            </w:pPr>
            <w:r w:rsidRPr="002E212E">
              <w:rPr>
                <w:rFonts w:ascii="Arial" w:hAnsi="Arial" w:cs="Arial"/>
                <w:b/>
                <w:bCs/>
                <w:sz w:val="22"/>
                <w:szCs w:val="22"/>
              </w:rPr>
              <w:t>PRIX UNITAIRES</w:t>
            </w:r>
          </w:p>
        </w:tc>
        <w:tc>
          <w:tcPr>
            <w:tcW w:w="1651" w:type="dxa"/>
            <w:shd w:val="clear" w:color="auto" w:fill="FABF8F"/>
            <w:noWrap/>
            <w:vAlign w:val="bottom"/>
          </w:tcPr>
          <w:p w14:paraId="00FB4F8A" w14:textId="77777777" w:rsidR="005B2B37" w:rsidRPr="00CA3D82" w:rsidRDefault="005B2B37" w:rsidP="00105A65">
            <w:pPr>
              <w:jc w:val="center"/>
              <w:rPr>
                <w:rFonts w:ascii="Arial" w:hAnsi="Arial" w:cs="Arial"/>
                <w:b/>
                <w:bCs/>
                <w:sz w:val="22"/>
                <w:szCs w:val="22"/>
              </w:rPr>
            </w:pPr>
            <w:r w:rsidRPr="002E212E">
              <w:rPr>
                <w:rFonts w:ascii="Arial" w:hAnsi="Arial" w:cs="Arial"/>
                <w:b/>
                <w:bCs/>
                <w:sz w:val="22"/>
                <w:szCs w:val="22"/>
              </w:rPr>
              <w:t>QUANTITES</w:t>
            </w:r>
          </w:p>
        </w:tc>
        <w:tc>
          <w:tcPr>
            <w:tcW w:w="2167" w:type="dxa"/>
            <w:shd w:val="clear" w:color="auto" w:fill="FABF8F"/>
            <w:noWrap/>
            <w:vAlign w:val="bottom"/>
          </w:tcPr>
          <w:p w14:paraId="442719EE" w14:textId="77777777" w:rsidR="005B2B37" w:rsidRPr="00CA3D82" w:rsidRDefault="005B2B37" w:rsidP="00105A65">
            <w:pPr>
              <w:jc w:val="center"/>
              <w:rPr>
                <w:rFonts w:ascii="Arial" w:hAnsi="Arial" w:cs="Arial"/>
                <w:b/>
                <w:bCs/>
                <w:sz w:val="22"/>
                <w:szCs w:val="22"/>
              </w:rPr>
            </w:pPr>
            <w:r w:rsidRPr="002E212E">
              <w:rPr>
                <w:rFonts w:ascii="Arial" w:hAnsi="Arial" w:cs="Arial"/>
                <w:b/>
                <w:bCs/>
                <w:sz w:val="22"/>
                <w:szCs w:val="22"/>
              </w:rPr>
              <w:t>TOTAL</w:t>
            </w:r>
          </w:p>
        </w:tc>
      </w:tr>
      <w:tr w:rsidR="005B2B37" w:rsidRPr="002E212E" w14:paraId="3253ADC6" w14:textId="77777777">
        <w:trPr>
          <w:trHeight w:val="20"/>
        </w:trPr>
        <w:tc>
          <w:tcPr>
            <w:tcW w:w="4748" w:type="dxa"/>
            <w:shd w:val="clear" w:color="auto" w:fill="C0C0C0"/>
            <w:noWrap/>
            <w:vAlign w:val="bottom"/>
          </w:tcPr>
          <w:p w14:paraId="34A6510F"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t>Matériels informatiques et périphériques</w:t>
            </w:r>
          </w:p>
        </w:tc>
        <w:tc>
          <w:tcPr>
            <w:tcW w:w="1326" w:type="dxa"/>
            <w:shd w:val="clear" w:color="auto" w:fill="C0C0C0"/>
            <w:noWrap/>
            <w:vAlign w:val="bottom"/>
          </w:tcPr>
          <w:p w14:paraId="6B808D41" w14:textId="77777777" w:rsidR="005B2B37" w:rsidRPr="00CA3D82" w:rsidRDefault="005B2B37" w:rsidP="00105A65">
            <w:pPr>
              <w:jc w:val="center"/>
              <w:rPr>
                <w:rFonts w:ascii="Arial" w:hAnsi="Arial" w:cs="Arial"/>
                <w:sz w:val="22"/>
                <w:szCs w:val="22"/>
              </w:rPr>
            </w:pPr>
          </w:p>
        </w:tc>
        <w:tc>
          <w:tcPr>
            <w:tcW w:w="1651" w:type="dxa"/>
            <w:shd w:val="clear" w:color="auto" w:fill="C0C0C0"/>
            <w:noWrap/>
            <w:vAlign w:val="bottom"/>
          </w:tcPr>
          <w:p w14:paraId="3DB7EA87" w14:textId="77777777" w:rsidR="005B2B37" w:rsidRPr="002E212E" w:rsidRDefault="005B2B37" w:rsidP="00105A65">
            <w:pPr>
              <w:rPr>
                <w:rFonts w:ascii="Arial" w:hAnsi="Arial" w:cs="Arial"/>
                <w:sz w:val="20"/>
                <w:szCs w:val="20"/>
              </w:rPr>
            </w:pPr>
          </w:p>
        </w:tc>
        <w:tc>
          <w:tcPr>
            <w:tcW w:w="2167" w:type="dxa"/>
            <w:shd w:val="clear" w:color="auto" w:fill="C0C0C0"/>
            <w:noWrap/>
            <w:vAlign w:val="bottom"/>
          </w:tcPr>
          <w:p w14:paraId="53AD16E2" w14:textId="77777777" w:rsidR="005B2B37" w:rsidRPr="00CA3D82" w:rsidRDefault="005B2B37" w:rsidP="00105A65">
            <w:pPr>
              <w:jc w:val="center"/>
              <w:rPr>
                <w:rFonts w:ascii="Arial" w:hAnsi="Arial" w:cs="Arial"/>
                <w:b/>
                <w:bCs/>
                <w:sz w:val="22"/>
                <w:szCs w:val="22"/>
              </w:rPr>
            </w:pPr>
          </w:p>
        </w:tc>
      </w:tr>
      <w:tr w:rsidR="005B2B37" w:rsidRPr="002E212E" w14:paraId="75BBE450" w14:textId="77777777">
        <w:trPr>
          <w:trHeight w:val="20"/>
        </w:trPr>
        <w:tc>
          <w:tcPr>
            <w:tcW w:w="4748" w:type="dxa"/>
            <w:shd w:val="clear" w:color="auto" w:fill="auto"/>
            <w:noWrap/>
            <w:vAlign w:val="bottom"/>
          </w:tcPr>
          <w:p w14:paraId="4F3E5E52" w14:textId="77777777" w:rsidR="005B2B37" w:rsidRPr="002E212E" w:rsidRDefault="005B2B37" w:rsidP="00105A65">
            <w:pPr>
              <w:rPr>
                <w:rFonts w:ascii="Arial" w:hAnsi="Arial" w:cs="Arial"/>
                <w:sz w:val="20"/>
                <w:szCs w:val="20"/>
              </w:rPr>
            </w:pPr>
            <w:r w:rsidRPr="002E212E">
              <w:rPr>
                <w:rFonts w:ascii="Arial" w:hAnsi="Arial" w:cs="Arial"/>
                <w:sz w:val="20"/>
                <w:szCs w:val="20"/>
              </w:rPr>
              <w:t>PC de bureau</w:t>
            </w:r>
          </w:p>
        </w:tc>
        <w:tc>
          <w:tcPr>
            <w:tcW w:w="1326" w:type="dxa"/>
            <w:shd w:val="clear" w:color="auto" w:fill="auto"/>
            <w:noWrap/>
            <w:vAlign w:val="bottom"/>
          </w:tcPr>
          <w:p w14:paraId="26B53E04"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900000</w:t>
            </w:r>
          </w:p>
        </w:tc>
        <w:tc>
          <w:tcPr>
            <w:tcW w:w="1651" w:type="dxa"/>
            <w:shd w:val="clear" w:color="auto" w:fill="auto"/>
            <w:noWrap/>
            <w:vAlign w:val="bottom"/>
          </w:tcPr>
          <w:p w14:paraId="1218EB35"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2</w:t>
            </w:r>
          </w:p>
        </w:tc>
        <w:tc>
          <w:tcPr>
            <w:tcW w:w="2167" w:type="dxa"/>
            <w:shd w:val="clear" w:color="auto" w:fill="auto"/>
            <w:noWrap/>
            <w:vAlign w:val="bottom"/>
          </w:tcPr>
          <w:p w14:paraId="61041C3B"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1800000</w:t>
            </w:r>
          </w:p>
        </w:tc>
      </w:tr>
      <w:tr w:rsidR="005B2B37" w:rsidRPr="002E212E" w14:paraId="13ED87C2" w14:textId="77777777">
        <w:trPr>
          <w:trHeight w:val="20"/>
        </w:trPr>
        <w:tc>
          <w:tcPr>
            <w:tcW w:w="4748" w:type="dxa"/>
            <w:shd w:val="clear" w:color="auto" w:fill="auto"/>
            <w:noWrap/>
            <w:vAlign w:val="bottom"/>
          </w:tcPr>
          <w:p w14:paraId="4432CBF2" w14:textId="77777777" w:rsidR="005B2B37" w:rsidRPr="002E212E" w:rsidRDefault="005B2B37" w:rsidP="00105A65">
            <w:pPr>
              <w:rPr>
                <w:rFonts w:ascii="Arial" w:hAnsi="Arial" w:cs="Arial"/>
                <w:sz w:val="20"/>
                <w:szCs w:val="20"/>
              </w:rPr>
            </w:pPr>
            <w:r w:rsidRPr="002E212E">
              <w:rPr>
                <w:rFonts w:ascii="Arial" w:hAnsi="Arial" w:cs="Arial"/>
                <w:sz w:val="20"/>
                <w:szCs w:val="20"/>
              </w:rPr>
              <w:t>PC portable</w:t>
            </w:r>
          </w:p>
        </w:tc>
        <w:tc>
          <w:tcPr>
            <w:tcW w:w="1326" w:type="dxa"/>
            <w:shd w:val="clear" w:color="auto" w:fill="auto"/>
            <w:noWrap/>
            <w:vAlign w:val="bottom"/>
          </w:tcPr>
          <w:p w14:paraId="6BC6D88E"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800000</w:t>
            </w:r>
          </w:p>
        </w:tc>
        <w:tc>
          <w:tcPr>
            <w:tcW w:w="1651" w:type="dxa"/>
            <w:shd w:val="clear" w:color="auto" w:fill="auto"/>
            <w:noWrap/>
            <w:vAlign w:val="bottom"/>
          </w:tcPr>
          <w:p w14:paraId="466EB107"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3</w:t>
            </w:r>
          </w:p>
        </w:tc>
        <w:tc>
          <w:tcPr>
            <w:tcW w:w="2167" w:type="dxa"/>
            <w:shd w:val="clear" w:color="auto" w:fill="auto"/>
            <w:noWrap/>
            <w:vAlign w:val="bottom"/>
          </w:tcPr>
          <w:p w14:paraId="1F8A33AF"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2400000</w:t>
            </w:r>
          </w:p>
        </w:tc>
      </w:tr>
      <w:tr w:rsidR="005B2B37" w:rsidRPr="002E212E" w14:paraId="40518D4E" w14:textId="77777777">
        <w:trPr>
          <w:trHeight w:val="20"/>
        </w:trPr>
        <w:tc>
          <w:tcPr>
            <w:tcW w:w="4748" w:type="dxa"/>
            <w:shd w:val="clear" w:color="auto" w:fill="auto"/>
            <w:noWrap/>
            <w:vAlign w:val="bottom"/>
          </w:tcPr>
          <w:p w14:paraId="1A7DE662" w14:textId="77777777" w:rsidR="005B2B37" w:rsidRPr="002E212E" w:rsidRDefault="005B2B37" w:rsidP="00105A65">
            <w:pPr>
              <w:rPr>
                <w:rFonts w:ascii="Arial" w:hAnsi="Arial" w:cs="Arial"/>
                <w:sz w:val="20"/>
                <w:szCs w:val="20"/>
              </w:rPr>
            </w:pPr>
            <w:r w:rsidRPr="002E212E">
              <w:rPr>
                <w:rFonts w:ascii="Arial" w:hAnsi="Arial" w:cs="Arial"/>
                <w:sz w:val="20"/>
                <w:szCs w:val="20"/>
              </w:rPr>
              <w:t>Imprimantes</w:t>
            </w:r>
          </w:p>
        </w:tc>
        <w:tc>
          <w:tcPr>
            <w:tcW w:w="1326" w:type="dxa"/>
            <w:shd w:val="clear" w:color="auto" w:fill="auto"/>
            <w:noWrap/>
            <w:vAlign w:val="bottom"/>
          </w:tcPr>
          <w:p w14:paraId="6AFC0D53"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150000</w:t>
            </w:r>
          </w:p>
        </w:tc>
        <w:tc>
          <w:tcPr>
            <w:tcW w:w="1651" w:type="dxa"/>
            <w:shd w:val="clear" w:color="auto" w:fill="auto"/>
            <w:noWrap/>
            <w:vAlign w:val="bottom"/>
          </w:tcPr>
          <w:p w14:paraId="62980D2E"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5</w:t>
            </w:r>
          </w:p>
        </w:tc>
        <w:tc>
          <w:tcPr>
            <w:tcW w:w="2167" w:type="dxa"/>
            <w:shd w:val="clear" w:color="auto" w:fill="auto"/>
            <w:noWrap/>
            <w:vAlign w:val="bottom"/>
          </w:tcPr>
          <w:p w14:paraId="7E3E8A6E"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750000</w:t>
            </w:r>
          </w:p>
        </w:tc>
      </w:tr>
      <w:tr w:rsidR="005B2B37" w:rsidRPr="002E212E" w14:paraId="39F5A74C" w14:textId="77777777">
        <w:trPr>
          <w:trHeight w:val="408"/>
        </w:trPr>
        <w:tc>
          <w:tcPr>
            <w:tcW w:w="4748" w:type="dxa"/>
            <w:shd w:val="clear" w:color="auto" w:fill="auto"/>
            <w:noWrap/>
            <w:vAlign w:val="bottom"/>
          </w:tcPr>
          <w:p w14:paraId="13A6C02E" w14:textId="77777777" w:rsidR="005B2B37" w:rsidRPr="002E212E" w:rsidRDefault="005B2B37" w:rsidP="00105A65">
            <w:pPr>
              <w:rPr>
                <w:rFonts w:ascii="Arial" w:hAnsi="Arial" w:cs="Arial"/>
                <w:bCs/>
                <w:sz w:val="20"/>
                <w:szCs w:val="20"/>
              </w:rPr>
            </w:pPr>
            <w:r w:rsidRPr="002E212E">
              <w:rPr>
                <w:rFonts w:ascii="Arial" w:hAnsi="Arial" w:cs="Arial"/>
                <w:bCs/>
                <w:sz w:val="20"/>
                <w:szCs w:val="20"/>
              </w:rPr>
              <w:t xml:space="preserve">Accessoires informatiques </w:t>
            </w:r>
          </w:p>
          <w:p w14:paraId="7F276C30" w14:textId="77777777" w:rsidR="005B2B37" w:rsidRPr="002E212E" w:rsidRDefault="005B2B37" w:rsidP="00105A65">
            <w:pPr>
              <w:rPr>
                <w:rFonts w:ascii="Arial" w:hAnsi="Arial" w:cs="Arial"/>
                <w:bCs/>
                <w:sz w:val="20"/>
                <w:szCs w:val="20"/>
              </w:rPr>
            </w:pPr>
            <w:r w:rsidRPr="002E212E">
              <w:rPr>
                <w:rFonts w:ascii="Arial" w:hAnsi="Arial" w:cs="Arial"/>
                <w:bCs/>
                <w:sz w:val="20"/>
                <w:szCs w:val="20"/>
              </w:rPr>
              <w:t>(onduleurs, régulateurs, clefs USB)</w:t>
            </w:r>
          </w:p>
        </w:tc>
        <w:tc>
          <w:tcPr>
            <w:tcW w:w="1326" w:type="dxa"/>
            <w:shd w:val="clear" w:color="auto" w:fill="auto"/>
            <w:noWrap/>
            <w:vAlign w:val="bottom"/>
          </w:tcPr>
          <w:p w14:paraId="266E7895"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200000</w:t>
            </w:r>
          </w:p>
        </w:tc>
        <w:tc>
          <w:tcPr>
            <w:tcW w:w="1651" w:type="dxa"/>
            <w:shd w:val="clear" w:color="auto" w:fill="auto"/>
            <w:noWrap/>
            <w:vAlign w:val="bottom"/>
          </w:tcPr>
          <w:p w14:paraId="7714AB71"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5</w:t>
            </w:r>
          </w:p>
        </w:tc>
        <w:tc>
          <w:tcPr>
            <w:tcW w:w="2167" w:type="dxa"/>
            <w:shd w:val="clear" w:color="auto" w:fill="auto"/>
            <w:noWrap/>
            <w:vAlign w:val="bottom"/>
          </w:tcPr>
          <w:p w14:paraId="6F01FA8B"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1000000</w:t>
            </w:r>
          </w:p>
        </w:tc>
      </w:tr>
      <w:tr w:rsidR="005B2B37" w:rsidRPr="002E212E" w14:paraId="76AFAB56" w14:textId="77777777">
        <w:trPr>
          <w:trHeight w:val="20"/>
        </w:trPr>
        <w:tc>
          <w:tcPr>
            <w:tcW w:w="4748" w:type="dxa"/>
            <w:shd w:val="clear" w:color="auto" w:fill="C0C0C0"/>
            <w:noWrap/>
            <w:vAlign w:val="bottom"/>
          </w:tcPr>
          <w:p w14:paraId="201FF1BE"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t xml:space="preserve">Informatisation des services de passation des marchés (Installation </w:t>
            </w:r>
            <w:r w:rsidR="005C0DEE" w:rsidRPr="00CA3D82">
              <w:rPr>
                <w:rFonts w:ascii="Arial" w:hAnsi="Arial" w:cs="Arial"/>
                <w:b/>
                <w:bCs/>
                <w:sz w:val="22"/>
                <w:szCs w:val="22"/>
              </w:rPr>
              <w:t>réseaux câblés</w:t>
            </w:r>
            <w:r w:rsidRPr="00CA3D82">
              <w:rPr>
                <w:rFonts w:ascii="Arial" w:hAnsi="Arial" w:cs="Arial"/>
                <w:b/>
                <w:bCs/>
                <w:sz w:val="22"/>
                <w:szCs w:val="22"/>
              </w:rPr>
              <w:t xml:space="preserve"> + connexion internet)</w:t>
            </w:r>
          </w:p>
        </w:tc>
        <w:tc>
          <w:tcPr>
            <w:tcW w:w="1326" w:type="dxa"/>
            <w:shd w:val="clear" w:color="auto" w:fill="C0C0C0"/>
            <w:noWrap/>
            <w:vAlign w:val="bottom"/>
          </w:tcPr>
          <w:p w14:paraId="0489C56B" w14:textId="77777777" w:rsidR="005B2B37" w:rsidRPr="00CA3D82" w:rsidRDefault="005B2B37" w:rsidP="00105A65">
            <w:pPr>
              <w:jc w:val="center"/>
              <w:rPr>
                <w:rFonts w:ascii="Arial" w:hAnsi="Arial" w:cs="Arial"/>
                <w:sz w:val="22"/>
                <w:szCs w:val="22"/>
              </w:rPr>
            </w:pPr>
          </w:p>
        </w:tc>
        <w:tc>
          <w:tcPr>
            <w:tcW w:w="1651" w:type="dxa"/>
            <w:shd w:val="clear" w:color="auto" w:fill="C0C0C0"/>
            <w:noWrap/>
            <w:vAlign w:val="bottom"/>
          </w:tcPr>
          <w:p w14:paraId="3467409C" w14:textId="77777777" w:rsidR="005B2B37" w:rsidRPr="00CA3D82" w:rsidRDefault="005B2B37" w:rsidP="00105A65">
            <w:pPr>
              <w:jc w:val="center"/>
              <w:rPr>
                <w:rFonts w:ascii="Arial" w:hAnsi="Arial" w:cs="Arial"/>
                <w:sz w:val="22"/>
                <w:szCs w:val="22"/>
              </w:rPr>
            </w:pPr>
          </w:p>
        </w:tc>
        <w:tc>
          <w:tcPr>
            <w:tcW w:w="2167" w:type="dxa"/>
            <w:shd w:val="clear" w:color="auto" w:fill="C0C0C0"/>
            <w:noWrap/>
            <w:vAlign w:val="bottom"/>
          </w:tcPr>
          <w:p w14:paraId="782676FC" w14:textId="77777777" w:rsidR="005B2B37" w:rsidRPr="00CA3D82" w:rsidRDefault="005B2B37" w:rsidP="00105A65">
            <w:pPr>
              <w:jc w:val="center"/>
              <w:rPr>
                <w:rFonts w:ascii="Arial" w:hAnsi="Arial" w:cs="Arial"/>
                <w:b/>
                <w:bCs/>
                <w:sz w:val="22"/>
                <w:szCs w:val="22"/>
              </w:rPr>
            </w:pPr>
          </w:p>
        </w:tc>
      </w:tr>
      <w:tr w:rsidR="005B2B37" w:rsidRPr="002E212E" w14:paraId="264C4F5A" w14:textId="77777777">
        <w:trPr>
          <w:trHeight w:val="20"/>
        </w:trPr>
        <w:tc>
          <w:tcPr>
            <w:tcW w:w="4748" w:type="dxa"/>
            <w:shd w:val="clear" w:color="auto" w:fill="auto"/>
            <w:noWrap/>
            <w:vAlign w:val="bottom"/>
          </w:tcPr>
          <w:p w14:paraId="4C4D03F1" w14:textId="77777777" w:rsidR="005B2B37" w:rsidRPr="002E212E" w:rsidRDefault="005B2B37" w:rsidP="00105A65">
            <w:pPr>
              <w:rPr>
                <w:rFonts w:ascii="Arial" w:hAnsi="Arial" w:cs="Arial"/>
                <w:bCs/>
                <w:sz w:val="20"/>
                <w:szCs w:val="20"/>
              </w:rPr>
            </w:pPr>
            <w:r w:rsidRPr="002E212E">
              <w:rPr>
                <w:rFonts w:ascii="Arial" w:hAnsi="Arial" w:cs="Arial"/>
                <w:bCs/>
                <w:sz w:val="20"/>
                <w:szCs w:val="20"/>
              </w:rPr>
              <w:t>Installation du réseau câblé</w:t>
            </w:r>
          </w:p>
        </w:tc>
        <w:tc>
          <w:tcPr>
            <w:tcW w:w="1326" w:type="dxa"/>
            <w:shd w:val="clear" w:color="auto" w:fill="auto"/>
            <w:noWrap/>
            <w:vAlign w:val="bottom"/>
          </w:tcPr>
          <w:p w14:paraId="419D1E93"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700000</w:t>
            </w:r>
          </w:p>
        </w:tc>
        <w:tc>
          <w:tcPr>
            <w:tcW w:w="1651" w:type="dxa"/>
            <w:shd w:val="clear" w:color="auto" w:fill="auto"/>
            <w:noWrap/>
            <w:vAlign w:val="bottom"/>
          </w:tcPr>
          <w:p w14:paraId="43AAC811"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Forfait</w:t>
            </w:r>
          </w:p>
        </w:tc>
        <w:tc>
          <w:tcPr>
            <w:tcW w:w="2167" w:type="dxa"/>
            <w:shd w:val="clear" w:color="auto" w:fill="auto"/>
            <w:noWrap/>
            <w:vAlign w:val="bottom"/>
          </w:tcPr>
          <w:p w14:paraId="09CA05C7"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700000</w:t>
            </w:r>
          </w:p>
        </w:tc>
      </w:tr>
      <w:tr w:rsidR="005B2B37" w:rsidRPr="002E212E" w14:paraId="611B15A5" w14:textId="77777777">
        <w:trPr>
          <w:trHeight w:val="20"/>
        </w:trPr>
        <w:tc>
          <w:tcPr>
            <w:tcW w:w="4748" w:type="dxa"/>
            <w:shd w:val="clear" w:color="auto" w:fill="auto"/>
            <w:noWrap/>
            <w:vAlign w:val="bottom"/>
          </w:tcPr>
          <w:p w14:paraId="588D020A" w14:textId="77777777" w:rsidR="005B2B37" w:rsidRPr="002E212E" w:rsidRDefault="005B2B37" w:rsidP="00105A65">
            <w:pPr>
              <w:rPr>
                <w:rFonts w:ascii="Arial" w:hAnsi="Arial" w:cs="Arial"/>
                <w:bCs/>
                <w:sz w:val="20"/>
                <w:szCs w:val="20"/>
              </w:rPr>
            </w:pPr>
            <w:r w:rsidRPr="002E212E">
              <w:rPr>
                <w:rFonts w:ascii="Arial" w:hAnsi="Arial" w:cs="Arial"/>
                <w:bCs/>
                <w:sz w:val="20"/>
                <w:szCs w:val="20"/>
              </w:rPr>
              <w:t xml:space="preserve">Connexion internet </w:t>
            </w:r>
          </w:p>
        </w:tc>
        <w:tc>
          <w:tcPr>
            <w:tcW w:w="1326" w:type="dxa"/>
            <w:shd w:val="clear" w:color="auto" w:fill="auto"/>
            <w:noWrap/>
            <w:vAlign w:val="bottom"/>
          </w:tcPr>
          <w:p w14:paraId="34942B60"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30000</w:t>
            </w:r>
          </w:p>
        </w:tc>
        <w:tc>
          <w:tcPr>
            <w:tcW w:w="1651" w:type="dxa"/>
            <w:shd w:val="clear" w:color="auto" w:fill="auto"/>
            <w:noWrap/>
            <w:vAlign w:val="bottom"/>
          </w:tcPr>
          <w:p w14:paraId="3350D160"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12</w:t>
            </w:r>
          </w:p>
        </w:tc>
        <w:tc>
          <w:tcPr>
            <w:tcW w:w="2167" w:type="dxa"/>
            <w:shd w:val="clear" w:color="auto" w:fill="auto"/>
            <w:noWrap/>
            <w:vAlign w:val="bottom"/>
          </w:tcPr>
          <w:p w14:paraId="3E7D1F00"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3600000</w:t>
            </w:r>
          </w:p>
        </w:tc>
      </w:tr>
      <w:tr w:rsidR="005B2B37" w:rsidRPr="002E212E" w14:paraId="376C7508" w14:textId="77777777">
        <w:trPr>
          <w:trHeight w:val="20"/>
        </w:trPr>
        <w:tc>
          <w:tcPr>
            <w:tcW w:w="4748" w:type="dxa"/>
            <w:shd w:val="clear" w:color="auto" w:fill="C0C0C0"/>
            <w:noWrap/>
            <w:vAlign w:val="bottom"/>
          </w:tcPr>
          <w:p w14:paraId="671A4231"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t>Mobilier de bureau</w:t>
            </w:r>
          </w:p>
        </w:tc>
        <w:tc>
          <w:tcPr>
            <w:tcW w:w="1326" w:type="dxa"/>
            <w:shd w:val="clear" w:color="auto" w:fill="C0C0C0"/>
            <w:noWrap/>
            <w:vAlign w:val="bottom"/>
          </w:tcPr>
          <w:p w14:paraId="756A372D" w14:textId="77777777" w:rsidR="005B2B37" w:rsidRPr="00CA3D82" w:rsidRDefault="005B2B37" w:rsidP="00105A65">
            <w:pPr>
              <w:jc w:val="center"/>
              <w:rPr>
                <w:rFonts w:ascii="Arial" w:hAnsi="Arial" w:cs="Arial"/>
                <w:sz w:val="22"/>
                <w:szCs w:val="22"/>
              </w:rPr>
            </w:pPr>
          </w:p>
        </w:tc>
        <w:tc>
          <w:tcPr>
            <w:tcW w:w="1651" w:type="dxa"/>
            <w:shd w:val="clear" w:color="auto" w:fill="C0C0C0"/>
            <w:noWrap/>
            <w:vAlign w:val="bottom"/>
          </w:tcPr>
          <w:p w14:paraId="06D3B056" w14:textId="77777777" w:rsidR="005B2B37" w:rsidRPr="00CA3D82" w:rsidRDefault="005B2B37" w:rsidP="00105A65">
            <w:pPr>
              <w:jc w:val="center"/>
              <w:rPr>
                <w:rFonts w:ascii="Arial" w:hAnsi="Arial" w:cs="Arial"/>
                <w:sz w:val="22"/>
                <w:szCs w:val="22"/>
              </w:rPr>
            </w:pPr>
          </w:p>
        </w:tc>
        <w:tc>
          <w:tcPr>
            <w:tcW w:w="2167" w:type="dxa"/>
            <w:shd w:val="clear" w:color="auto" w:fill="C0C0C0"/>
            <w:noWrap/>
            <w:vAlign w:val="bottom"/>
          </w:tcPr>
          <w:p w14:paraId="022097CE" w14:textId="77777777" w:rsidR="005B2B37" w:rsidRPr="00CA3D82" w:rsidRDefault="005B2B37" w:rsidP="00105A65">
            <w:pPr>
              <w:jc w:val="center"/>
              <w:rPr>
                <w:rFonts w:ascii="Arial" w:hAnsi="Arial" w:cs="Arial"/>
                <w:b/>
                <w:bCs/>
                <w:sz w:val="22"/>
                <w:szCs w:val="22"/>
              </w:rPr>
            </w:pPr>
          </w:p>
        </w:tc>
      </w:tr>
      <w:tr w:rsidR="005B2B37" w:rsidRPr="002E212E" w14:paraId="7F0D01AD" w14:textId="77777777">
        <w:trPr>
          <w:trHeight w:val="20"/>
        </w:trPr>
        <w:tc>
          <w:tcPr>
            <w:tcW w:w="4748" w:type="dxa"/>
            <w:shd w:val="clear" w:color="auto" w:fill="auto"/>
            <w:noWrap/>
            <w:vAlign w:val="bottom"/>
          </w:tcPr>
          <w:p w14:paraId="56D27A6A" w14:textId="77777777" w:rsidR="005B2B37" w:rsidRPr="002E212E" w:rsidRDefault="005B2B37" w:rsidP="00105A65">
            <w:pPr>
              <w:rPr>
                <w:rFonts w:ascii="Arial" w:hAnsi="Arial" w:cs="Arial"/>
                <w:sz w:val="20"/>
                <w:szCs w:val="20"/>
              </w:rPr>
            </w:pPr>
            <w:r w:rsidRPr="002E212E">
              <w:rPr>
                <w:rFonts w:ascii="Arial" w:hAnsi="Arial" w:cs="Arial"/>
                <w:sz w:val="20"/>
                <w:szCs w:val="20"/>
              </w:rPr>
              <w:t xml:space="preserve">Bureau </w:t>
            </w:r>
          </w:p>
        </w:tc>
        <w:tc>
          <w:tcPr>
            <w:tcW w:w="1326" w:type="dxa"/>
            <w:shd w:val="clear" w:color="auto" w:fill="auto"/>
            <w:noWrap/>
            <w:vAlign w:val="bottom"/>
          </w:tcPr>
          <w:p w14:paraId="63AF226D"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250000</w:t>
            </w:r>
          </w:p>
        </w:tc>
        <w:tc>
          <w:tcPr>
            <w:tcW w:w="1651" w:type="dxa"/>
            <w:shd w:val="clear" w:color="auto" w:fill="auto"/>
            <w:noWrap/>
            <w:vAlign w:val="bottom"/>
          </w:tcPr>
          <w:p w14:paraId="50C89B58"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5</w:t>
            </w:r>
          </w:p>
        </w:tc>
        <w:tc>
          <w:tcPr>
            <w:tcW w:w="2167" w:type="dxa"/>
            <w:shd w:val="clear" w:color="auto" w:fill="auto"/>
            <w:noWrap/>
            <w:vAlign w:val="bottom"/>
          </w:tcPr>
          <w:p w14:paraId="3AFC6073"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1250000</w:t>
            </w:r>
          </w:p>
        </w:tc>
      </w:tr>
      <w:tr w:rsidR="005B2B37" w:rsidRPr="002E212E" w14:paraId="1BBBC46C" w14:textId="77777777">
        <w:trPr>
          <w:trHeight w:val="20"/>
        </w:trPr>
        <w:tc>
          <w:tcPr>
            <w:tcW w:w="4748" w:type="dxa"/>
            <w:shd w:val="clear" w:color="auto" w:fill="auto"/>
            <w:noWrap/>
            <w:vAlign w:val="bottom"/>
          </w:tcPr>
          <w:p w14:paraId="31064B40" w14:textId="77777777" w:rsidR="005B2B37" w:rsidRPr="002E212E" w:rsidRDefault="005B2B37" w:rsidP="00105A65">
            <w:pPr>
              <w:rPr>
                <w:rFonts w:ascii="Arial" w:hAnsi="Arial" w:cs="Arial"/>
                <w:sz w:val="20"/>
                <w:szCs w:val="20"/>
              </w:rPr>
            </w:pPr>
            <w:r w:rsidRPr="002E212E">
              <w:rPr>
                <w:rFonts w:ascii="Arial" w:hAnsi="Arial" w:cs="Arial"/>
                <w:sz w:val="20"/>
                <w:szCs w:val="20"/>
              </w:rPr>
              <w:t>Fauteuil</w:t>
            </w:r>
          </w:p>
        </w:tc>
        <w:tc>
          <w:tcPr>
            <w:tcW w:w="1326" w:type="dxa"/>
            <w:shd w:val="clear" w:color="auto" w:fill="auto"/>
            <w:noWrap/>
            <w:vAlign w:val="bottom"/>
          </w:tcPr>
          <w:p w14:paraId="5981A466"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250000</w:t>
            </w:r>
          </w:p>
        </w:tc>
        <w:tc>
          <w:tcPr>
            <w:tcW w:w="1651" w:type="dxa"/>
            <w:shd w:val="clear" w:color="auto" w:fill="auto"/>
            <w:noWrap/>
            <w:vAlign w:val="bottom"/>
          </w:tcPr>
          <w:p w14:paraId="5D8CC833"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5</w:t>
            </w:r>
          </w:p>
        </w:tc>
        <w:tc>
          <w:tcPr>
            <w:tcW w:w="2167" w:type="dxa"/>
            <w:shd w:val="clear" w:color="auto" w:fill="auto"/>
            <w:noWrap/>
            <w:vAlign w:val="bottom"/>
          </w:tcPr>
          <w:p w14:paraId="7CE942FC"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1250000</w:t>
            </w:r>
          </w:p>
        </w:tc>
      </w:tr>
      <w:tr w:rsidR="005B2B37" w:rsidRPr="002E212E" w14:paraId="4D90E26D" w14:textId="77777777">
        <w:trPr>
          <w:trHeight w:val="20"/>
        </w:trPr>
        <w:tc>
          <w:tcPr>
            <w:tcW w:w="4748" w:type="dxa"/>
            <w:shd w:val="clear" w:color="auto" w:fill="auto"/>
            <w:noWrap/>
            <w:vAlign w:val="bottom"/>
          </w:tcPr>
          <w:p w14:paraId="0D6B14EA" w14:textId="77777777" w:rsidR="005B2B37" w:rsidRPr="002E212E" w:rsidRDefault="005B2B37" w:rsidP="00105A65">
            <w:pPr>
              <w:rPr>
                <w:rFonts w:ascii="Arial" w:hAnsi="Arial" w:cs="Arial"/>
                <w:sz w:val="20"/>
                <w:szCs w:val="20"/>
              </w:rPr>
            </w:pPr>
            <w:r w:rsidRPr="002E212E">
              <w:rPr>
                <w:rFonts w:ascii="Arial" w:hAnsi="Arial" w:cs="Arial"/>
                <w:sz w:val="20"/>
                <w:szCs w:val="20"/>
              </w:rPr>
              <w:t>Chaises</w:t>
            </w:r>
          </w:p>
        </w:tc>
        <w:tc>
          <w:tcPr>
            <w:tcW w:w="1326" w:type="dxa"/>
            <w:shd w:val="clear" w:color="auto" w:fill="auto"/>
            <w:noWrap/>
            <w:vAlign w:val="bottom"/>
          </w:tcPr>
          <w:p w14:paraId="600E18E4"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30000</w:t>
            </w:r>
          </w:p>
        </w:tc>
        <w:tc>
          <w:tcPr>
            <w:tcW w:w="1651" w:type="dxa"/>
            <w:shd w:val="clear" w:color="auto" w:fill="auto"/>
            <w:noWrap/>
            <w:vAlign w:val="bottom"/>
          </w:tcPr>
          <w:p w14:paraId="17DDD266"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15</w:t>
            </w:r>
          </w:p>
        </w:tc>
        <w:tc>
          <w:tcPr>
            <w:tcW w:w="2167" w:type="dxa"/>
            <w:shd w:val="clear" w:color="auto" w:fill="auto"/>
            <w:noWrap/>
            <w:vAlign w:val="bottom"/>
          </w:tcPr>
          <w:p w14:paraId="33DD584A"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450000</w:t>
            </w:r>
          </w:p>
        </w:tc>
      </w:tr>
      <w:tr w:rsidR="005B2B37" w:rsidRPr="002E212E" w14:paraId="7C9B5034" w14:textId="77777777">
        <w:trPr>
          <w:trHeight w:val="20"/>
        </w:trPr>
        <w:tc>
          <w:tcPr>
            <w:tcW w:w="4748" w:type="dxa"/>
            <w:shd w:val="clear" w:color="auto" w:fill="auto"/>
            <w:noWrap/>
            <w:vAlign w:val="bottom"/>
          </w:tcPr>
          <w:p w14:paraId="4A4B5DBE" w14:textId="77777777" w:rsidR="005B2B37" w:rsidRPr="002E212E" w:rsidRDefault="005B2B37" w:rsidP="00105A65">
            <w:pPr>
              <w:rPr>
                <w:rFonts w:ascii="Arial" w:hAnsi="Arial" w:cs="Arial"/>
                <w:sz w:val="20"/>
                <w:szCs w:val="20"/>
              </w:rPr>
            </w:pPr>
            <w:r w:rsidRPr="002E212E">
              <w:rPr>
                <w:rFonts w:ascii="Arial" w:hAnsi="Arial" w:cs="Arial"/>
                <w:sz w:val="20"/>
                <w:szCs w:val="20"/>
              </w:rPr>
              <w:t>Armoires métalliques de rangement</w:t>
            </w:r>
          </w:p>
        </w:tc>
        <w:tc>
          <w:tcPr>
            <w:tcW w:w="1326" w:type="dxa"/>
            <w:shd w:val="clear" w:color="auto" w:fill="auto"/>
            <w:noWrap/>
            <w:vAlign w:val="bottom"/>
          </w:tcPr>
          <w:p w14:paraId="48581C50"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300000</w:t>
            </w:r>
          </w:p>
        </w:tc>
        <w:tc>
          <w:tcPr>
            <w:tcW w:w="1651" w:type="dxa"/>
            <w:shd w:val="clear" w:color="auto" w:fill="auto"/>
            <w:noWrap/>
            <w:vAlign w:val="bottom"/>
          </w:tcPr>
          <w:p w14:paraId="7742FE2E"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10</w:t>
            </w:r>
          </w:p>
        </w:tc>
        <w:tc>
          <w:tcPr>
            <w:tcW w:w="2167" w:type="dxa"/>
            <w:shd w:val="clear" w:color="auto" w:fill="auto"/>
            <w:noWrap/>
            <w:vAlign w:val="bottom"/>
          </w:tcPr>
          <w:p w14:paraId="601E11BC"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3000000</w:t>
            </w:r>
          </w:p>
        </w:tc>
      </w:tr>
      <w:tr w:rsidR="005B2B37" w:rsidRPr="002E212E" w14:paraId="073E7268" w14:textId="77777777">
        <w:trPr>
          <w:trHeight w:val="20"/>
        </w:trPr>
        <w:tc>
          <w:tcPr>
            <w:tcW w:w="4748" w:type="dxa"/>
            <w:shd w:val="clear" w:color="auto" w:fill="C0C0C0"/>
            <w:noWrap/>
            <w:vAlign w:val="bottom"/>
          </w:tcPr>
          <w:p w14:paraId="6D60E535"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t>Matériel de bureautique et de reprographie</w:t>
            </w:r>
          </w:p>
        </w:tc>
        <w:tc>
          <w:tcPr>
            <w:tcW w:w="1326" w:type="dxa"/>
            <w:shd w:val="clear" w:color="auto" w:fill="C0C0C0"/>
            <w:noWrap/>
            <w:vAlign w:val="bottom"/>
          </w:tcPr>
          <w:p w14:paraId="39460815" w14:textId="77777777" w:rsidR="005B2B37" w:rsidRPr="00CA3D82" w:rsidRDefault="005B2B37" w:rsidP="00105A65">
            <w:pPr>
              <w:jc w:val="center"/>
              <w:rPr>
                <w:rFonts w:ascii="Arial" w:hAnsi="Arial" w:cs="Arial"/>
                <w:sz w:val="22"/>
                <w:szCs w:val="22"/>
              </w:rPr>
            </w:pPr>
          </w:p>
        </w:tc>
        <w:tc>
          <w:tcPr>
            <w:tcW w:w="1651" w:type="dxa"/>
            <w:shd w:val="clear" w:color="auto" w:fill="C0C0C0"/>
            <w:noWrap/>
            <w:vAlign w:val="bottom"/>
          </w:tcPr>
          <w:p w14:paraId="4EB0E1C6" w14:textId="77777777" w:rsidR="005B2B37" w:rsidRPr="00CA3D82" w:rsidRDefault="005B2B37" w:rsidP="00105A65">
            <w:pPr>
              <w:jc w:val="center"/>
              <w:rPr>
                <w:rFonts w:ascii="Arial" w:hAnsi="Arial" w:cs="Arial"/>
                <w:sz w:val="22"/>
                <w:szCs w:val="22"/>
              </w:rPr>
            </w:pPr>
          </w:p>
        </w:tc>
        <w:tc>
          <w:tcPr>
            <w:tcW w:w="2167" w:type="dxa"/>
            <w:shd w:val="clear" w:color="auto" w:fill="C0C0C0"/>
            <w:noWrap/>
            <w:vAlign w:val="bottom"/>
          </w:tcPr>
          <w:p w14:paraId="72D24217" w14:textId="77777777" w:rsidR="005B2B37" w:rsidRPr="00CA3D82" w:rsidRDefault="005B2B37" w:rsidP="00105A65">
            <w:pPr>
              <w:jc w:val="center"/>
              <w:rPr>
                <w:rFonts w:ascii="Arial" w:hAnsi="Arial" w:cs="Arial"/>
                <w:b/>
                <w:bCs/>
                <w:sz w:val="22"/>
                <w:szCs w:val="22"/>
              </w:rPr>
            </w:pPr>
          </w:p>
        </w:tc>
      </w:tr>
      <w:tr w:rsidR="005B2B37" w:rsidRPr="002E212E" w14:paraId="1B4D2BC3" w14:textId="77777777">
        <w:trPr>
          <w:trHeight w:val="20"/>
        </w:trPr>
        <w:tc>
          <w:tcPr>
            <w:tcW w:w="4748" w:type="dxa"/>
            <w:shd w:val="clear" w:color="auto" w:fill="auto"/>
            <w:noWrap/>
            <w:vAlign w:val="bottom"/>
          </w:tcPr>
          <w:p w14:paraId="01B7B19D" w14:textId="77777777" w:rsidR="005B2B37" w:rsidRPr="002E212E" w:rsidRDefault="005B2B37" w:rsidP="00105A65">
            <w:pPr>
              <w:rPr>
                <w:rFonts w:ascii="Arial" w:hAnsi="Arial" w:cs="Arial"/>
                <w:sz w:val="20"/>
                <w:szCs w:val="20"/>
              </w:rPr>
            </w:pPr>
            <w:r w:rsidRPr="002E212E">
              <w:rPr>
                <w:rFonts w:ascii="Arial" w:hAnsi="Arial" w:cs="Arial"/>
                <w:sz w:val="20"/>
                <w:szCs w:val="20"/>
              </w:rPr>
              <w:t>Photocopieur</w:t>
            </w:r>
          </w:p>
        </w:tc>
        <w:tc>
          <w:tcPr>
            <w:tcW w:w="1326" w:type="dxa"/>
            <w:shd w:val="clear" w:color="auto" w:fill="auto"/>
            <w:noWrap/>
            <w:vAlign w:val="bottom"/>
          </w:tcPr>
          <w:p w14:paraId="7F257F7D"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2000000</w:t>
            </w:r>
          </w:p>
        </w:tc>
        <w:tc>
          <w:tcPr>
            <w:tcW w:w="1651" w:type="dxa"/>
            <w:shd w:val="clear" w:color="auto" w:fill="auto"/>
            <w:noWrap/>
            <w:vAlign w:val="bottom"/>
          </w:tcPr>
          <w:p w14:paraId="5C98EC1A"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2</w:t>
            </w:r>
          </w:p>
        </w:tc>
        <w:tc>
          <w:tcPr>
            <w:tcW w:w="2167" w:type="dxa"/>
            <w:shd w:val="clear" w:color="auto" w:fill="auto"/>
            <w:noWrap/>
            <w:vAlign w:val="bottom"/>
          </w:tcPr>
          <w:p w14:paraId="71A67E6E"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4000000</w:t>
            </w:r>
          </w:p>
        </w:tc>
      </w:tr>
      <w:tr w:rsidR="005B2B37" w:rsidRPr="002E212E" w14:paraId="5021BCA4" w14:textId="77777777">
        <w:trPr>
          <w:trHeight w:val="20"/>
        </w:trPr>
        <w:tc>
          <w:tcPr>
            <w:tcW w:w="4748" w:type="dxa"/>
            <w:shd w:val="clear" w:color="auto" w:fill="auto"/>
            <w:noWrap/>
            <w:vAlign w:val="bottom"/>
          </w:tcPr>
          <w:p w14:paraId="7A949D98" w14:textId="77777777" w:rsidR="005B2B37" w:rsidRPr="002E212E" w:rsidRDefault="005B2B37" w:rsidP="00105A65">
            <w:pPr>
              <w:rPr>
                <w:rFonts w:ascii="Arial" w:hAnsi="Arial" w:cs="Arial"/>
                <w:sz w:val="20"/>
                <w:szCs w:val="20"/>
              </w:rPr>
            </w:pPr>
            <w:r w:rsidRPr="002E212E">
              <w:rPr>
                <w:rFonts w:ascii="Arial" w:hAnsi="Arial" w:cs="Arial"/>
                <w:sz w:val="20"/>
                <w:szCs w:val="20"/>
              </w:rPr>
              <w:t>Scanner</w:t>
            </w:r>
          </w:p>
        </w:tc>
        <w:tc>
          <w:tcPr>
            <w:tcW w:w="1326" w:type="dxa"/>
            <w:shd w:val="clear" w:color="auto" w:fill="auto"/>
            <w:noWrap/>
            <w:vAlign w:val="bottom"/>
          </w:tcPr>
          <w:p w14:paraId="326ED48B"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150000</w:t>
            </w:r>
          </w:p>
        </w:tc>
        <w:tc>
          <w:tcPr>
            <w:tcW w:w="1651" w:type="dxa"/>
            <w:shd w:val="clear" w:color="auto" w:fill="auto"/>
            <w:noWrap/>
            <w:vAlign w:val="bottom"/>
          </w:tcPr>
          <w:p w14:paraId="60DCA9F1"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3</w:t>
            </w:r>
          </w:p>
        </w:tc>
        <w:tc>
          <w:tcPr>
            <w:tcW w:w="2167" w:type="dxa"/>
            <w:shd w:val="clear" w:color="auto" w:fill="auto"/>
            <w:noWrap/>
            <w:vAlign w:val="bottom"/>
          </w:tcPr>
          <w:p w14:paraId="0C706D67"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450000</w:t>
            </w:r>
          </w:p>
        </w:tc>
      </w:tr>
      <w:tr w:rsidR="005B2B37" w:rsidRPr="002E212E" w14:paraId="0137B127" w14:textId="77777777">
        <w:trPr>
          <w:trHeight w:val="20"/>
        </w:trPr>
        <w:tc>
          <w:tcPr>
            <w:tcW w:w="4748" w:type="dxa"/>
            <w:shd w:val="clear" w:color="auto" w:fill="auto"/>
            <w:noWrap/>
            <w:vAlign w:val="bottom"/>
          </w:tcPr>
          <w:p w14:paraId="394ED092" w14:textId="77777777" w:rsidR="005B2B37" w:rsidRPr="002E212E" w:rsidRDefault="005B2B37" w:rsidP="00105A65">
            <w:pPr>
              <w:rPr>
                <w:rFonts w:ascii="Arial" w:hAnsi="Arial" w:cs="Arial"/>
                <w:sz w:val="20"/>
                <w:szCs w:val="20"/>
              </w:rPr>
            </w:pPr>
            <w:r w:rsidRPr="002E212E">
              <w:rPr>
                <w:rFonts w:ascii="Arial" w:hAnsi="Arial" w:cs="Arial"/>
                <w:sz w:val="20"/>
                <w:szCs w:val="20"/>
              </w:rPr>
              <w:t>Fax</w:t>
            </w:r>
          </w:p>
        </w:tc>
        <w:tc>
          <w:tcPr>
            <w:tcW w:w="1326" w:type="dxa"/>
            <w:shd w:val="clear" w:color="auto" w:fill="auto"/>
            <w:noWrap/>
            <w:vAlign w:val="bottom"/>
          </w:tcPr>
          <w:p w14:paraId="1FA44795"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100000</w:t>
            </w:r>
          </w:p>
        </w:tc>
        <w:tc>
          <w:tcPr>
            <w:tcW w:w="1651" w:type="dxa"/>
            <w:shd w:val="clear" w:color="auto" w:fill="auto"/>
            <w:noWrap/>
            <w:vAlign w:val="bottom"/>
          </w:tcPr>
          <w:p w14:paraId="7C5AF119"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w:t>
            </w:r>
          </w:p>
        </w:tc>
        <w:tc>
          <w:tcPr>
            <w:tcW w:w="2167" w:type="dxa"/>
            <w:shd w:val="clear" w:color="auto" w:fill="auto"/>
            <w:noWrap/>
            <w:vAlign w:val="bottom"/>
          </w:tcPr>
          <w:p w14:paraId="47E04158"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100000</w:t>
            </w:r>
          </w:p>
        </w:tc>
      </w:tr>
      <w:tr w:rsidR="005B2B37" w:rsidRPr="002E212E" w14:paraId="3B48C101" w14:textId="77777777">
        <w:trPr>
          <w:trHeight w:val="20"/>
        </w:trPr>
        <w:tc>
          <w:tcPr>
            <w:tcW w:w="4748" w:type="dxa"/>
            <w:shd w:val="clear" w:color="auto" w:fill="auto"/>
            <w:noWrap/>
            <w:vAlign w:val="bottom"/>
          </w:tcPr>
          <w:p w14:paraId="5093D306" w14:textId="77777777" w:rsidR="005B2B37" w:rsidRPr="002E212E" w:rsidRDefault="005B2B37" w:rsidP="00105A65">
            <w:pPr>
              <w:rPr>
                <w:rFonts w:ascii="Arial" w:hAnsi="Arial" w:cs="Arial"/>
                <w:sz w:val="20"/>
                <w:szCs w:val="20"/>
              </w:rPr>
            </w:pPr>
            <w:r w:rsidRPr="002E212E">
              <w:rPr>
                <w:rFonts w:ascii="Arial" w:hAnsi="Arial" w:cs="Arial"/>
                <w:sz w:val="20"/>
                <w:szCs w:val="20"/>
              </w:rPr>
              <w:t>Machine à relier</w:t>
            </w:r>
          </w:p>
        </w:tc>
        <w:tc>
          <w:tcPr>
            <w:tcW w:w="1326" w:type="dxa"/>
            <w:shd w:val="clear" w:color="auto" w:fill="auto"/>
            <w:noWrap/>
            <w:vAlign w:val="bottom"/>
          </w:tcPr>
          <w:p w14:paraId="52136D50"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125000</w:t>
            </w:r>
          </w:p>
        </w:tc>
        <w:tc>
          <w:tcPr>
            <w:tcW w:w="1651" w:type="dxa"/>
            <w:shd w:val="clear" w:color="auto" w:fill="auto"/>
            <w:noWrap/>
            <w:vAlign w:val="bottom"/>
          </w:tcPr>
          <w:p w14:paraId="4E557D17"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w:t>
            </w:r>
          </w:p>
        </w:tc>
        <w:tc>
          <w:tcPr>
            <w:tcW w:w="2167" w:type="dxa"/>
            <w:shd w:val="clear" w:color="auto" w:fill="auto"/>
            <w:noWrap/>
            <w:vAlign w:val="bottom"/>
          </w:tcPr>
          <w:p w14:paraId="40ACABD4"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125000</w:t>
            </w:r>
          </w:p>
        </w:tc>
      </w:tr>
      <w:tr w:rsidR="005B2B37" w:rsidRPr="002E212E" w14:paraId="2007F0B7" w14:textId="77777777">
        <w:trPr>
          <w:trHeight w:val="20"/>
        </w:trPr>
        <w:tc>
          <w:tcPr>
            <w:tcW w:w="4748" w:type="dxa"/>
            <w:shd w:val="clear" w:color="auto" w:fill="C0C0C0"/>
            <w:noWrap/>
            <w:vAlign w:val="bottom"/>
          </w:tcPr>
          <w:p w14:paraId="712106CC" w14:textId="77777777" w:rsidR="005B2B37" w:rsidRPr="00CA3D82" w:rsidRDefault="005B2B37" w:rsidP="00105A65">
            <w:pPr>
              <w:rPr>
                <w:rFonts w:ascii="Arial" w:hAnsi="Arial" w:cs="Arial"/>
                <w:b/>
                <w:bCs/>
                <w:sz w:val="22"/>
                <w:szCs w:val="22"/>
              </w:rPr>
            </w:pPr>
            <w:r w:rsidRPr="00CA3D82">
              <w:rPr>
                <w:rFonts w:ascii="Arial" w:hAnsi="Arial" w:cs="Arial"/>
                <w:b/>
                <w:bCs/>
                <w:sz w:val="22"/>
                <w:szCs w:val="22"/>
              </w:rPr>
              <w:t>Matériel roulant</w:t>
            </w:r>
          </w:p>
        </w:tc>
        <w:tc>
          <w:tcPr>
            <w:tcW w:w="1326" w:type="dxa"/>
            <w:shd w:val="clear" w:color="auto" w:fill="C0C0C0"/>
            <w:noWrap/>
            <w:vAlign w:val="bottom"/>
          </w:tcPr>
          <w:p w14:paraId="1B0EAC3C" w14:textId="77777777" w:rsidR="005B2B37" w:rsidRPr="002E212E" w:rsidRDefault="005B2B37" w:rsidP="00105A65">
            <w:pPr>
              <w:jc w:val="center"/>
              <w:rPr>
                <w:rFonts w:ascii="Arial" w:hAnsi="Arial" w:cs="Arial"/>
                <w:b/>
                <w:bCs/>
                <w:sz w:val="28"/>
                <w:szCs w:val="28"/>
              </w:rPr>
            </w:pPr>
          </w:p>
        </w:tc>
        <w:tc>
          <w:tcPr>
            <w:tcW w:w="1651" w:type="dxa"/>
            <w:shd w:val="clear" w:color="auto" w:fill="C0C0C0"/>
            <w:noWrap/>
            <w:vAlign w:val="bottom"/>
          </w:tcPr>
          <w:p w14:paraId="1CF23179" w14:textId="77777777" w:rsidR="005B2B37" w:rsidRPr="002E212E" w:rsidRDefault="005B2B37" w:rsidP="00105A65">
            <w:pPr>
              <w:jc w:val="center"/>
              <w:rPr>
                <w:rFonts w:ascii="Arial" w:hAnsi="Arial" w:cs="Arial"/>
                <w:b/>
                <w:bCs/>
                <w:sz w:val="28"/>
                <w:szCs w:val="28"/>
              </w:rPr>
            </w:pPr>
          </w:p>
        </w:tc>
        <w:tc>
          <w:tcPr>
            <w:tcW w:w="2167" w:type="dxa"/>
            <w:shd w:val="clear" w:color="auto" w:fill="C0C0C0"/>
            <w:noWrap/>
            <w:vAlign w:val="bottom"/>
          </w:tcPr>
          <w:p w14:paraId="1260A0DD" w14:textId="77777777" w:rsidR="005B2B37" w:rsidRPr="002E212E" w:rsidRDefault="005B2B37" w:rsidP="00105A65">
            <w:pPr>
              <w:jc w:val="center"/>
              <w:rPr>
                <w:rFonts w:ascii="Arial" w:hAnsi="Arial" w:cs="Arial"/>
                <w:b/>
                <w:bCs/>
                <w:sz w:val="28"/>
                <w:szCs w:val="28"/>
              </w:rPr>
            </w:pPr>
          </w:p>
        </w:tc>
      </w:tr>
      <w:tr w:rsidR="005B2B37" w:rsidRPr="002E212E" w14:paraId="287AC733" w14:textId="77777777">
        <w:trPr>
          <w:trHeight w:val="20"/>
        </w:trPr>
        <w:tc>
          <w:tcPr>
            <w:tcW w:w="4748" w:type="dxa"/>
            <w:shd w:val="clear" w:color="auto" w:fill="auto"/>
            <w:noWrap/>
            <w:vAlign w:val="bottom"/>
          </w:tcPr>
          <w:p w14:paraId="6BAA5952" w14:textId="77777777" w:rsidR="005B2B37" w:rsidRPr="002E212E" w:rsidRDefault="005B2B37" w:rsidP="00105A65">
            <w:pPr>
              <w:rPr>
                <w:rFonts w:ascii="Arial" w:hAnsi="Arial" w:cs="Arial"/>
                <w:bCs/>
                <w:sz w:val="20"/>
                <w:szCs w:val="20"/>
              </w:rPr>
            </w:pPr>
            <w:r w:rsidRPr="002E212E">
              <w:rPr>
                <w:rFonts w:ascii="Arial" w:hAnsi="Arial" w:cs="Arial"/>
                <w:bCs/>
                <w:sz w:val="20"/>
                <w:szCs w:val="20"/>
              </w:rPr>
              <w:t>Véhicule double cabines pick up 4X4</w:t>
            </w:r>
          </w:p>
        </w:tc>
        <w:tc>
          <w:tcPr>
            <w:tcW w:w="1326" w:type="dxa"/>
            <w:shd w:val="clear" w:color="auto" w:fill="auto"/>
            <w:noWrap/>
            <w:vAlign w:val="bottom"/>
          </w:tcPr>
          <w:p w14:paraId="01318B84"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20000000</w:t>
            </w:r>
          </w:p>
        </w:tc>
        <w:tc>
          <w:tcPr>
            <w:tcW w:w="1651" w:type="dxa"/>
            <w:shd w:val="clear" w:color="auto" w:fill="auto"/>
            <w:noWrap/>
            <w:vAlign w:val="bottom"/>
          </w:tcPr>
          <w:p w14:paraId="64C1E9A5"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1</w:t>
            </w:r>
          </w:p>
        </w:tc>
        <w:tc>
          <w:tcPr>
            <w:tcW w:w="2167" w:type="dxa"/>
            <w:shd w:val="clear" w:color="auto" w:fill="auto"/>
            <w:noWrap/>
            <w:vAlign w:val="bottom"/>
          </w:tcPr>
          <w:p w14:paraId="7E2D3C99"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20000000</w:t>
            </w:r>
          </w:p>
        </w:tc>
      </w:tr>
      <w:tr w:rsidR="005B2B37" w:rsidRPr="002E212E" w14:paraId="73CA0713" w14:textId="77777777">
        <w:trPr>
          <w:trHeight w:val="20"/>
        </w:trPr>
        <w:tc>
          <w:tcPr>
            <w:tcW w:w="4748" w:type="dxa"/>
            <w:shd w:val="clear" w:color="auto" w:fill="auto"/>
            <w:noWrap/>
            <w:vAlign w:val="bottom"/>
          </w:tcPr>
          <w:p w14:paraId="0938AEB2" w14:textId="77777777" w:rsidR="005B2B37" w:rsidRPr="002E212E" w:rsidRDefault="005B2B37" w:rsidP="00105A65">
            <w:pPr>
              <w:rPr>
                <w:rFonts w:ascii="Arial" w:hAnsi="Arial" w:cs="Arial"/>
                <w:bCs/>
                <w:sz w:val="20"/>
                <w:szCs w:val="20"/>
              </w:rPr>
            </w:pPr>
            <w:r w:rsidRPr="002E212E">
              <w:rPr>
                <w:rFonts w:ascii="Arial" w:hAnsi="Arial" w:cs="Arial"/>
                <w:bCs/>
                <w:sz w:val="20"/>
                <w:szCs w:val="20"/>
              </w:rPr>
              <w:t>Motocyclette de liaison</w:t>
            </w:r>
          </w:p>
        </w:tc>
        <w:tc>
          <w:tcPr>
            <w:tcW w:w="1326" w:type="dxa"/>
            <w:shd w:val="clear" w:color="auto" w:fill="auto"/>
            <w:noWrap/>
            <w:vAlign w:val="bottom"/>
          </w:tcPr>
          <w:p w14:paraId="5E929ADC"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600000</w:t>
            </w:r>
          </w:p>
        </w:tc>
        <w:tc>
          <w:tcPr>
            <w:tcW w:w="1651" w:type="dxa"/>
            <w:shd w:val="clear" w:color="auto" w:fill="auto"/>
            <w:noWrap/>
            <w:vAlign w:val="bottom"/>
          </w:tcPr>
          <w:p w14:paraId="394BCC9A"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3</w:t>
            </w:r>
          </w:p>
        </w:tc>
        <w:tc>
          <w:tcPr>
            <w:tcW w:w="2167" w:type="dxa"/>
            <w:shd w:val="clear" w:color="auto" w:fill="auto"/>
            <w:noWrap/>
            <w:vAlign w:val="bottom"/>
          </w:tcPr>
          <w:p w14:paraId="2BF51241" w14:textId="77777777" w:rsidR="005B2B37" w:rsidRPr="002E212E" w:rsidRDefault="005B2B37" w:rsidP="00105A65">
            <w:pPr>
              <w:jc w:val="center"/>
              <w:rPr>
                <w:rFonts w:ascii="Arial" w:hAnsi="Arial" w:cs="Arial"/>
                <w:bCs/>
                <w:sz w:val="20"/>
                <w:szCs w:val="20"/>
              </w:rPr>
            </w:pPr>
            <w:r w:rsidRPr="002E212E">
              <w:rPr>
                <w:rFonts w:ascii="Arial" w:hAnsi="Arial" w:cs="Arial"/>
                <w:bCs/>
                <w:sz w:val="20"/>
                <w:szCs w:val="20"/>
              </w:rPr>
              <w:t>1800000</w:t>
            </w:r>
          </w:p>
        </w:tc>
      </w:tr>
      <w:tr w:rsidR="005B2B37" w:rsidRPr="002E212E" w14:paraId="2AE2BECF" w14:textId="77777777">
        <w:trPr>
          <w:trHeight w:val="384"/>
        </w:trPr>
        <w:tc>
          <w:tcPr>
            <w:tcW w:w="4748" w:type="dxa"/>
            <w:shd w:val="clear" w:color="auto" w:fill="FABF8F"/>
            <w:noWrap/>
            <w:vAlign w:val="bottom"/>
          </w:tcPr>
          <w:p w14:paraId="287E5E56" w14:textId="77777777" w:rsidR="005B2B37" w:rsidRPr="009363B5" w:rsidRDefault="005B2B37" w:rsidP="009363B5">
            <w:pPr>
              <w:rPr>
                <w:rFonts w:ascii="Arial" w:hAnsi="Arial" w:cs="Arial"/>
                <w:b/>
                <w:bCs/>
                <w:sz w:val="18"/>
                <w:szCs w:val="18"/>
              </w:rPr>
            </w:pPr>
            <w:r w:rsidRPr="009363B5">
              <w:rPr>
                <w:rFonts w:ascii="Arial" w:hAnsi="Arial" w:cs="Arial"/>
                <w:b/>
                <w:bCs/>
                <w:sz w:val="18"/>
                <w:szCs w:val="18"/>
              </w:rPr>
              <w:t xml:space="preserve">BUDGET POUR </w:t>
            </w:r>
            <w:r w:rsidR="009363B5" w:rsidRPr="009363B5">
              <w:rPr>
                <w:rFonts w:ascii="Arial" w:hAnsi="Arial" w:cs="Arial"/>
                <w:b/>
                <w:bCs/>
                <w:sz w:val="18"/>
                <w:szCs w:val="18"/>
              </w:rPr>
              <w:t>UNE CGMP</w:t>
            </w:r>
          </w:p>
        </w:tc>
        <w:tc>
          <w:tcPr>
            <w:tcW w:w="1326" w:type="dxa"/>
            <w:shd w:val="clear" w:color="auto" w:fill="FABF8F"/>
            <w:noWrap/>
            <w:vAlign w:val="bottom"/>
          </w:tcPr>
          <w:p w14:paraId="12F5DB97" w14:textId="77777777" w:rsidR="005B2B37" w:rsidRPr="002E212E" w:rsidRDefault="005B2B37" w:rsidP="00105A65">
            <w:pPr>
              <w:rPr>
                <w:rFonts w:ascii="Arial" w:hAnsi="Arial" w:cs="Arial"/>
                <w:b/>
                <w:bCs/>
                <w:sz w:val="20"/>
                <w:szCs w:val="20"/>
              </w:rPr>
            </w:pPr>
          </w:p>
        </w:tc>
        <w:tc>
          <w:tcPr>
            <w:tcW w:w="1651" w:type="dxa"/>
            <w:shd w:val="clear" w:color="auto" w:fill="FABF8F"/>
            <w:noWrap/>
            <w:vAlign w:val="bottom"/>
          </w:tcPr>
          <w:p w14:paraId="7CF5FB3B" w14:textId="77777777" w:rsidR="005B2B37" w:rsidRPr="002E212E" w:rsidRDefault="005B2B37" w:rsidP="00105A65">
            <w:pPr>
              <w:rPr>
                <w:rFonts w:ascii="Arial" w:hAnsi="Arial" w:cs="Arial"/>
                <w:b/>
                <w:bCs/>
                <w:sz w:val="20"/>
                <w:szCs w:val="20"/>
              </w:rPr>
            </w:pPr>
          </w:p>
        </w:tc>
        <w:tc>
          <w:tcPr>
            <w:tcW w:w="2167" w:type="dxa"/>
            <w:shd w:val="clear" w:color="auto" w:fill="FABF8F"/>
            <w:noWrap/>
            <w:vAlign w:val="bottom"/>
          </w:tcPr>
          <w:p w14:paraId="03B3FC4D" w14:textId="77777777" w:rsidR="005B2B37" w:rsidRPr="002E212E" w:rsidRDefault="005B2B37" w:rsidP="009363B5">
            <w:pPr>
              <w:jc w:val="right"/>
              <w:rPr>
                <w:rFonts w:ascii="Arial" w:hAnsi="Arial" w:cs="Arial"/>
                <w:b/>
                <w:bCs/>
                <w:sz w:val="20"/>
                <w:szCs w:val="20"/>
              </w:rPr>
            </w:pPr>
            <w:r w:rsidRPr="002E212E">
              <w:rPr>
                <w:rFonts w:ascii="Arial" w:hAnsi="Arial" w:cs="Arial"/>
                <w:b/>
                <w:bCs/>
                <w:sz w:val="20"/>
                <w:szCs w:val="20"/>
              </w:rPr>
              <w:t>42</w:t>
            </w:r>
            <w:r w:rsidR="009363B5">
              <w:rPr>
                <w:rFonts w:ascii="Arial" w:hAnsi="Arial" w:cs="Arial"/>
                <w:b/>
                <w:bCs/>
                <w:sz w:val="20"/>
                <w:szCs w:val="20"/>
              </w:rPr>
              <w:t>.</w:t>
            </w:r>
            <w:r w:rsidRPr="002E212E">
              <w:rPr>
                <w:rFonts w:ascii="Arial" w:hAnsi="Arial" w:cs="Arial"/>
                <w:b/>
                <w:bCs/>
                <w:sz w:val="20"/>
                <w:szCs w:val="20"/>
              </w:rPr>
              <w:t>675</w:t>
            </w:r>
            <w:r w:rsidR="009363B5">
              <w:rPr>
                <w:rFonts w:ascii="Arial" w:hAnsi="Arial" w:cs="Arial"/>
                <w:b/>
                <w:bCs/>
                <w:sz w:val="20"/>
                <w:szCs w:val="20"/>
              </w:rPr>
              <w:t>.</w:t>
            </w:r>
            <w:r w:rsidRPr="002E212E">
              <w:rPr>
                <w:rFonts w:ascii="Arial" w:hAnsi="Arial" w:cs="Arial"/>
                <w:b/>
                <w:bCs/>
                <w:sz w:val="20"/>
                <w:szCs w:val="20"/>
              </w:rPr>
              <w:t>000</w:t>
            </w:r>
            <w:r w:rsidR="009363B5">
              <w:rPr>
                <w:rFonts w:ascii="Arial" w:hAnsi="Arial" w:cs="Arial"/>
                <w:b/>
                <w:bCs/>
                <w:sz w:val="20"/>
                <w:szCs w:val="20"/>
              </w:rPr>
              <w:t xml:space="preserve"> </w:t>
            </w:r>
            <w:r w:rsidR="00F26D87" w:rsidRPr="002E212E">
              <w:rPr>
                <w:rFonts w:ascii="Arial" w:hAnsi="Arial" w:cs="Arial"/>
                <w:b/>
                <w:bCs/>
                <w:sz w:val="20"/>
                <w:szCs w:val="20"/>
              </w:rPr>
              <w:t>FCFA</w:t>
            </w:r>
          </w:p>
        </w:tc>
      </w:tr>
      <w:tr w:rsidR="005B2B37" w:rsidRPr="002E212E" w14:paraId="13B1CBD5" w14:textId="77777777">
        <w:trPr>
          <w:trHeight w:val="20"/>
        </w:trPr>
        <w:tc>
          <w:tcPr>
            <w:tcW w:w="4748" w:type="dxa"/>
            <w:shd w:val="clear" w:color="auto" w:fill="FABF8F"/>
            <w:noWrap/>
            <w:vAlign w:val="bottom"/>
          </w:tcPr>
          <w:p w14:paraId="57BEE4D0" w14:textId="77777777" w:rsidR="005B2B37" w:rsidRPr="009363B5" w:rsidRDefault="009363B5" w:rsidP="009363B5">
            <w:pPr>
              <w:rPr>
                <w:rFonts w:ascii="Arial" w:hAnsi="Arial" w:cs="Arial"/>
                <w:b/>
                <w:bCs/>
                <w:sz w:val="18"/>
                <w:szCs w:val="18"/>
              </w:rPr>
            </w:pPr>
            <w:r>
              <w:rPr>
                <w:rFonts w:ascii="Arial" w:hAnsi="Arial" w:cs="Arial"/>
                <w:b/>
                <w:bCs/>
                <w:sz w:val="18"/>
                <w:szCs w:val="18"/>
              </w:rPr>
              <w:t xml:space="preserve">BUDGET POUR LES CGMP DES </w:t>
            </w:r>
            <w:r w:rsidRPr="009363B5">
              <w:rPr>
                <w:rFonts w:ascii="Arial" w:hAnsi="Arial" w:cs="Arial"/>
                <w:b/>
                <w:bCs/>
                <w:sz w:val="18"/>
                <w:szCs w:val="18"/>
              </w:rPr>
              <w:t>37</w:t>
            </w:r>
            <w:r w:rsidR="00556CCB" w:rsidRPr="009363B5">
              <w:rPr>
                <w:rFonts w:ascii="Arial" w:hAnsi="Arial" w:cs="Arial"/>
                <w:b/>
                <w:bCs/>
                <w:sz w:val="18"/>
                <w:szCs w:val="18"/>
              </w:rPr>
              <w:t xml:space="preserve"> </w:t>
            </w:r>
            <w:r w:rsidR="00F26D87" w:rsidRPr="009363B5">
              <w:rPr>
                <w:rFonts w:ascii="Arial" w:hAnsi="Arial" w:cs="Arial"/>
                <w:b/>
                <w:bCs/>
                <w:sz w:val="18"/>
                <w:szCs w:val="18"/>
              </w:rPr>
              <w:t>M</w:t>
            </w:r>
            <w:r w:rsidR="005B2B37" w:rsidRPr="009363B5">
              <w:rPr>
                <w:rFonts w:ascii="Arial" w:hAnsi="Arial" w:cs="Arial"/>
                <w:b/>
                <w:bCs/>
                <w:sz w:val="18"/>
                <w:szCs w:val="18"/>
              </w:rPr>
              <w:t>INISTER</w:t>
            </w:r>
            <w:r w:rsidR="00F26D87" w:rsidRPr="009363B5">
              <w:rPr>
                <w:rFonts w:ascii="Arial" w:hAnsi="Arial" w:cs="Arial"/>
                <w:b/>
                <w:bCs/>
                <w:sz w:val="18"/>
                <w:szCs w:val="18"/>
              </w:rPr>
              <w:t>ES</w:t>
            </w:r>
          </w:p>
        </w:tc>
        <w:tc>
          <w:tcPr>
            <w:tcW w:w="1326" w:type="dxa"/>
            <w:shd w:val="clear" w:color="auto" w:fill="FABF8F"/>
            <w:noWrap/>
            <w:vAlign w:val="bottom"/>
          </w:tcPr>
          <w:p w14:paraId="515CE2B1"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 </w:t>
            </w:r>
          </w:p>
        </w:tc>
        <w:tc>
          <w:tcPr>
            <w:tcW w:w="1651" w:type="dxa"/>
            <w:shd w:val="clear" w:color="auto" w:fill="FABF8F"/>
            <w:noWrap/>
            <w:vAlign w:val="bottom"/>
          </w:tcPr>
          <w:p w14:paraId="7371860D" w14:textId="77777777" w:rsidR="005B2B37" w:rsidRPr="002E212E" w:rsidRDefault="005B2B37" w:rsidP="00105A65">
            <w:pPr>
              <w:jc w:val="center"/>
              <w:rPr>
                <w:rFonts w:ascii="Arial" w:hAnsi="Arial" w:cs="Arial"/>
                <w:sz w:val="20"/>
                <w:szCs w:val="20"/>
              </w:rPr>
            </w:pPr>
            <w:r w:rsidRPr="002E212E">
              <w:rPr>
                <w:rFonts w:ascii="Arial" w:hAnsi="Arial" w:cs="Arial"/>
                <w:sz w:val="20"/>
                <w:szCs w:val="20"/>
              </w:rPr>
              <w:t> </w:t>
            </w:r>
          </w:p>
        </w:tc>
        <w:tc>
          <w:tcPr>
            <w:tcW w:w="2167" w:type="dxa"/>
            <w:shd w:val="clear" w:color="auto" w:fill="FABF8F"/>
            <w:noWrap/>
            <w:vAlign w:val="bottom"/>
          </w:tcPr>
          <w:p w14:paraId="6530942F" w14:textId="77777777" w:rsidR="005B2B37" w:rsidRPr="009363B5" w:rsidRDefault="009363B5" w:rsidP="009363B5">
            <w:pPr>
              <w:jc w:val="right"/>
              <w:rPr>
                <w:rFonts w:ascii="Arial" w:hAnsi="Arial" w:cs="Arial"/>
                <w:b/>
                <w:sz w:val="20"/>
                <w:szCs w:val="20"/>
              </w:rPr>
            </w:pPr>
            <w:r w:rsidRPr="009363B5">
              <w:rPr>
                <w:rFonts w:ascii="Arial" w:hAnsi="Arial" w:cs="Arial"/>
                <w:b/>
                <w:sz w:val="20"/>
                <w:szCs w:val="20"/>
              </w:rPr>
              <w:t>1</w:t>
            </w:r>
            <w:r>
              <w:rPr>
                <w:rFonts w:ascii="Arial" w:hAnsi="Arial" w:cs="Arial"/>
                <w:b/>
                <w:sz w:val="20"/>
                <w:szCs w:val="20"/>
              </w:rPr>
              <w:t>.</w:t>
            </w:r>
            <w:r w:rsidRPr="009363B5">
              <w:rPr>
                <w:rFonts w:ascii="Arial" w:hAnsi="Arial" w:cs="Arial"/>
                <w:b/>
                <w:sz w:val="20"/>
                <w:szCs w:val="20"/>
              </w:rPr>
              <w:t>578</w:t>
            </w:r>
            <w:r>
              <w:rPr>
                <w:rFonts w:ascii="Arial" w:hAnsi="Arial" w:cs="Arial"/>
                <w:b/>
                <w:sz w:val="20"/>
                <w:szCs w:val="20"/>
              </w:rPr>
              <w:t>.</w:t>
            </w:r>
            <w:r w:rsidRPr="009363B5">
              <w:rPr>
                <w:rFonts w:ascii="Arial" w:hAnsi="Arial" w:cs="Arial"/>
                <w:b/>
                <w:sz w:val="20"/>
                <w:szCs w:val="20"/>
              </w:rPr>
              <w:t>975</w:t>
            </w:r>
            <w:r>
              <w:rPr>
                <w:rFonts w:ascii="Arial" w:hAnsi="Arial" w:cs="Arial"/>
                <w:b/>
                <w:sz w:val="20"/>
                <w:szCs w:val="20"/>
              </w:rPr>
              <w:t>.</w:t>
            </w:r>
            <w:r w:rsidRPr="009363B5">
              <w:rPr>
                <w:rFonts w:ascii="Arial" w:hAnsi="Arial" w:cs="Arial"/>
                <w:b/>
                <w:sz w:val="20"/>
                <w:szCs w:val="20"/>
              </w:rPr>
              <w:t>000</w:t>
            </w:r>
            <w:r>
              <w:rPr>
                <w:rFonts w:ascii="Arial" w:hAnsi="Arial" w:cs="Arial"/>
                <w:b/>
                <w:sz w:val="20"/>
                <w:szCs w:val="20"/>
              </w:rPr>
              <w:t xml:space="preserve"> </w:t>
            </w:r>
            <w:r w:rsidR="00F26D87" w:rsidRPr="002E212E">
              <w:rPr>
                <w:rFonts w:ascii="Arial" w:hAnsi="Arial" w:cs="Arial"/>
                <w:b/>
                <w:sz w:val="20"/>
                <w:szCs w:val="20"/>
              </w:rPr>
              <w:t>FCFA</w:t>
            </w:r>
            <w:r w:rsidR="00F26D87" w:rsidRPr="002E212E">
              <w:rPr>
                <w:rFonts w:ascii="Arial" w:hAnsi="Arial" w:cs="Arial"/>
                <w:b/>
                <w:bCs/>
                <w:sz w:val="20"/>
                <w:szCs w:val="20"/>
              </w:rPr>
              <w:t xml:space="preserve"> </w:t>
            </w:r>
          </w:p>
        </w:tc>
      </w:tr>
    </w:tbl>
    <w:tbl>
      <w:tblPr>
        <w:tblpPr w:leftFromText="141" w:rightFromText="141" w:bottomFromText="200" w:vertAnchor="page" w:horzAnchor="margin" w:tblpY="4125"/>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808"/>
      </w:tblGrid>
      <w:tr w:rsidR="003D5FC4" w:rsidRPr="004C2DBB" w14:paraId="1FBFBD61" w14:textId="77777777">
        <w:trPr>
          <w:trHeight w:val="2355"/>
        </w:trPr>
        <w:tc>
          <w:tcPr>
            <w:tcW w:w="2660" w:type="dxa"/>
            <w:tcBorders>
              <w:top w:val="single" w:sz="4" w:space="0" w:color="auto"/>
              <w:left w:val="single" w:sz="4" w:space="0" w:color="auto"/>
              <w:bottom w:val="single" w:sz="4" w:space="0" w:color="auto"/>
              <w:right w:val="single" w:sz="4" w:space="0" w:color="auto"/>
            </w:tcBorders>
          </w:tcPr>
          <w:p w14:paraId="26E56E6A" w14:textId="77777777" w:rsidR="003D5FC4" w:rsidRPr="00CA3D82" w:rsidRDefault="00911005" w:rsidP="0006659A">
            <w:pPr>
              <w:spacing w:line="276" w:lineRule="auto"/>
              <w:rPr>
                <w:sz w:val="22"/>
                <w:szCs w:val="22"/>
                <w:lang w:eastAsia="en-US"/>
              </w:rPr>
            </w:pPr>
            <w:bookmarkStart w:id="0" w:name="_Toc126555012"/>
            <w:r>
              <w:rPr>
                <w:noProof/>
                <w:sz w:val="22"/>
                <w:szCs w:val="22"/>
              </w:rPr>
              <w:lastRenderedPageBreak/>
              <w:drawing>
                <wp:inline distT="0" distB="0" distL="0" distR="0" wp14:anchorId="15183C8B" wp14:editId="5DD76774">
                  <wp:extent cx="1466850" cy="1409700"/>
                  <wp:effectExtent l="19050" t="0" r="0" b="0"/>
                  <wp:docPr id="7" name="Image 3" descr="wbfrench-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wbfrench-l.gif"/>
                          <pic:cNvPicPr>
                            <a:picLocks noChangeAspect="1" noChangeArrowheads="1"/>
                          </pic:cNvPicPr>
                        </pic:nvPicPr>
                        <pic:blipFill>
                          <a:blip r:embed="rId13" cstate="print"/>
                          <a:srcRect/>
                          <a:stretch>
                            <a:fillRect/>
                          </a:stretch>
                        </pic:blipFill>
                        <pic:spPr bwMode="auto">
                          <a:xfrm>
                            <a:off x="0" y="0"/>
                            <a:ext cx="1466850" cy="1409700"/>
                          </a:xfrm>
                          <a:prstGeom prst="rect">
                            <a:avLst/>
                          </a:prstGeom>
                          <a:noFill/>
                          <a:ln w="9525">
                            <a:noFill/>
                            <a:miter lim="800000"/>
                            <a:headEnd/>
                            <a:tailEnd/>
                          </a:ln>
                        </pic:spPr>
                      </pic:pic>
                    </a:graphicData>
                  </a:graphic>
                </wp:inline>
              </w:drawing>
            </w:r>
          </w:p>
        </w:tc>
        <w:tc>
          <w:tcPr>
            <w:tcW w:w="6808" w:type="dxa"/>
            <w:tcBorders>
              <w:top w:val="single" w:sz="4" w:space="0" w:color="auto"/>
              <w:left w:val="single" w:sz="4" w:space="0" w:color="auto"/>
              <w:bottom w:val="single" w:sz="4" w:space="0" w:color="auto"/>
              <w:right w:val="single" w:sz="4" w:space="0" w:color="auto"/>
            </w:tcBorders>
            <w:shd w:val="clear" w:color="auto" w:fill="F3F3F3"/>
          </w:tcPr>
          <w:p w14:paraId="4AC9AFA6" w14:textId="77777777" w:rsidR="003D5FC4" w:rsidRPr="00CA3D82" w:rsidRDefault="003D5FC4" w:rsidP="0006659A">
            <w:pPr>
              <w:spacing w:line="360" w:lineRule="auto"/>
              <w:jc w:val="center"/>
              <w:rPr>
                <w:b/>
                <w:sz w:val="22"/>
                <w:szCs w:val="22"/>
                <w:lang w:eastAsia="en-US"/>
              </w:rPr>
            </w:pPr>
          </w:p>
          <w:p w14:paraId="366456A9" w14:textId="77777777" w:rsidR="003D5FC4" w:rsidRPr="00CA3D82" w:rsidRDefault="003D5FC4" w:rsidP="0006659A">
            <w:pPr>
              <w:spacing w:line="360" w:lineRule="auto"/>
              <w:jc w:val="center"/>
              <w:rPr>
                <w:b/>
                <w:sz w:val="22"/>
                <w:szCs w:val="22"/>
                <w:lang w:eastAsia="en-US"/>
              </w:rPr>
            </w:pPr>
            <w:r>
              <w:rPr>
                <w:b/>
                <w:sz w:val="22"/>
                <w:szCs w:val="22"/>
                <w:lang w:eastAsia="en-US"/>
              </w:rPr>
              <w:t xml:space="preserve">REVUE ANALYTIQUE DU SYSTEME DE PASSATION DES </w:t>
            </w:r>
          </w:p>
          <w:p w14:paraId="425D65B0" w14:textId="77777777" w:rsidR="003D5FC4" w:rsidRPr="00CA3D82" w:rsidRDefault="003D5FC4" w:rsidP="0006659A">
            <w:pPr>
              <w:spacing w:line="360" w:lineRule="auto"/>
              <w:jc w:val="center"/>
              <w:rPr>
                <w:b/>
                <w:sz w:val="22"/>
                <w:szCs w:val="22"/>
                <w:lang w:eastAsia="en-US"/>
              </w:rPr>
            </w:pPr>
            <w:r>
              <w:rPr>
                <w:b/>
                <w:sz w:val="22"/>
                <w:szCs w:val="22"/>
                <w:lang w:eastAsia="en-US"/>
              </w:rPr>
              <w:t xml:space="preserve">MARCHES PUBLICS DE </w:t>
            </w:r>
            <w:smartTag w:uri="urn:schemas-microsoft-com:office:smarttags" w:element="PersonName">
              <w:smartTagPr>
                <w:attr w:name="ProductID" w:val="LA REPUBLIQUE DU"/>
              </w:smartTagPr>
              <w:r>
                <w:rPr>
                  <w:b/>
                  <w:sz w:val="22"/>
                  <w:szCs w:val="22"/>
                  <w:lang w:eastAsia="en-US"/>
                </w:rPr>
                <w:t>LA REPUBLIQUE DU</w:t>
              </w:r>
            </w:smartTag>
            <w:r>
              <w:rPr>
                <w:b/>
                <w:sz w:val="22"/>
                <w:szCs w:val="22"/>
                <w:lang w:eastAsia="en-US"/>
              </w:rPr>
              <w:t xml:space="preserve"> CONGO </w:t>
            </w:r>
          </w:p>
          <w:p w14:paraId="1412F80B" w14:textId="77777777" w:rsidR="003D5FC4" w:rsidRPr="00CA3D82" w:rsidRDefault="003D5FC4" w:rsidP="0006659A">
            <w:pPr>
              <w:spacing w:line="360" w:lineRule="auto"/>
              <w:jc w:val="center"/>
              <w:rPr>
                <w:b/>
                <w:i/>
                <w:iCs/>
                <w:sz w:val="22"/>
                <w:szCs w:val="22"/>
                <w:lang w:val="en-GB" w:eastAsia="en-US"/>
              </w:rPr>
            </w:pPr>
            <w:r>
              <w:rPr>
                <w:b/>
                <w:i/>
                <w:iCs/>
                <w:sz w:val="22"/>
                <w:szCs w:val="22"/>
                <w:lang w:val="en-GB" w:eastAsia="en-US"/>
              </w:rPr>
              <w:t>COUNTRY PROCUREMENT ASSESSMENT REPORT</w:t>
            </w:r>
          </w:p>
          <w:p w14:paraId="36C26F13" w14:textId="77777777" w:rsidR="003D5FC4" w:rsidRPr="00CA3D82" w:rsidRDefault="003D5FC4" w:rsidP="0006659A">
            <w:pPr>
              <w:spacing w:line="360" w:lineRule="auto"/>
              <w:jc w:val="center"/>
              <w:rPr>
                <w:b/>
                <w:i/>
                <w:iCs/>
                <w:sz w:val="22"/>
                <w:szCs w:val="22"/>
                <w:lang w:val="en-GB" w:eastAsia="en-US"/>
              </w:rPr>
            </w:pPr>
          </w:p>
          <w:p w14:paraId="5C2C04C4" w14:textId="77777777" w:rsidR="003D5FC4" w:rsidRPr="00CA3D82" w:rsidRDefault="003D5FC4" w:rsidP="0006659A">
            <w:pPr>
              <w:spacing w:line="360" w:lineRule="auto"/>
              <w:jc w:val="center"/>
              <w:rPr>
                <w:b/>
                <w:i/>
                <w:iCs/>
                <w:sz w:val="22"/>
                <w:szCs w:val="22"/>
                <w:lang w:val="en-GB" w:eastAsia="en-US"/>
              </w:rPr>
            </w:pPr>
            <w:r>
              <w:rPr>
                <w:b/>
                <w:i/>
                <w:iCs/>
                <w:sz w:val="22"/>
                <w:szCs w:val="22"/>
                <w:lang w:val="en-GB" w:eastAsia="en-US"/>
              </w:rPr>
              <w:t>FEVRIER 2006</w:t>
            </w:r>
          </w:p>
        </w:tc>
      </w:tr>
    </w:tbl>
    <w:p w14:paraId="19D0F47A" w14:textId="77777777" w:rsidR="0006659A" w:rsidRPr="000A7A03" w:rsidRDefault="0006659A" w:rsidP="0006659A">
      <w:pPr>
        <w:pStyle w:val="Titre1"/>
        <w:spacing w:before="0" w:after="0"/>
        <w:rPr>
          <w:sz w:val="20"/>
          <w:szCs w:val="20"/>
        </w:rPr>
      </w:pPr>
      <w:bookmarkStart w:id="1" w:name="_Toc126206206"/>
      <w:bookmarkStart w:id="2" w:name="_Toc126555013"/>
      <w:bookmarkEnd w:id="0"/>
      <w:r w:rsidRPr="000A7A03">
        <w:rPr>
          <w:sz w:val="20"/>
          <w:szCs w:val="20"/>
        </w:rPr>
        <w:t xml:space="preserve">ANNEXE </w:t>
      </w:r>
      <w:r w:rsidR="008D3B2E" w:rsidRPr="000A7A03">
        <w:rPr>
          <w:sz w:val="20"/>
          <w:szCs w:val="20"/>
        </w:rPr>
        <w:t>I</w:t>
      </w:r>
      <w:r w:rsidRPr="000A7A03">
        <w:rPr>
          <w:sz w:val="20"/>
          <w:szCs w:val="20"/>
        </w:rPr>
        <w:t> : RAPPORT DU CPAR DU CONGO DE 2006</w:t>
      </w:r>
    </w:p>
    <w:p w14:paraId="003FB5AE" w14:textId="77777777" w:rsidR="004B5E00" w:rsidRPr="004B5E00" w:rsidRDefault="004B5E00" w:rsidP="004B5E00">
      <w:pPr>
        <w:pStyle w:val="Titre2"/>
        <w:jc w:val="both"/>
        <w:rPr>
          <w:rFonts w:ascii="Arial" w:hAnsi="Arial" w:cs="Arial"/>
          <w:color w:val="auto"/>
          <w:sz w:val="24"/>
          <w:szCs w:val="24"/>
        </w:rPr>
      </w:pPr>
      <w:r w:rsidRPr="004B5E00">
        <w:rPr>
          <w:rFonts w:ascii="Arial" w:hAnsi="Arial" w:cs="Arial"/>
          <w:color w:val="auto"/>
          <w:sz w:val="24"/>
          <w:szCs w:val="24"/>
        </w:rPr>
        <w:t xml:space="preserve">Un cadre </w:t>
      </w:r>
      <w:r w:rsidR="00D81EF2" w:rsidRPr="004B5E00">
        <w:rPr>
          <w:rFonts w:ascii="Arial" w:hAnsi="Arial" w:cs="Arial"/>
          <w:color w:val="auto"/>
          <w:sz w:val="24"/>
          <w:szCs w:val="24"/>
        </w:rPr>
        <w:t>légal</w:t>
      </w:r>
      <w:r w:rsidRPr="004B5E00">
        <w:rPr>
          <w:rFonts w:ascii="Arial" w:hAnsi="Arial" w:cs="Arial"/>
          <w:color w:val="auto"/>
          <w:sz w:val="24"/>
          <w:szCs w:val="24"/>
        </w:rPr>
        <w:t xml:space="preserve"> obsolète et non conforme aux standards internationaux</w:t>
      </w:r>
      <w:bookmarkEnd w:id="1"/>
      <w:bookmarkEnd w:id="2"/>
    </w:p>
    <w:p w14:paraId="27298105"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7E47681E" w14:textId="77777777" w:rsidR="0010791D" w:rsidRDefault="0010791D" w:rsidP="004B5E00">
      <w:pPr>
        <w:pStyle w:val="MainParawithChapter"/>
        <w:numPr>
          <w:ilvl w:val="1"/>
          <w:numId w:val="0"/>
        </w:numPr>
        <w:tabs>
          <w:tab w:val="num" w:pos="720"/>
        </w:tabs>
        <w:rPr>
          <w:rFonts w:ascii="Arial" w:hAnsi="Arial" w:cs="Arial"/>
          <w:sz w:val="24"/>
          <w:lang w:val="fr-FR" w:eastAsia="ar-SA"/>
        </w:rPr>
      </w:pPr>
    </w:p>
    <w:p w14:paraId="1472442E" w14:textId="77777777" w:rsidR="0010791D" w:rsidRDefault="0010791D" w:rsidP="004B5E00">
      <w:pPr>
        <w:pStyle w:val="MainParawithChapter"/>
        <w:numPr>
          <w:ilvl w:val="1"/>
          <w:numId w:val="0"/>
        </w:numPr>
        <w:tabs>
          <w:tab w:val="num" w:pos="720"/>
        </w:tabs>
        <w:rPr>
          <w:rFonts w:ascii="Arial" w:hAnsi="Arial" w:cs="Arial"/>
          <w:sz w:val="24"/>
          <w:lang w:val="fr-FR" w:eastAsia="ar-SA"/>
        </w:rPr>
      </w:pPr>
    </w:p>
    <w:p w14:paraId="7EAE6728"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 cadre législatif de la passation des marchés en République du Congo est celui de 1982. Ce texte n’est plus appliqué dans son intégralité. Bien qu’il n’ait jamais été formellement modifié, la pratique a été, à chaque fois qu’une nouvelle disposition était introduite, comme par exemple la création de </w:t>
      </w:r>
      <w:smartTag w:uri="urn:schemas-microsoft-com:office:smarttags" w:element="PersonName">
        <w:smartTagPr>
          <w:attr w:name="ProductID" w:val="la D￩l￩gation"/>
        </w:smartTagPr>
        <w:r w:rsidRPr="004B5E00">
          <w:rPr>
            <w:rFonts w:ascii="Arial" w:hAnsi="Arial" w:cs="Arial"/>
            <w:sz w:val="24"/>
            <w:lang w:val="fr-FR" w:eastAsia="ar-SA"/>
          </w:rPr>
          <w:t>la Délégation</w:t>
        </w:r>
      </w:smartTag>
      <w:r w:rsidRPr="004B5E00">
        <w:rPr>
          <w:rFonts w:ascii="Arial" w:hAnsi="Arial" w:cs="Arial"/>
          <w:sz w:val="24"/>
          <w:lang w:val="fr-FR" w:eastAsia="ar-SA"/>
        </w:rPr>
        <w:t xml:space="preserve"> générale des Grands Travaux, de faire comme si le texte était amendé. Conscient de cette lacune et de ses conséquences, le Gouvernement a entrepris de revoir le texte législatif et a préparé un avant projet de loi qui traduit sommairement la situation et les pratiques actuelles. </w:t>
      </w:r>
    </w:p>
    <w:p w14:paraId="03B8708E" w14:textId="77777777" w:rsidR="004B5E00" w:rsidRPr="004B5E00" w:rsidRDefault="004B5E00" w:rsidP="004B5E00">
      <w:pPr>
        <w:pStyle w:val="MainParawithChapter"/>
        <w:tabs>
          <w:tab w:val="clear" w:pos="720"/>
        </w:tabs>
        <w:rPr>
          <w:rFonts w:ascii="Arial" w:hAnsi="Arial" w:cs="Arial"/>
          <w:sz w:val="24"/>
          <w:lang w:val="fr-FR" w:eastAsia="ar-SA"/>
        </w:rPr>
      </w:pPr>
    </w:p>
    <w:p w14:paraId="55C2B759"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 cadre législatif présenté dans l’avant projet est obsolète et ne correspond pas aux bonnes pratiques et aux standards internationaux actuellement en usage. Le projet de réglementation relève de la tradition de droit administratif des pays de droit civil. Beaucoup de progrès ont été enregistrés depuis que la réglementation qui sert de modèle au présent texte a été promulguée (par exemple, élaboration de </w:t>
      </w:r>
      <w:smartTag w:uri="urn:schemas-microsoft-com:office:smarttags" w:element="PersonName">
        <w:smartTagPr>
          <w:attr w:name="ProductID" w:val="la Loi-type"/>
        </w:smartTagPr>
        <w:r w:rsidRPr="004B5E00">
          <w:rPr>
            <w:rFonts w:ascii="Arial" w:hAnsi="Arial" w:cs="Arial"/>
            <w:sz w:val="24"/>
            <w:lang w:val="fr-FR" w:eastAsia="ar-SA"/>
          </w:rPr>
          <w:t>la Loi-type</w:t>
        </w:r>
      </w:smartTag>
      <w:r w:rsidRPr="004B5E00">
        <w:rPr>
          <w:rFonts w:ascii="Arial" w:hAnsi="Arial" w:cs="Arial"/>
          <w:sz w:val="24"/>
          <w:lang w:val="fr-FR" w:eastAsia="ar-SA"/>
        </w:rPr>
        <w:t xml:space="preserve"> de </w:t>
      </w:r>
      <w:smartTag w:uri="urn:schemas-microsoft-com:office:smarttags" w:element="PersonName">
        <w:smartTagPr>
          <w:attr w:name="ProductID" w:val="la CNUDCI"/>
        </w:smartTagPr>
        <w:r w:rsidRPr="004B5E00">
          <w:rPr>
            <w:rFonts w:ascii="Arial" w:hAnsi="Arial" w:cs="Arial"/>
            <w:sz w:val="24"/>
            <w:lang w:val="fr-FR" w:eastAsia="ar-SA"/>
          </w:rPr>
          <w:t>la CNUDCI</w:t>
        </w:r>
      </w:smartTag>
      <w:r w:rsidRPr="004B5E00">
        <w:rPr>
          <w:rFonts w:ascii="Arial" w:hAnsi="Arial" w:cs="Arial"/>
          <w:sz w:val="24"/>
          <w:lang w:val="fr-FR" w:eastAsia="ar-SA"/>
        </w:rPr>
        <w:t xml:space="preserve">, et plus récemment, des directives des Etats-membres de l’UEMOA). Ces progrès ne paraissent pas avoir été reflétés dans le projet de réglementation. </w:t>
      </w:r>
      <w:smartTag w:uri="urn:schemas-microsoft-com:office:smarttags" w:element="PersonName">
        <w:smartTagPr>
          <w:attr w:name="ProductID" w:val="la Banque"/>
        </w:smartTagPr>
        <w:r w:rsidRPr="004B5E00">
          <w:rPr>
            <w:rFonts w:ascii="Arial" w:hAnsi="Arial" w:cs="Arial"/>
            <w:sz w:val="24"/>
            <w:lang w:val="fr-FR" w:eastAsia="ar-SA"/>
          </w:rPr>
          <w:t>La Banque</w:t>
        </w:r>
      </w:smartTag>
      <w:r w:rsidRPr="004B5E00">
        <w:rPr>
          <w:rFonts w:ascii="Arial" w:hAnsi="Arial" w:cs="Arial"/>
          <w:sz w:val="24"/>
          <w:lang w:val="fr-FR" w:eastAsia="ar-SA"/>
        </w:rPr>
        <w:t xml:space="preserve"> a remis au Gouvernement divers textes lors de la mission de novembre 2005 et recommande de revoir le projet de texte et de le reformuler dans sa totalité sur cette base. </w:t>
      </w:r>
    </w:p>
    <w:p w14:paraId="2A00C147" w14:textId="77777777" w:rsidR="004B5E00" w:rsidRPr="004B5E00" w:rsidRDefault="004B5E00" w:rsidP="004B5E00">
      <w:pPr>
        <w:jc w:val="both"/>
        <w:rPr>
          <w:rFonts w:ascii="Arial" w:hAnsi="Arial" w:cs="Arial"/>
          <w:lang w:eastAsia="ar-SA"/>
        </w:rPr>
      </w:pPr>
    </w:p>
    <w:p w14:paraId="7A038280"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Les meilleures pratiques telles qu’elles existent aujourd’hui et telles qu’elles ont été définies lors des travaux OCDE-DAC auxquels </w:t>
      </w:r>
      <w:smartTag w:uri="urn:schemas-microsoft-com:office:smarttags" w:element="PersonName">
        <w:smartTagPr>
          <w:attr w:name="ProductID" w:val="la R￩publique"/>
        </w:smartTagPr>
        <w:r w:rsidRPr="004B5E00">
          <w:rPr>
            <w:rFonts w:ascii="Arial" w:hAnsi="Arial" w:cs="Arial"/>
            <w:sz w:val="24"/>
            <w:lang w:val="fr-FR" w:eastAsia="ar-SA"/>
          </w:rPr>
          <w:t>la République</w:t>
        </w:r>
      </w:smartTag>
      <w:r w:rsidRPr="004B5E00">
        <w:rPr>
          <w:rFonts w:ascii="Arial" w:hAnsi="Arial" w:cs="Arial"/>
          <w:sz w:val="24"/>
          <w:lang w:val="fr-FR" w:eastAsia="ar-SA"/>
        </w:rPr>
        <w:t xml:space="preserve"> du Congo a participé et souscrit, s’articulent autour de trois grandes fonctions : (i) la décentralisation des opérations de passation des marchés auprès des bénéficiaires tout en instaurant un cadre défini dans lequel s’exercent les attributions des entités ou cellules de passation des marchés ; (ii) une autorité de régulation qui supervise la passation des marchés, agit à titre de conseil auprès des bénéficiaires et initie les efforts de renforcement des capacités ; et (iii) des mécanismes de contrôle qui assurent le respect des procédures et la sanction des infractions. Or le projet de texte actuel </w:t>
      </w:r>
      <w:r w:rsidRPr="004B5E00">
        <w:rPr>
          <w:rFonts w:ascii="Arial" w:hAnsi="Arial" w:cs="Arial"/>
          <w:sz w:val="24"/>
          <w:lang w:val="fr-FR" w:eastAsia="ar-SA"/>
        </w:rPr>
        <w:lastRenderedPageBreak/>
        <w:t>s’articule à partir des concepts de centralisation. Ceci amène les commentaires additionnels suivants :</w:t>
      </w:r>
    </w:p>
    <w:p w14:paraId="73B2742A" w14:textId="77777777" w:rsidR="004B5E00" w:rsidRPr="00D81EF2" w:rsidRDefault="004B5E00" w:rsidP="004B5E00">
      <w:pPr>
        <w:pStyle w:val="Titre4"/>
        <w:spacing w:before="240"/>
        <w:jc w:val="both"/>
        <w:rPr>
          <w:rFonts w:ascii="Arial" w:hAnsi="Arial" w:cs="Arial"/>
          <w:b/>
          <w:szCs w:val="24"/>
        </w:rPr>
      </w:pPr>
      <w:r w:rsidRPr="00D81EF2">
        <w:rPr>
          <w:rFonts w:ascii="Arial" w:hAnsi="Arial" w:cs="Arial"/>
          <w:b/>
          <w:szCs w:val="24"/>
        </w:rPr>
        <w:t>Responsabilité d’exécution des opérations de passation des marchés</w:t>
      </w:r>
    </w:p>
    <w:p w14:paraId="201F5F47"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6E96EF8C"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Les achats publics sont centralisés au sein de </w:t>
      </w:r>
      <w:smartTag w:uri="urn:schemas-microsoft-com:office:smarttags" w:element="PersonName">
        <w:smartTagPr>
          <w:attr w:name="ProductID" w:val="la Direction"/>
        </w:smartTagPr>
        <w:r w:rsidRPr="004B5E00">
          <w:rPr>
            <w:rFonts w:ascii="Arial" w:hAnsi="Arial" w:cs="Arial"/>
            <w:sz w:val="24"/>
            <w:lang w:val="fr-FR" w:eastAsia="ar-SA"/>
          </w:rPr>
          <w:t>la Direction</w:t>
        </w:r>
      </w:smartTag>
      <w:r w:rsidRPr="004B5E00">
        <w:rPr>
          <w:rFonts w:ascii="Arial" w:hAnsi="Arial" w:cs="Arial"/>
          <w:sz w:val="24"/>
          <w:lang w:val="fr-FR" w:eastAsia="ar-SA"/>
        </w:rPr>
        <w:t xml:space="preserve"> central</w:t>
      </w:r>
      <w:r w:rsidR="00FB32B2">
        <w:rPr>
          <w:rFonts w:ascii="Arial" w:hAnsi="Arial" w:cs="Arial"/>
          <w:sz w:val="24"/>
          <w:lang w:val="fr-FR" w:eastAsia="ar-SA"/>
        </w:rPr>
        <w:t>e des marchés et contrats de l’E</w:t>
      </w:r>
      <w:r w:rsidRPr="004B5E00">
        <w:rPr>
          <w:rFonts w:ascii="Arial" w:hAnsi="Arial" w:cs="Arial"/>
          <w:sz w:val="24"/>
          <w:lang w:val="fr-FR" w:eastAsia="ar-SA"/>
        </w:rPr>
        <w:t xml:space="preserve">tat. Bien qu’en matière de fournitures courantes une telle centralisation puisse être opportune sur le plan opérationnel, il n’en est pas de même en matière de marchés d’investissement : ces marchés nécessitent une maîtrise technique qui ne peut se trouver dans une entité à vocation interdisciplinaire. Dans ce contexte, les attributions de </w:t>
      </w:r>
      <w:smartTag w:uri="urn:schemas-microsoft-com:office:smarttags" w:element="PersonName">
        <w:smartTagPr>
          <w:attr w:name="ProductID" w:val="la D￩l￩gation"/>
        </w:smartTagPr>
        <w:r w:rsidRPr="004B5E00">
          <w:rPr>
            <w:rFonts w:ascii="Arial" w:hAnsi="Arial" w:cs="Arial"/>
            <w:sz w:val="24"/>
            <w:lang w:val="fr-FR" w:eastAsia="ar-SA"/>
          </w:rPr>
          <w:t>la Délégation</w:t>
        </w:r>
      </w:smartTag>
      <w:r w:rsidRPr="004B5E00">
        <w:rPr>
          <w:rFonts w:ascii="Arial" w:hAnsi="Arial" w:cs="Arial"/>
          <w:sz w:val="24"/>
          <w:lang w:val="fr-FR" w:eastAsia="ar-SA"/>
        </w:rPr>
        <w:t xml:space="preserve"> générale des grands travaux comprennent les marchés «techniques» autres que ceux relatifs aux «grands travaux». Par exemple, les compétences de </w:t>
      </w:r>
      <w:smartTag w:uri="urn:schemas-microsoft-com:office:smarttags" w:element="PersonName">
        <w:smartTagPr>
          <w:attr w:name="ProductID" w:val="la D￩l￩gation"/>
        </w:smartTagPr>
        <w:r w:rsidRPr="004B5E00">
          <w:rPr>
            <w:rFonts w:ascii="Arial" w:hAnsi="Arial" w:cs="Arial"/>
            <w:sz w:val="24"/>
            <w:lang w:val="fr-FR" w:eastAsia="ar-SA"/>
          </w:rPr>
          <w:t>la Délégation</w:t>
        </w:r>
      </w:smartTag>
      <w:r w:rsidRPr="004B5E00">
        <w:rPr>
          <w:rFonts w:ascii="Arial" w:hAnsi="Arial" w:cs="Arial"/>
          <w:sz w:val="24"/>
          <w:lang w:val="fr-FR" w:eastAsia="ar-SA"/>
        </w:rPr>
        <w:t xml:space="preserve"> générale pourraient être mises à la disposition des autres ministères comme, par exemple, l’Education nationale, </w:t>
      </w:r>
      <w:smartTag w:uri="urn:schemas-microsoft-com:office:smarttags" w:element="PersonName">
        <w:smartTagPr>
          <w:attr w:name="ProductID" w:val="la Sant￩"/>
        </w:smartTagPr>
        <w:r w:rsidRPr="004B5E00">
          <w:rPr>
            <w:rFonts w:ascii="Arial" w:hAnsi="Arial" w:cs="Arial"/>
            <w:sz w:val="24"/>
            <w:lang w:val="fr-FR" w:eastAsia="ar-SA"/>
          </w:rPr>
          <w:t>la Santé</w:t>
        </w:r>
      </w:smartTag>
      <w:r w:rsidRPr="004B5E00">
        <w:rPr>
          <w:rFonts w:ascii="Arial" w:hAnsi="Arial" w:cs="Arial"/>
          <w:sz w:val="24"/>
          <w:lang w:val="fr-FR" w:eastAsia="ar-SA"/>
        </w:rPr>
        <w:t xml:space="preserve"> etc. </w:t>
      </w:r>
      <w:r>
        <w:rPr>
          <w:rFonts w:ascii="Arial" w:hAnsi="Arial" w:cs="Arial"/>
          <w:sz w:val="24"/>
          <w:lang w:val="fr-FR" w:eastAsia="ar-SA"/>
        </w:rPr>
        <w:t xml:space="preserve">Si </w:t>
      </w:r>
      <w:r w:rsidRPr="004B5E00">
        <w:rPr>
          <w:rFonts w:ascii="Arial" w:hAnsi="Arial" w:cs="Arial"/>
          <w:sz w:val="24"/>
          <w:lang w:val="fr-FR" w:eastAsia="ar-SA"/>
        </w:rPr>
        <w:t xml:space="preserve">ces compétences se retrouvaient dans un organisme de conseil et non pas de passation des marchés. C’est l’approche qu’a privilégié le Cameroun en transformant </w:t>
      </w:r>
      <w:smartTag w:uri="urn:schemas-microsoft-com:office:smarttags" w:element="PersonName">
        <w:smartTagPr>
          <w:attr w:name="ProductID" w:val="la D￩l￩gation"/>
        </w:smartTagPr>
        <w:r w:rsidRPr="004B5E00">
          <w:rPr>
            <w:rFonts w:ascii="Arial" w:hAnsi="Arial" w:cs="Arial"/>
            <w:sz w:val="24"/>
            <w:lang w:val="fr-FR" w:eastAsia="ar-SA"/>
          </w:rPr>
          <w:t>la Délégation</w:t>
        </w:r>
      </w:smartTag>
      <w:r w:rsidRPr="004B5E00">
        <w:rPr>
          <w:rFonts w:ascii="Arial" w:hAnsi="Arial" w:cs="Arial"/>
          <w:sz w:val="24"/>
          <w:lang w:val="fr-FR" w:eastAsia="ar-SA"/>
        </w:rPr>
        <w:t xml:space="preserve"> des Grands Travaux en Autorité de régulation des marchés publics.</w:t>
      </w:r>
    </w:p>
    <w:p w14:paraId="2F70B603" w14:textId="77777777" w:rsidR="00D81EF2" w:rsidRDefault="00D81EF2" w:rsidP="004B5E00">
      <w:pPr>
        <w:pStyle w:val="Titre4"/>
        <w:jc w:val="both"/>
        <w:rPr>
          <w:rFonts w:ascii="Arial" w:hAnsi="Arial" w:cs="Arial"/>
          <w:szCs w:val="24"/>
        </w:rPr>
      </w:pPr>
    </w:p>
    <w:p w14:paraId="12035727" w14:textId="77777777" w:rsidR="004B5E00" w:rsidRPr="00D81EF2" w:rsidRDefault="004B5E00" w:rsidP="004B5E00">
      <w:pPr>
        <w:pStyle w:val="Titre4"/>
        <w:jc w:val="both"/>
        <w:rPr>
          <w:rFonts w:ascii="Arial" w:hAnsi="Arial" w:cs="Arial"/>
          <w:b/>
          <w:szCs w:val="24"/>
        </w:rPr>
      </w:pPr>
      <w:r w:rsidRPr="00D81EF2">
        <w:rPr>
          <w:rFonts w:ascii="Arial" w:hAnsi="Arial" w:cs="Arial"/>
          <w:b/>
          <w:szCs w:val="24"/>
        </w:rPr>
        <w:t>Mécanismes de contrôle et de recours</w:t>
      </w:r>
    </w:p>
    <w:p w14:paraId="25332047"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356A049B"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Les contrôles a priori peuvent être nécessaires mais étant donné le rôle omniprésent de </w:t>
      </w:r>
      <w:smartTag w:uri="urn:schemas-microsoft-com:office:smarttags" w:element="PersonName">
        <w:smartTagPr>
          <w:attr w:name="ProductID" w:val="la Commission"/>
        </w:smartTagPr>
        <w:r w:rsidRPr="004B5E00">
          <w:rPr>
            <w:rFonts w:ascii="Arial" w:hAnsi="Arial" w:cs="Arial"/>
            <w:sz w:val="24"/>
            <w:lang w:val="fr-FR" w:eastAsia="ar-SA"/>
          </w:rPr>
          <w:t>la Commission</w:t>
        </w:r>
      </w:smartTag>
      <w:r w:rsidRPr="004B5E00">
        <w:rPr>
          <w:rFonts w:ascii="Arial" w:hAnsi="Arial" w:cs="Arial"/>
          <w:sz w:val="24"/>
          <w:lang w:val="fr-FR" w:eastAsia="ar-SA"/>
        </w:rPr>
        <w:t xml:space="preserve"> centrale des marchés et contrats de l’Etat (CCMCE) dans l’avant projet de texte législatif, on ne voit pas comment un contrôle indépendant et efficace peut s’exercer par la suite. Il est particulièrement troublant que le choix de la procédure de passation des marchés incombe à </w:t>
      </w:r>
      <w:smartTag w:uri="urn:schemas-microsoft-com:office:smarttags" w:element="PersonName">
        <w:smartTagPr>
          <w:attr w:name="ProductID" w:val="la CCMCE. Par"/>
        </w:smartTagPr>
        <w:r w:rsidRPr="004B5E00">
          <w:rPr>
            <w:rFonts w:ascii="Arial" w:hAnsi="Arial" w:cs="Arial"/>
            <w:sz w:val="24"/>
            <w:lang w:val="fr-FR" w:eastAsia="ar-SA"/>
          </w:rPr>
          <w:t>la CCMCE. Par</w:t>
        </w:r>
      </w:smartTag>
      <w:r w:rsidRPr="004B5E00">
        <w:rPr>
          <w:rFonts w:ascii="Arial" w:hAnsi="Arial" w:cs="Arial"/>
          <w:sz w:val="24"/>
          <w:lang w:val="fr-FR" w:eastAsia="ar-SA"/>
        </w:rPr>
        <w:t xml:space="preserve"> ailleurs, on peut se demander pourquoi cette commission inclut dans son titre une référence aux «contrats de l’Etat», alors que les concessions ne sont pas soumises aux dispositions du projet de réglementation. </w:t>
      </w:r>
    </w:p>
    <w:p w14:paraId="3F3F8CB8" w14:textId="77777777" w:rsidR="004B5E00" w:rsidRPr="004B5E00" w:rsidRDefault="004B5E00" w:rsidP="004B5E00">
      <w:pPr>
        <w:jc w:val="both"/>
        <w:rPr>
          <w:rFonts w:ascii="Arial" w:hAnsi="Arial" w:cs="Arial"/>
          <w:lang w:eastAsia="ar-SA"/>
        </w:rPr>
      </w:pPr>
    </w:p>
    <w:p w14:paraId="04064397"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Un système moderne de passation des marchés doit être doté d’un mécanisme indépendant de recours et dont les attributions couvrent l’intégralité des décisions en matière de passation des marchés. L’indépendance du mécanisme signifie dans ce cas qu’il est distinct et autonome à l’égard de l’autorité qui attribue les contrats. Le mécanisme à créer et à mettre en place doit être souple de manière à intervenir et rendre ses décisions dans de courts délais de manière à ne pas ralentir le processus. Il doit également posséder une expertise réelle et solide de sorte que les décisions soient impartiales et que leur mise en œuvre se fasse de manière tout à fait objective. </w:t>
      </w:r>
    </w:p>
    <w:p w14:paraId="7F5BBC09" w14:textId="77777777" w:rsidR="00D81EF2" w:rsidRDefault="00D81EF2">
      <w:pPr>
        <w:spacing w:after="200" w:line="276" w:lineRule="auto"/>
        <w:rPr>
          <w:rFonts w:ascii="Arial" w:hAnsi="Arial" w:cs="Arial"/>
        </w:rPr>
      </w:pPr>
    </w:p>
    <w:p w14:paraId="7D49B0B5" w14:textId="77777777" w:rsidR="004B5E00" w:rsidRPr="004B5E00" w:rsidRDefault="004B5E00" w:rsidP="004B5E00">
      <w:pPr>
        <w:jc w:val="both"/>
        <w:rPr>
          <w:rFonts w:ascii="Arial" w:hAnsi="Arial" w:cs="Arial"/>
        </w:rPr>
      </w:pPr>
      <w:r w:rsidRPr="004B5E00">
        <w:rPr>
          <w:rFonts w:ascii="Arial" w:hAnsi="Arial" w:cs="Arial"/>
        </w:rPr>
        <w:t>A titre d’exemple (non limitatif) voici quelques commentaires détaillés de dispositions qui ne sont pas optimales :</w:t>
      </w:r>
    </w:p>
    <w:p w14:paraId="0F0D114F" w14:textId="77777777" w:rsidR="004B5E00" w:rsidRPr="00D81EF2" w:rsidRDefault="004B5E00" w:rsidP="004B5E00">
      <w:pPr>
        <w:pStyle w:val="Titre4"/>
        <w:jc w:val="both"/>
        <w:rPr>
          <w:rFonts w:ascii="Arial" w:hAnsi="Arial" w:cs="Arial"/>
          <w:b/>
          <w:szCs w:val="24"/>
        </w:rPr>
      </w:pPr>
      <w:r w:rsidRPr="00D81EF2">
        <w:rPr>
          <w:rFonts w:ascii="Arial" w:hAnsi="Arial" w:cs="Arial"/>
          <w:b/>
          <w:szCs w:val="24"/>
        </w:rPr>
        <w:t>Méthodes de passation</w:t>
      </w:r>
    </w:p>
    <w:p w14:paraId="035DB96D"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3D9F4724"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Les méthodes de passation sont dépourvues de l’automatisme et de la transparence qu’une réglementation moderne se doit de mettre en œuvre (par exemple, les </w:t>
      </w:r>
      <w:r w:rsidRPr="004B5E00">
        <w:rPr>
          <w:rFonts w:ascii="Arial" w:hAnsi="Arial" w:cs="Arial"/>
          <w:sz w:val="24"/>
          <w:lang w:val="fr-FR" w:eastAsia="ar-SA"/>
        </w:rPr>
        <w:lastRenderedPageBreak/>
        <w:t xml:space="preserve">conditions présidant à l’utilisation de l’appel d’offres restreint ne sont pas indiquées). Le choix de la procédure devrait directement découler de l’application de la législation qui, à son tour, devrait prévoir une disposition «défaut» et des exceptions dûment justifiées par les circonstances (montant de la transaction envisagée, urgence etc.). </w:t>
      </w:r>
    </w:p>
    <w:p w14:paraId="227900EE" w14:textId="77777777" w:rsidR="00D81EF2" w:rsidRDefault="00D81EF2" w:rsidP="004B5E00">
      <w:pPr>
        <w:pStyle w:val="Titre4"/>
        <w:jc w:val="both"/>
        <w:rPr>
          <w:rFonts w:ascii="Arial" w:hAnsi="Arial" w:cs="Arial"/>
          <w:szCs w:val="24"/>
        </w:rPr>
      </w:pPr>
    </w:p>
    <w:p w14:paraId="17255D91" w14:textId="77777777" w:rsidR="004B5E00" w:rsidRPr="00D81EF2" w:rsidRDefault="004B5E00" w:rsidP="004B5E00">
      <w:pPr>
        <w:pStyle w:val="Titre4"/>
        <w:jc w:val="both"/>
        <w:rPr>
          <w:rFonts w:ascii="Arial" w:hAnsi="Arial" w:cs="Arial"/>
          <w:b/>
          <w:szCs w:val="24"/>
        </w:rPr>
      </w:pPr>
      <w:r w:rsidRPr="00D81EF2">
        <w:rPr>
          <w:rFonts w:ascii="Arial" w:hAnsi="Arial" w:cs="Arial"/>
          <w:b/>
          <w:szCs w:val="24"/>
        </w:rPr>
        <w:t>Critères d’évaluation</w:t>
      </w:r>
    </w:p>
    <w:p w14:paraId="0F833282"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37356CDC"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Nous notons également une combinaison malencontreuse des critères de qualification et des critères d’évaluation ; ces deux catégories de critères devraient demeurer indépendantes. Les critères d’évaluation ne sont pas exprimés de manière objective, ce qui nécessiterait leur quantification en termes monétaires.  </w:t>
      </w:r>
    </w:p>
    <w:p w14:paraId="179E0047" w14:textId="77777777" w:rsidR="004B5E00" w:rsidRPr="004B5E00" w:rsidRDefault="004B5E00" w:rsidP="004B5E00">
      <w:pPr>
        <w:pStyle w:val="Titre4"/>
        <w:jc w:val="both"/>
        <w:rPr>
          <w:rFonts w:ascii="Arial" w:hAnsi="Arial" w:cs="Arial"/>
          <w:szCs w:val="24"/>
        </w:rPr>
      </w:pPr>
      <w:r w:rsidRPr="004B5E00">
        <w:rPr>
          <w:rFonts w:ascii="Arial" w:hAnsi="Arial" w:cs="Arial"/>
          <w:szCs w:val="24"/>
        </w:rPr>
        <w:t>Méthodes de passation des marchés</w:t>
      </w:r>
    </w:p>
    <w:p w14:paraId="237D5ACB"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L’utilisation de certaines méthodes peu modernes (appel d’offres sur concours pour des travaux plutôt que appel d’offres à deux étapes, section sur les marchés d’études), ou peu transparentes (utilisation de la « double enveloppe ») a été maintenue.</w:t>
      </w:r>
    </w:p>
    <w:p w14:paraId="1B10DDAA" w14:textId="77777777" w:rsidR="00D81EF2" w:rsidRDefault="00D81EF2" w:rsidP="004B5E00">
      <w:pPr>
        <w:pStyle w:val="Titre4"/>
        <w:jc w:val="both"/>
        <w:rPr>
          <w:rFonts w:ascii="Arial" w:hAnsi="Arial" w:cs="Arial"/>
          <w:b/>
          <w:szCs w:val="24"/>
        </w:rPr>
      </w:pPr>
      <w:bookmarkStart w:id="3" w:name="_Toc126206207"/>
    </w:p>
    <w:p w14:paraId="711473E8" w14:textId="77777777" w:rsidR="004B5E00" w:rsidRPr="00D81EF2" w:rsidRDefault="004B5E00" w:rsidP="004B5E00">
      <w:pPr>
        <w:pStyle w:val="Titre4"/>
        <w:jc w:val="both"/>
        <w:rPr>
          <w:rFonts w:ascii="Arial" w:hAnsi="Arial" w:cs="Arial"/>
          <w:b/>
          <w:szCs w:val="24"/>
        </w:rPr>
      </w:pPr>
      <w:r w:rsidRPr="00D81EF2">
        <w:rPr>
          <w:rFonts w:ascii="Arial" w:hAnsi="Arial" w:cs="Arial"/>
          <w:b/>
          <w:szCs w:val="24"/>
        </w:rPr>
        <w:t>Terminologie</w:t>
      </w:r>
    </w:p>
    <w:p w14:paraId="38AF917B"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426CDB73"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Nous notons des problèmes de terminologie, particulièrement dans la section «définitions», et dans le Titre III « De l’exécution des marchés publics ». Par ailleurs, ce titre  paraît contenir un nombre important de dispositions discrétionnaires. </w:t>
      </w:r>
    </w:p>
    <w:p w14:paraId="652B945B" w14:textId="77777777" w:rsidR="004B5E00" w:rsidRPr="004B5E00" w:rsidRDefault="004B5E00" w:rsidP="004B5E00">
      <w:pPr>
        <w:pStyle w:val="Titre2"/>
        <w:jc w:val="both"/>
        <w:rPr>
          <w:rFonts w:ascii="Arial" w:hAnsi="Arial" w:cs="Arial"/>
          <w:color w:val="auto"/>
          <w:sz w:val="24"/>
          <w:szCs w:val="24"/>
        </w:rPr>
      </w:pPr>
      <w:bookmarkStart w:id="4" w:name="_Toc126555014"/>
      <w:r w:rsidRPr="004B5E00">
        <w:rPr>
          <w:rFonts w:ascii="Arial" w:hAnsi="Arial" w:cs="Arial"/>
          <w:color w:val="auto"/>
          <w:sz w:val="24"/>
          <w:szCs w:val="24"/>
        </w:rPr>
        <w:t>Une documentation et des textes d’application de la réglementation non transparents</w:t>
      </w:r>
      <w:bookmarkEnd w:id="3"/>
      <w:bookmarkEnd w:id="4"/>
    </w:p>
    <w:p w14:paraId="53E74F22"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6BD3B0A7"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La documentation pour appuyer la correcte application de </w:t>
      </w:r>
      <w:smartTag w:uri="urn:schemas-microsoft-com:office:smarttags" w:element="PersonName">
        <w:smartTagPr>
          <w:attr w:name="ProductID" w:val="la Loi"/>
        </w:smartTagPr>
        <w:r w:rsidRPr="004B5E00">
          <w:rPr>
            <w:rFonts w:ascii="Arial" w:hAnsi="Arial" w:cs="Arial"/>
            <w:sz w:val="24"/>
            <w:lang w:val="fr-FR" w:eastAsia="ar-SA"/>
          </w:rPr>
          <w:t>la Loi</w:t>
        </w:r>
      </w:smartTag>
      <w:r w:rsidRPr="004B5E00">
        <w:rPr>
          <w:rFonts w:ascii="Arial" w:hAnsi="Arial" w:cs="Arial"/>
          <w:sz w:val="24"/>
          <w:lang w:val="fr-FR" w:eastAsia="ar-SA"/>
        </w:rPr>
        <w:t xml:space="preserve"> reste donc à être élaborée. Il n’existe pas de documents-type utilisés par l’ensemble de l’administration pour les marchés de travaux, fournitures, fourniture et installation, prestations intellectuelles et autres travaux de consultants. Il n’existe pas non plus un manuel de procédures à l’intention des usagers (soumissionnaires et Agents de l’Etat) de même que de directives stipulant les règles à suivre en vertu des principes énoncés dans le Code. En outre, il n’existe pas de format standard ou de modèles de plan de passation des marchés d’application obligatoire pour tous les Ministères et entités publiques assujetties aux dispositions du texte législatif. Il faut attirer l’attention sur le fait que le Code énonce les principes généraux et que les règles de mise en œuvre devraient se retrouver dans les textes réglementaires.</w:t>
      </w:r>
    </w:p>
    <w:p w14:paraId="332CE6B0" w14:textId="77777777" w:rsidR="004B5E00" w:rsidRPr="004B5E00" w:rsidRDefault="004B5E00" w:rsidP="004B5E00">
      <w:pPr>
        <w:jc w:val="both"/>
        <w:rPr>
          <w:rFonts w:ascii="Arial" w:hAnsi="Arial" w:cs="Arial"/>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268"/>
        <w:gridCol w:w="7380"/>
      </w:tblGrid>
      <w:tr w:rsidR="004B5E00" w:rsidRPr="004B5E00" w14:paraId="0A9C040D" w14:textId="77777777">
        <w:tc>
          <w:tcPr>
            <w:tcW w:w="2268" w:type="dxa"/>
            <w:shd w:val="clear" w:color="auto" w:fill="D9D9D9"/>
          </w:tcPr>
          <w:p w14:paraId="5C9AB6B1"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 xml:space="preserve">Pilier 1  </w:t>
            </w:r>
          </w:p>
        </w:tc>
        <w:tc>
          <w:tcPr>
            <w:tcW w:w="7380" w:type="dxa"/>
            <w:shd w:val="clear" w:color="auto" w:fill="D9D9D9"/>
          </w:tcPr>
          <w:p w14:paraId="365F8C74"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Recommandations</w:t>
            </w:r>
          </w:p>
        </w:tc>
      </w:tr>
      <w:tr w:rsidR="004B5E00" w:rsidRPr="004B5E00" w14:paraId="392A1777" w14:textId="77777777">
        <w:tc>
          <w:tcPr>
            <w:tcW w:w="2268" w:type="dxa"/>
            <w:shd w:val="clear" w:color="auto" w:fill="D9D9D9"/>
          </w:tcPr>
          <w:p w14:paraId="1E542C42"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CLR 1</w:t>
            </w:r>
          </w:p>
          <w:p w14:paraId="1E32A909" w14:textId="77777777" w:rsidR="004B5E00" w:rsidRPr="00CA3D82" w:rsidRDefault="004B5E00" w:rsidP="004B5E00">
            <w:pPr>
              <w:jc w:val="both"/>
              <w:rPr>
                <w:rFonts w:ascii="Arial" w:hAnsi="Arial" w:cs="Arial"/>
                <w:sz w:val="22"/>
                <w:szCs w:val="22"/>
              </w:rPr>
            </w:pPr>
          </w:p>
        </w:tc>
        <w:tc>
          <w:tcPr>
            <w:tcW w:w="7380" w:type="dxa"/>
            <w:shd w:val="clear" w:color="auto" w:fill="D9D9D9"/>
          </w:tcPr>
          <w:p w14:paraId="188B7592"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Recruter un expert pour (i) élaborer un projet de Code des Marchés publics qui correspond aux bonnes pratiques généralement acceptées ; (ii) élaborer les textes réglementaires, notamment les documents type qui s’imposeront à l’ensemble de l’Administration pour les marchés de travaux, fournitures, fourniture et installation, prestations intellectuelles et autres travaux de consultants.</w:t>
            </w:r>
          </w:p>
        </w:tc>
      </w:tr>
      <w:tr w:rsidR="004B5E00" w:rsidRPr="004B5E00" w14:paraId="392DDB0F" w14:textId="77777777">
        <w:tc>
          <w:tcPr>
            <w:tcW w:w="2268" w:type="dxa"/>
            <w:shd w:val="clear" w:color="auto" w:fill="D9D9D9"/>
          </w:tcPr>
          <w:p w14:paraId="1ED2F744"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lastRenderedPageBreak/>
              <w:t>CLR 2</w:t>
            </w:r>
          </w:p>
          <w:p w14:paraId="1E64A6AD" w14:textId="77777777" w:rsidR="004B5E00" w:rsidRPr="00CA3D82" w:rsidRDefault="004B5E00" w:rsidP="004B5E00">
            <w:pPr>
              <w:jc w:val="both"/>
              <w:rPr>
                <w:rFonts w:ascii="Arial" w:hAnsi="Arial" w:cs="Arial"/>
                <w:sz w:val="22"/>
                <w:szCs w:val="22"/>
              </w:rPr>
            </w:pPr>
          </w:p>
        </w:tc>
        <w:tc>
          <w:tcPr>
            <w:tcW w:w="7380" w:type="dxa"/>
            <w:shd w:val="clear" w:color="auto" w:fill="D9D9D9"/>
          </w:tcPr>
          <w:p w14:paraId="165AEC74"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Susciter une vaste discussion au sein de l’Administration et avec les partenaires extérieurs de l’Etat, la société civile, le secteur privé, les ONGs en parallèle à l’élaboration du texte législatif. Cette vaste consultation a pour objectif d’obtenir le consensus le plus large possible.</w:t>
            </w:r>
          </w:p>
        </w:tc>
      </w:tr>
      <w:tr w:rsidR="004B5E00" w:rsidRPr="004B5E00" w14:paraId="0C9F3D3D" w14:textId="77777777">
        <w:tc>
          <w:tcPr>
            <w:tcW w:w="2268" w:type="dxa"/>
            <w:shd w:val="clear" w:color="auto" w:fill="D9D9D9"/>
          </w:tcPr>
          <w:p w14:paraId="2F399BC7"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CLR 3</w:t>
            </w:r>
          </w:p>
        </w:tc>
        <w:tc>
          <w:tcPr>
            <w:tcW w:w="7380" w:type="dxa"/>
            <w:shd w:val="clear" w:color="auto" w:fill="D9D9D9"/>
          </w:tcPr>
          <w:p w14:paraId="5019E627"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Adopter, promulguer et disséminer le nouveau texte législatif et le nouveau cadre institutionnel de même que les documents type, manuels de procédures et directives qui s’imposeront dans la conduite des opérations de passation des marchés.</w:t>
            </w:r>
          </w:p>
        </w:tc>
      </w:tr>
      <w:tr w:rsidR="004B5E00" w:rsidRPr="004B5E00" w14:paraId="5EE97423" w14:textId="77777777">
        <w:tc>
          <w:tcPr>
            <w:tcW w:w="2268" w:type="dxa"/>
            <w:shd w:val="clear" w:color="auto" w:fill="D9D9D9"/>
          </w:tcPr>
          <w:p w14:paraId="53FD032F"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CLR 4</w:t>
            </w:r>
          </w:p>
        </w:tc>
        <w:tc>
          <w:tcPr>
            <w:tcW w:w="7380" w:type="dxa"/>
            <w:shd w:val="clear" w:color="auto" w:fill="D9D9D9"/>
          </w:tcPr>
          <w:p w14:paraId="2C6FFA7E"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Développer un format standard de plan de passation des marchés dont l’usage sera rendu obligatoire pour toutes les entités assujetties aux dispositions du texte législatif.</w:t>
            </w:r>
          </w:p>
        </w:tc>
      </w:tr>
    </w:tbl>
    <w:p w14:paraId="3D193DAE" w14:textId="77777777" w:rsidR="004B5E00" w:rsidRPr="004B5E00" w:rsidRDefault="004B5E00" w:rsidP="00D81EF2">
      <w:pPr>
        <w:pStyle w:val="Titre1"/>
        <w:tabs>
          <w:tab w:val="num" w:pos="360"/>
        </w:tabs>
        <w:spacing w:before="1440" w:after="240"/>
        <w:jc w:val="both"/>
        <w:rPr>
          <w:sz w:val="24"/>
          <w:szCs w:val="24"/>
        </w:rPr>
      </w:pPr>
      <w:bookmarkStart w:id="5" w:name="_Toc126553464"/>
      <w:bookmarkStart w:id="6" w:name="_Toc126554487"/>
      <w:bookmarkStart w:id="7" w:name="_Toc126553465"/>
      <w:bookmarkStart w:id="8" w:name="_Toc126554488"/>
      <w:bookmarkStart w:id="9" w:name="_Toc126553466"/>
      <w:bookmarkStart w:id="10" w:name="_Toc126554489"/>
      <w:bookmarkStart w:id="11" w:name="_Toc126553467"/>
      <w:bookmarkStart w:id="12" w:name="_Toc126554490"/>
      <w:bookmarkStart w:id="13" w:name="_Toc126553468"/>
      <w:bookmarkStart w:id="14" w:name="_Toc126554491"/>
      <w:bookmarkStart w:id="15" w:name="_Toc126555015"/>
      <w:bookmarkEnd w:id="5"/>
      <w:bookmarkEnd w:id="6"/>
      <w:bookmarkEnd w:id="7"/>
      <w:bookmarkEnd w:id="8"/>
      <w:bookmarkEnd w:id="9"/>
      <w:bookmarkEnd w:id="10"/>
      <w:bookmarkEnd w:id="11"/>
      <w:bookmarkEnd w:id="12"/>
      <w:bookmarkEnd w:id="13"/>
      <w:bookmarkEnd w:id="14"/>
      <w:r w:rsidRPr="004B5E00">
        <w:rPr>
          <w:sz w:val="24"/>
          <w:szCs w:val="24"/>
        </w:rPr>
        <w:t>Pilier II : Cadre institutionnel et Capacité de développement institutionnel</w:t>
      </w:r>
      <w:bookmarkEnd w:id="15"/>
    </w:p>
    <w:p w14:paraId="0C600352" w14:textId="77777777" w:rsidR="004B5E00" w:rsidRPr="004B5E00" w:rsidRDefault="004B5E00" w:rsidP="004B5E00">
      <w:pPr>
        <w:pStyle w:val="Titre2"/>
        <w:jc w:val="both"/>
        <w:rPr>
          <w:rFonts w:ascii="Arial" w:hAnsi="Arial" w:cs="Arial"/>
          <w:color w:val="auto"/>
          <w:sz w:val="24"/>
          <w:szCs w:val="24"/>
        </w:rPr>
      </w:pPr>
      <w:bookmarkStart w:id="16" w:name="_Toc126555016"/>
      <w:r w:rsidRPr="004B5E00">
        <w:rPr>
          <w:rFonts w:ascii="Arial" w:hAnsi="Arial" w:cs="Arial"/>
          <w:color w:val="auto"/>
          <w:sz w:val="24"/>
          <w:szCs w:val="24"/>
        </w:rPr>
        <w:t>Une programmation et une exécution budgétaire inefficientes</w:t>
      </w:r>
      <w:bookmarkEnd w:id="16"/>
    </w:p>
    <w:p w14:paraId="5A6C22BA" w14:textId="77777777" w:rsidR="00D81EF2" w:rsidRDefault="00D81EF2" w:rsidP="004B5E00">
      <w:pPr>
        <w:pStyle w:val="MainParawithChapter"/>
        <w:numPr>
          <w:ilvl w:val="1"/>
          <w:numId w:val="0"/>
        </w:numPr>
        <w:tabs>
          <w:tab w:val="num" w:pos="720"/>
        </w:tabs>
        <w:rPr>
          <w:rFonts w:ascii="Arial" w:hAnsi="Arial" w:cs="Arial"/>
          <w:sz w:val="24"/>
          <w:lang w:val="fr-FR"/>
        </w:rPr>
      </w:pPr>
    </w:p>
    <w:p w14:paraId="017D0D6B"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La planification et donc la programmation des marchés publics est actuellement quasi-inexistante en dehors des marchés financés sur fonds extérieurs. En effet, il n’existe aucune disposition dans les textes actuels qui organise la planification et la programmation des marchés alors que leur existence serait indispensable au bon déroulement de ceux-ci. En revanche, toute opération de passation d’un marché est effectivement et impérativement liée à l’existence d’une imputation budgétaire ou d’un financement bien déterminé. Un des points faibles cependant est que le montant inscrit au budget n’est bien souvent qu’un estimé budgétaire et non un montant plafond que l’entité bénéficiaire ne peut dépasser. Ceci résulte de la rapidité qui caractérise la production des études préalables. Il arrive donc régulièrement que des contrats soient conclus pour des montants qui sont supérieurs aux dotations budgétaires ce qui va entraîner nécessairement des difficultés au moment du paiement. En effet, en outre des problèmes de trésorerie usuels (recettes inférieures et dépenses supérieures aux prévisions) le Gouvernement doit face à des coûts supérieurs aux prévisions. </w:t>
      </w:r>
    </w:p>
    <w:p w14:paraId="35787F2A" w14:textId="77777777" w:rsidR="004B5E00" w:rsidRPr="004B5E00" w:rsidRDefault="004B5E00" w:rsidP="004B5E00">
      <w:pPr>
        <w:pStyle w:val="MainParawithChapter"/>
        <w:tabs>
          <w:tab w:val="clear" w:pos="720"/>
        </w:tabs>
        <w:rPr>
          <w:rFonts w:ascii="Arial" w:hAnsi="Arial" w:cs="Arial"/>
          <w:sz w:val="24"/>
          <w:lang w:val="fr-FR"/>
        </w:rPr>
      </w:pPr>
    </w:p>
    <w:p w14:paraId="6AB33810"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Finalement, même s’il existe une règle à l’effet que tout projet de marché est impérativement assujetti au visa financier du contrôle d’Etat, préalablement à la signature, ce visa ne garantissant que la régularité du marché à signer et le respect des procédures. Le visa du contrôleur financier ne constitue qu’un avis destiné au Ministre qui est in fine, décisionnaire, pouvant suivre ou non la recommandation du contrôleur financier. </w:t>
      </w:r>
    </w:p>
    <w:p w14:paraId="787A9FE4" w14:textId="77777777" w:rsidR="004B5E00" w:rsidRPr="004B5E00" w:rsidRDefault="004B5E00" w:rsidP="004B5E00">
      <w:pPr>
        <w:pStyle w:val="MainParawithChapter"/>
        <w:tabs>
          <w:tab w:val="clear" w:pos="720"/>
        </w:tabs>
        <w:rPr>
          <w:rFonts w:ascii="Arial" w:hAnsi="Arial" w:cs="Arial"/>
          <w:sz w:val="24"/>
          <w:lang w:val="fr-FR"/>
        </w:rPr>
      </w:pPr>
    </w:p>
    <w:p w14:paraId="1354E51E"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Un second problème identifié par la mission et qui a été abondamment relevé par les représentants du secteur privé est le principe de la non affection budgétaire. Contrairement à ce qui se passe dans d’autres pays de la zone CEMAC, lorsque </w:t>
      </w:r>
      <w:r w:rsidRPr="004B5E00">
        <w:rPr>
          <w:rFonts w:ascii="Arial" w:hAnsi="Arial" w:cs="Arial"/>
          <w:sz w:val="24"/>
          <w:lang w:val="fr-FR"/>
        </w:rPr>
        <w:lastRenderedPageBreak/>
        <w:t>l’Etat passe un contrat, les fonds nécessaires au paiement des prestations ou des fournitures ne sont pas «sécurisés», en d’autres termes, il se peut que lors des demandes de paiement intermédiaires et du paiement final, les fonds ne soient pas disponibles - en raison par exemple de recettes moindres -  et que l’Etat ne soit pas en mesure de s’acquitter de ses obligations.</w:t>
      </w:r>
    </w:p>
    <w:p w14:paraId="3AE669F8" w14:textId="77777777" w:rsidR="004B5E00" w:rsidRPr="004B5E00" w:rsidRDefault="004B5E00" w:rsidP="004B5E00">
      <w:pPr>
        <w:pStyle w:val="MainParawithChapter"/>
        <w:tabs>
          <w:tab w:val="clear" w:pos="720"/>
        </w:tabs>
        <w:rPr>
          <w:rFonts w:ascii="Arial" w:hAnsi="Arial" w:cs="Arial"/>
          <w:sz w:val="24"/>
          <w:lang w:val="fr-FR"/>
        </w:rPr>
      </w:pPr>
    </w:p>
    <w:p w14:paraId="347C202B"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Par ailleurs, les plans de passation des marchés ne sont pas publiés et l’information relative aux marchés futurs serait disséminée vers certains opérateurs économiques. Les outils techniques et de gestion qui faciliteraient la préparation des plans de passation des marchés n’existent pas encore et l’informatisation de ces outils devrait être envisagée sur le long terme dans un système intégré de gestion des dépenses publiques.</w:t>
      </w:r>
    </w:p>
    <w:p w14:paraId="18EAD9A1" w14:textId="77777777" w:rsidR="004B5E00" w:rsidRPr="004B5E00" w:rsidRDefault="004B5E00" w:rsidP="004B5E00">
      <w:pPr>
        <w:jc w:val="both"/>
        <w:rPr>
          <w:rFonts w:ascii="Arial" w:hAnsi="Arial" w:cs="Arial"/>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1908"/>
        <w:gridCol w:w="7740"/>
      </w:tblGrid>
      <w:tr w:rsidR="004B5E00" w:rsidRPr="004B5E00" w14:paraId="640774A5" w14:textId="77777777">
        <w:tc>
          <w:tcPr>
            <w:tcW w:w="1908" w:type="dxa"/>
            <w:shd w:val="clear" w:color="auto" w:fill="D9D9D9"/>
          </w:tcPr>
          <w:p w14:paraId="04ABBE53"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Pilier II</w:t>
            </w:r>
          </w:p>
        </w:tc>
        <w:tc>
          <w:tcPr>
            <w:tcW w:w="7740" w:type="dxa"/>
            <w:shd w:val="clear" w:color="auto" w:fill="D9D9D9"/>
          </w:tcPr>
          <w:p w14:paraId="4BB1188B"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Recommandations</w:t>
            </w:r>
          </w:p>
        </w:tc>
      </w:tr>
      <w:tr w:rsidR="004B5E00" w:rsidRPr="004B5E00" w14:paraId="69174202" w14:textId="77777777">
        <w:tc>
          <w:tcPr>
            <w:tcW w:w="1908" w:type="dxa"/>
            <w:shd w:val="clear" w:color="auto" w:fill="D9D9D9"/>
          </w:tcPr>
          <w:p w14:paraId="0D12CA37"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CICDI 1</w:t>
            </w:r>
          </w:p>
        </w:tc>
        <w:tc>
          <w:tcPr>
            <w:tcW w:w="7740" w:type="dxa"/>
            <w:shd w:val="clear" w:color="auto" w:fill="D9D9D9"/>
          </w:tcPr>
          <w:p w14:paraId="24E46584"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Prévoir dans les nouveaux textes juridiques l’obligation de planifier, de programmer et de budgétiser les marchés publics.</w:t>
            </w:r>
          </w:p>
        </w:tc>
      </w:tr>
      <w:tr w:rsidR="004B5E00" w:rsidRPr="004B5E00" w14:paraId="7ADB4424" w14:textId="77777777">
        <w:tc>
          <w:tcPr>
            <w:tcW w:w="1908" w:type="dxa"/>
            <w:shd w:val="clear" w:color="auto" w:fill="D9D9D9"/>
          </w:tcPr>
          <w:p w14:paraId="3C4C2463"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CICDI 2</w:t>
            </w:r>
          </w:p>
        </w:tc>
        <w:tc>
          <w:tcPr>
            <w:tcW w:w="7740" w:type="dxa"/>
            <w:shd w:val="clear" w:color="auto" w:fill="D9D9D9"/>
          </w:tcPr>
          <w:p w14:paraId="501CC5C0" w14:textId="77777777" w:rsidR="004B5E00" w:rsidRPr="004B5E00" w:rsidRDefault="004B5E00" w:rsidP="004B5E00">
            <w:pPr>
              <w:pStyle w:val="StyleBoldJustified"/>
              <w:numPr>
                <w:ilvl w:val="0"/>
                <w:numId w:val="0"/>
              </w:numPr>
              <w:spacing w:after="0"/>
              <w:rPr>
                <w:rFonts w:ascii="Arial" w:hAnsi="Arial" w:cs="Arial"/>
                <w:b w:val="0"/>
                <w:bCs w:val="0"/>
                <w:sz w:val="24"/>
                <w:szCs w:val="24"/>
                <w:lang w:val="fr-FR"/>
              </w:rPr>
            </w:pPr>
            <w:r w:rsidRPr="004B5E00">
              <w:rPr>
                <w:rFonts w:ascii="Arial" w:hAnsi="Arial" w:cs="Arial"/>
                <w:b w:val="0"/>
                <w:sz w:val="24"/>
                <w:szCs w:val="24"/>
                <w:lang w:val="fr-FR"/>
              </w:rPr>
              <w:t>Publier les plans d’investissements quinquennaux et les plans de passation des marchés pour informer d’éventuels investisseurs des opportunités de marchés à moyen et à long terme.</w:t>
            </w:r>
          </w:p>
        </w:tc>
      </w:tr>
      <w:tr w:rsidR="004B5E00" w:rsidRPr="004B5E00" w14:paraId="77B0CB57" w14:textId="77777777">
        <w:tc>
          <w:tcPr>
            <w:tcW w:w="1908" w:type="dxa"/>
            <w:shd w:val="clear" w:color="auto" w:fill="D9D9D9"/>
          </w:tcPr>
          <w:p w14:paraId="48D220C6"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CICDI 3</w:t>
            </w:r>
          </w:p>
        </w:tc>
        <w:tc>
          <w:tcPr>
            <w:tcW w:w="7740" w:type="dxa"/>
            <w:shd w:val="clear" w:color="auto" w:fill="D9D9D9"/>
          </w:tcPr>
          <w:p w14:paraId="404023F9"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Prévoir des règles imposant l’intégration des différents plans de passation des marchés dans les plans de trésorerie générale du Gouvernement</w:t>
            </w:r>
          </w:p>
        </w:tc>
      </w:tr>
      <w:tr w:rsidR="004B5E00" w:rsidRPr="004B5E00" w14:paraId="57F4168B" w14:textId="77777777">
        <w:tc>
          <w:tcPr>
            <w:tcW w:w="1908" w:type="dxa"/>
            <w:shd w:val="clear" w:color="auto" w:fill="D9D9D9"/>
          </w:tcPr>
          <w:p w14:paraId="5475B82C"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CICDI 4</w:t>
            </w:r>
          </w:p>
        </w:tc>
        <w:tc>
          <w:tcPr>
            <w:tcW w:w="7740" w:type="dxa"/>
            <w:shd w:val="clear" w:color="auto" w:fill="D9D9D9"/>
          </w:tcPr>
          <w:p w14:paraId="43275BA8"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Mettre en place des outils techniques informatisés de programmation des marchés et former le personnel à leur utilisation</w:t>
            </w:r>
          </w:p>
        </w:tc>
      </w:tr>
    </w:tbl>
    <w:p w14:paraId="4A11BC85" w14:textId="77777777" w:rsidR="004B5E00" w:rsidRPr="004B5E00" w:rsidRDefault="004B5E00" w:rsidP="004B5E00">
      <w:pPr>
        <w:pStyle w:val="Titre2"/>
        <w:jc w:val="both"/>
        <w:rPr>
          <w:rFonts w:ascii="Arial" w:hAnsi="Arial" w:cs="Arial"/>
          <w:color w:val="auto"/>
          <w:sz w:val="24"/>
          <w:szCs w:val="24"/>
        </w:rPr>
      </w:pPr>
      <w:bookmarkStart w:id="17" w:name="_Toc126555017"/>
      <w:r w:rsidRPr="004B5E00">
        <w:rPr>
          <w:rFonts w:ascii="Arial" w:hAnsi="Arial" w:cs="Arial"/>
          <w:color w:val="auto"/>
          <w:sz w:val="24"/>
          <w:szCs w:val="24"/>
        </w:rPr>
        <w:t xml:space="preserve">Un Organe de Régulation </w:t>
      </w:r>
      <w:r w:rsidR="00D81EF2" w:rsidRPr="004B5E00">
        <w:rPr>
          <w:rFonts w:ascii="Arial" w:hAnsi="Arial" w:cs="Arial"/>
          <w:color w:val="auto"/>
          <w:sz w:val="24"/>
          <w:szCs w:val="24"/>
        </w:rPr>
        <w:t>à</w:t>
      </w:r>
      <w:r w:rsidRPr="004B5E00">
        <w:rPr>
          <w:rFonts w:ascii="Arial" w:hAnsi="Arial" w:cs="Arial"/>
          <w:color w:val="auto"/>
          <w:sz w:val="24"/>
          <w:szCs w:val="24"/>
        </w:rPr>
        <w:t xml:space="preserve"> mettre en place</w:t>
      </w:r>
      <w:bookmarkEnd w:id="17"/>
    </w:p>
    <w:p w14:paraId="257A14FB" w14:textId="77777777" w:rsidR="00D81EF2" w:rsidRDefault="00D81EF2" w:rsidP="004B5E00">
      <w:pPr>
        <w:pStyle w:val="MainParawithChapter"/>
        <w:numPr>
          <w:ilvl w:val="1"/>
          <w:numId w:val="0"/>
        </w:numPr>
        <w:tabs>
          <w:tab w:val="num" w:pos="720"/>
        </w:tabs>
        <w:rPr>
          <w:rFonts w:ascii="Arial" w:hAnsi="Arial" w:cs="Arial"/>
          <w:sz w:val="24"/>
          <w:lang w:val="fr-FR"/>
        </w:rPr>
      </w:pPr>
    </w:p>
    <w:p w14:paraId="5783B2C8"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L’avant projet de Code des marchés publics qui a été remis à la mission ne prévoit pas la mise en place d’un organe de régulation comme le voudraient les bonnes pratiques internationales définies et acceptées par les groupes de travaux de l’OCDE-DAC. L’architecture du texte prévoit deux organes de passation des marchés sous </w:t>
      </w:r>
      <w:smartTag w:uri="urn:schemas-microsoft-com:office:smarttags" w:element="PersonName">
        <w:smartTagPr>
          <w:attr w:name="ProductID" w:val="la Pr￩sidence"/>
        </w:smartTagPr>
        <w:r w:rsidRPr="004B5E00">
          <w:rPr>
            <w:rFonts w:ascii="Arial" w:hAnsi="Arial" w:cs="Arial"/>
            <w:sz w:val="24"/>
            <w:lang w:val="fr-FR"/>
          </w:rPr>
          <w:t>la Présidence</w:t>
        </w:r>
      </w:smartTag>
      <w:r w:rsidRPr="004B5E00">
        <w:rPr>
          <w:rFonts w:ascii="Arial" w:hAnsi="Arial" w:cs="Arial"/>
          <w:sz w:val="24"/>
          <w:lang w:val="fr-FR"/>
        </w:rPr>
        <w:t xml:space="preserve"> à savoir </w:t>
      </w:r>
      <w:smartTag w:uri="urn:schemas-microsoft-com:office:smarttags" w:element="PersonName">
        <w:smartTagPr>
          <w:attr w:name="ProductID" w:val="la Direction"/>
        </w:smartTagPr>
        <w:r w:rsidRPr="004B5E00">
          <w:rPr>
            <w:rFonts w:ascii="Arial" w:hAnsi="Arial" w:cs="Arial"/>
            <w:sz w:val="24"/>
            <w:lang w:val="fr-FR"/>
          </w:rPr>
          <w:t>la Direction</w:t>
        </w:r>
      </w:smartTag>
      <w:r w:rsidRPr="004B5E00">
        <w:rPr>
          <w:rFonts w:ascii="Arial" w:hAnsi="Arial" w:cs="Arial"/>
          <w:sz w:val="24"/>
          <w:lang w:val="fr-FR"/>
        </w:rPr>
        <w:t xml:space="preserve"> centrale des marchés publics et des contrats de l’Etat (DCMCE) pour les marchés sous le seuil des 500 millions F CFA et </w:t>
      </w:r>
      <w:smartTag w:uri="urn:schemas-microsoft-com:office:smarttags" w:element="PersonName">
        <w:smartTagPr>
          <w:attr w:name="ProductID" w:val="la D￩l￩gation"/>
        </w:smartTagPr>
        <w:r w:rsidRPr="004B5E00">
          <w:rPr>
            <w:rFonts w:ascii="Arial" w:hAnsi="Arial" w:cs="Arial"/>
            <w:sz w:val="24"/>
            <w:lang w:val="fr-FR"/>
          </w:rPr>
          <w:t>la Délégation</w:t>
        </w:r>
      </w:smartTag>
      <w:r w:rsidRPr="004B5E00">
        <w:rPr>
          <w:rFonts w:ascii="Arial" w:hAnsi="Arial" w:cs="Arial"/>
          <w:sz w:val="24"/>
          <w:lang w:val="fr-FR"/>
        </w:rPr>
        <w:t xml:space="preserve"> générale des Grands Travaux (DGGT) pour les marchés au-delà du seuil de 500 millions F CFA. Un autre organe, </w:t>
      </w:r>
      <w:smartTag w:uri="urn:schemas-microsoft-com:office:smarttags" w:element="PersonName">
        <w:smartTagPr>
          <w:attr w:name="ProductID" w:val="la Commission"/>
        </w:smartTagPr>
        <w:r w:rsidRPr="004B5E00">
          <w:rPr>
            <w:rFonts w:ascii="Arial" w:hAnsi="Arial" w:cs="Arial"/>
            <w:sz w:val="24"/>
            <w:lang w:val="fr-FR"/>
          </w:rPr>
          <w:t>la Commission</w:t>
        </w:r>
      </w:smartTag>
      <w:r w:rsidRPr="004B5E00">
        <w:rPr>
          <w:rFonts w:ascii="Arial" w:hAnsi="Arial" w:cs="Arial"/>
          <w:sz w:val="24"/>
          <w:lang w:val="fr-FR"/>
        </w:rPr>
        <w:t xml:space="preserve"> centrale des marchés et contrats de l’Etat (CCMCE), présidée par le Directeur de Cabinet du Chef de l’Etat, statue sur les marchés et les contrats, sur leur attribution et leur exécution. Cette architecture ne correspond aux bonnes pratiques actuelles qui voudraient que la passation des marchés soit décentralisée au niveau des bénéficiaires avec la mise en place d’une structure de contrôle a priori qui garantisse que les marchés qui excèdent un certain seuil soit revus par une autorité indépendante avant leur conclusion et de mécanismes qui garantissent que les contrats qui ne font pas l’objet d’une revue a priori fassent l’objet d’une revue a posteriori.</w:t>
      </w:r>
    </w:p>
    <w:p w14:paraId="726E7513" w14:textId="77777777" w:rsidR="004B5E00" w:rsidRPr="004B5E00" w:rsidRDefault="004B5E00" w:rsidP="004B5E00">
      <w:pPr>
        <w:tabs>
          <w:tab w:val="num" w:pos="0"/>
        </w:tabs>
        <w:jc w:val="both"/>
        <w:rPr>
          <w:rFonts w:ascii="Arial" w:hAnsi="Arial" w:cs="Arial"/>
          <w:bCs/>
        </w:rPr>
      </w:pPr>
    </w:p>
    <w:p w14:paraId="128E529D"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Les bonnes pratiques voudraient que l’organe de régulation n’ait aucune responsabilité dans la passation des marchés proprement dite et qu’il ait comme mandat principal (i) la formulation des politiques de passation des marchés, (ii) le </w:t>
      </w:r>
      <w:r w:rsidRPr="004B5E00">
        <w:rPr>
          <w:rFonts w:ascii="Arial" w:hAnsi="Arial" w:cs="Arial"/>
          <w:sz w:val="24"/>
          <w:lang w:val="fr-FR"/>
        </w:rPr>
        <w:lastRenderedPageBreak/>
        <w:t>conseil auprès des entités de passation des marchés, (iii) l’élaboration des programmes de formation et la supervision des institutions chargées de dispenser cette formation, (iv) la définition des règles relatives à l’information que doivent fournir les entités de passation des marchés au moment du lancement de l’appel d’offres et après l’attribution du contrat, (v) les modalités pratiques d’exercice des recours en cours de procédure et suite à l’attribution du marché en conformité avec les disposition du texte législatif, (vi) et de manière générale (vii) la supervision des entités décentralisées chargées de la passation des marchés. Un tel organe doit pouvoir servir éventuellement de support pour les recours formés par les soumissionnaires s’estimant lésés. A ce sujet, il est important également que tout système visant à préserver à la fois la transparence, l’égalité de traitement entre soumissionnaires, mais également la crédibilité du système, prévoit un mécanisme de recours au titre duquel les autorités responsables peuvent prendre en toute indépendance des décisions relatives au respect par les autorités contractantes des principes et règles applicables en matière de passation des marchés.</w:t>
      </w:r>
    </w:p>
    <w:p w14:paraId="79041C7C" w14:textId="77777777" w:rsidR="004B5E00" w:rsidRPr="004B5E00" w:rsidRDefault="004B5E00" w:rsidP="004B5E00">
      <w:pPr>
        <w:tabs>
          <w:tab w:val="num" w:pos="0"/>
        </w:tabs>
        <w:jc w:val="both"/>
        <w:rPr>
          <w:rFonts w:ascii="Arial" w:hAnsi="Arial" w:cs="Arial"/>
          <w:bCs/>
        </w:rPr>
      </w:pPr>
    </w:p>
    <w:p w14:paraId="2DC5BDE1"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Il serait important que l’organe de régulation soit indépendant des pouvoirs politiques et qu’il soit dirigé par un conseil d’administration qui représente l’Administration, la société civile, les ONGs, les ordres professionnels, les différents métiers et les associations d’opérateurs économiques susceptibles de répondre à la commande publique (entrepreneurs, fournisseurs et prestataires de services). Il va de soi que l’organe de régulation devra être doté des ressources humaines et financières de même que des moyens techniques suffisants.</w:t>
      </w:r>
    </w:p>
    <w:p w14:paraId="16122BE5" w14:textId="77777777" w:rsidR="004B5E00" w:rsidRPr="004B5E00" w:rsidRDefault="004B5E00" w:rsidP="004B5E00">
      <w:pPr>
        <w:tabs>
          <w:tab w:val="num" w:pos="0"/>
        </w:tabs>
        <w:jc w:val="both"/>
        <w:rPr>
          <w:rFonts w:ascii="Arial" w:hAnsi="Arial" w:cs="Arial"/>
          <w:bC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1908"/>
        <w:gridCol w:w="7740"/>
      </w:tblGrid>
      <w:tr w:rsidR="004B5E00" w:rsidRPr="004B5E00" w14:paraId="33DA98C0" w14:textId="77777777">
        <w:tc>
          <w:tcPr>
            <w:tcW w:w="1908" w:type="dxa"/>
            <w:shd w:val="clear" w:color="auto" w:fill="D9D9D9"/>
          </w:tcPr>
          <w:p w14:paraId="522AAAC9"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Pilier II</w:t>
            </w:r>
          </w:p>
        </w:tc>
        <w:tc>
          <w:tcPr>
            <w:tcW w:w="7740" w:type="dxa"/>
            <w:shd w:val="clear" w:color="auto" w:fill="D9D9D9"/>
          </w:tcPr>
          <w:p w14:paraId="49E6BC82"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Recommandation</w:t>
            </w:r>
          </w:p>
        </w:tc>
      </w:tr>
      <w:tr w:rsidR="004B5E00" w:rsidRPr="004B5E00" w14:paraId="4F82429E" w14:textId="77777777">
        <w:tc>
          <w:tcPr>
            <w:tcW w:w="1908" w:type="dxa"/>
            <w:shd w:val="clear" w:color="auto" w:fill="D9D9D9"/>
          </w:tcPr>
          <w:p w14:paraId="6422C933"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CICDI 5</w:t>
            </w:r>
          </w:p>
          <w:p w14:paraId="258DA65C" w14:textId="77777777" w:rsidR="004B5E00" w:rsidRPr="00CA3D82" w:rsidRDefault="004B5E00" w:rsidP="004B5E00">
            <w:pPr>
              <w:jc w:val="both"/>
              <w:rPr>
                <w:rFonts w:ascii="Arial" w:hAnsi="Arial" w:cs="Arial"/>
                <w:sz w:val="22"/>
                <w:szCs w:val="22"/>
              </w:rPr>
            </w:pPr>
          </w:p>
        </w:tc>
        <w:tc>
          <w:tcPr>
            <w:tcW w:w="7740" w:type="dxa"/>
            <w:shd w:val="clear" w:color="auto" w:fill="D9D9D9"/>
          </w:tcPr>
          <w:p w14:paraId="4633E26D" w14:textId="77777777" w:rsidR="004B5E00" w:rsidRPr="004B5E00" w:rsidRDefault="004B5E00" w:rsidP="004B5E00">
            <w:pPr>
              <w:pStyle w:val="StyleBoldJustified"/>
              <w:numPr>
                <w:ilvl w:val="0"/>
                <w:numId w:val="0"/>
              </w:numPr>
              <w:rPr>
                <w:rFonts w:ascii="Arial" w:hAnsi="Arial" w:cs="Arial"/>
                <w:b w:val="0"/>
                <w:sz w:val="24"/>
                <w:szCs w:val="24"/>
                <w:lang w:val="fr-FR"/>
              </w:rPr>
            </w:pPr>
            <w:r w:rsidRPr="004B5E00">
              <w:rPr>
                <w:rFonts w:ascii="Arial" w:hAnsi="Arial" w:cs="Arial"/>
                <w:b w:val="0"/>
                <w:bCs w:val="0"/>
                <w:sz w:val="24"/>
                <w:szCs w:val="24"/>
                <w:lang w:val="fr-FR"/>
              </w:rPr>
              <w:t>Prévoir la création d’un organe de régulation responsable de définir les politiques de passation des marchés publics, de préparer les cahiers de charges et documents-types d’appels d’offres, de collecter les statistiques relatives aux appels d’offres, de fournir des actions de formation à destination du secteur public et du secteur privé.</w:t>
            </w:r>
          </w:p>
        </w:tc>
      </w:tr>
    </w:tbl>
    <w:p w14:paraId="53428B21" w14:textId="77777777" w:rsidR="004B5E00" w:rsidRPr="004B5E00" w:rsidRDefault="004B5E00" w:rsidP="004B5E00">
      <w:pPr>
        <w:pStyle w:val="Titre2"/>
        <w:jc w:val="both"/>
        <w:rPr>
          <w:rFonts w:ascii="Arial" w:hAnsi="Arial" w:cs="Arial"/>
          <w:color w:val="auto"/>
          <w:sz w:val="24"/>
          <w:szCs w:val="24"/>
        </w:rPr>
      </w:pPr>
      <w:bookmarkStart w:id="18" w:name="_Toc126555018"/>
      <w:r w:rsidRPr="004B5E00">
        <w:rPr>
          <w:rFonts w:ascii="Arial" w:hAnsi="Arial" w:cs="Arial"/>
          <w:color w:val="auto"/>
          <w:sz w:val="24"/>
          <w:szCs w:val="24"/>
        </w:rPr>
        <w:t>Une quasi inexistante capacité de développement institutionnel</w:t>
      </w:r>
      <w:bookmarkEnd w:id="18"/>
    </w:p>
    <w:p w14:paraId="3AE041C3" w14:textId="77777777" w:rsidR="00D81EF2" w:rsidRDefault="00D81EF2" w:rsidP="004B5E00">
      <w:pPr>
        <w:pStyle w:val="MainParawithChapter"/>
        <w:numPr>
          <w:ilvl w:val="1"/>
          <w:numId w:val="0"/>
        </w:numPr>
        <w:tabs>
          <w:tab w:val="num" w:pos="720"/>
        </w:tabs>
        <w:rPr>
          <w:rFonts w:ascii="Arial" w:hAnsi="Arial" w:cs="Arial"/>
          <w:sz w:val="24"/>
          <w:lang w:val="fr-FR"/>
        </w:rPr>
      </w:pPr>
    </w:p>
    <w:p w14:paraId="4847A856"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La mission n’est pas en mesure de conclure qu’il existe une capacité de développement institutionnel en République du Congo. En effet, il ne semble pas y avoir de centre d’excellence auquel les experts de passation des marchés pourraient s’adresser pour discuter d’un problème précis ou pour approfondir une question de passation des marchés afin d’en venir à une position de principe qui serait susceptible de s’appliquer à l’ensemble de l’administration.</w:t>
      </w:r>
      <w:r w:rsidR="00D81EF2">
        <w:rPr>
          <w:rFonts w:ascii="Arial" w:hAnsi="Arial" w:cs="Arial"/>
          <w:sz w:val="24"/>
          <w:lang w:val="fr-FR"/>
        </w:rPr>
        <w:t xml:space="preserve"> </w:t>
      </w:r>
      <w:r w:rsidR="00D81EF2" w:rsidRPr="004B5E00">
        <w:rPr>
          <w:rFonts w:ascii="Arial" w:hAnsi="Arial" w:cs="Arial"/>
          <w:sz w:val="24"/>
          <w:lang w:val="fr-FR"/>
        </w:rPr>
        <w:t xml:space="preserve"> </w:t>
      </w:r>
      <w:r w:rsidRPr="004B5E00">
        <w:rPr>
          <w:rFonts w:ascii="Arial" w:hAnsi="Arial" w:cs="Arial"/>
          <w:sz w:val="24"/>
          <w:lang w:val="fr-FR"/>
        </w:rPr>
        <w:t xml:space="preserve">Il n’existe pas non plus de stratégie nationale de renforcement des capacités en matière de passation des marchés. Finalement, il n’existe pas d’outil informatique qui traiterait l’information de base pour dégager des standards qui permettraient de mesurer les performances des entités de passation des marchés et éventuellement de fournir des informations objectives sur les besoins de formation. </w:t>
      </w:r>
    </w:p>
    <w:p w14:paraId="0011C490" w14:textId="77777777" w:rsidR="004B5E00" w:rsidRPr="004B5E00" w:rsidRDefault="004B5E00" w:rsidP="004B5E00">
      <w:pPr>
        <w:tabs>
          <w:tab w:val="num" w:pos="0"/>
        </w:tabs>
        <w:jc w:val="both"/>
        <w:rPr>
          <w:rFonts w:ascii="Arial" w:hAnsi="Arial" w:cs="Arial"/>
          <w:b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1620"/>
        <w:gridCol w:w="7740"/>
      </w:tblGrid>
      <w:tr w:rsidR="004B5E00" w:rsidRPr="004B5E00" w14:paraId="0DB7593B" w14:textId="77777777">
        <w:tc>
          <w:tcPr>
            <w:tcW w:w="1620" w:type="dxa"/>
            <w:shd w:val="clear" w:color="auto" w:fill="D9D9D9"/>
          </w:tcPr>
          <w:p w14:paraId="44AE6935"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lastRenderedPageBreak/>
              <w:t>Pilier II</w:t>
            </w:r>
          </w:p>
        </w:tc>
        <w:tc>
          <w:tcPr>
            <w:tcW w:w="7740" w:type="dxa"/>
            <w:shd w:val="clear" w:color="auto" w:fill="D9D9D9"/>
          </w:tcPr>
          <w:p w14:paraId="7206E620"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Recommandations</w:t>
            </w:r>
          </w:p>
        </w:tc>
      </w:tr>
      <w:tr w:rsidR="004B5E00" w:rsidRPr="004B5E00" w14:paraId="268F8503" w14:textId="77777777">
        <w:tc>
          <w:tcPr>
            <w:tcW w:w="1620" w:type="dxa"/>
            <w:shd w:val="clear" w:color="auto" w:fill="D9D9D9"/>
          </w:tcPr>
          <w:p w14:paraId="4DE6ECCC"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CICDI 6</w:t>
            </w:r>
          </w:p>
        </w:tc>
        <w:tc>
          <w:tcPr>
            <w:tcW w:w="7740" w:type="dxa"/>
            <w:shd w:val="clear" w:color="auto" w:fill="D9D9D9"/>
          </w:tcPr>
          <w:p w14:paraId="2F172913"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Définir le rôle et les responsabilités de l’agence de régulation en tant que maître d’œuvre de la politique gouvernementale (stratégie nationale) et ses relations avec les institutions responsables d’en assurer l’exécution.</w:t>
            </w:r>
          </w:p>
        </w:tc>
      </w:tr>
      <w:tr w:rsidR="004B5E00" w:rsidRPr="004B5E00" w14:paraId="1F480B30" w14:textId="77777777">
        <w:tc>
          <w:tcPr>
            <w:tcW w:w="1620" w:type="dxa"/>
            <w:shd w:val="clear" w:color="auto" w:fill="D9D9D9"/>
          </w:tcPr>
          <w:p w14:paraId="6AEE8606"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CICDI 7</w:t>
            </w:r>
          </w:p>
          <w:p w14:paraId="5B988E63" w14:textId="77777777" w:rsidR="004B5E00" w:rsidRPr="00CA3D82" w:rsidRDefault="004B5E00" w:rsidP="004B5E00">
            <w:pPr>
              <w:jc w:val="both"/>
              <w:rPr>
                <w:rFonts w:ascii="Arial" w:hAnsi="Arial" w:cs="Arial"/>
                <w:sz w:val="22"/>
                <w:szCs w:val="22"/>
              </w:rPr>
            </w:pPr>
          </w:p>
        </w:tc>
        <w:tc>
          <w:tcPr>
            <w:tcW w:w="7740" w:type="dxa"/>
            <w:shd w:val="clear" w:color="auto" w:fill="D9D9D9"/>
          </w:tcPr>
          <w:p w14:paraId="069B4FB3"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Développer une stratégie nationale de renforcement des capacités en matière de passation des marchés aussi bien dans le secteur public que dans le secteur privé. A cette fin :</w:t>
            </w:r>
          </w:p>
          <w:p w14:paraId="0F4D3071" w14:textId="77777777" w:rsidR="004B5E00" w:rsidRPr="00CA3D82" w:rsidRDefault="004B5E00" w:rsidP="00923D6E">
            <w:pPr>
              <w:numPr>
                <w:ilvl w:val="0"/>
                <w:numId w:val="35"/>
              </w:numPr>
              <w:tabs>
                <w:tab w:val="clear" w:pos="1800"/>
                <w:tab w:val="num" w:pos="252"/>
              </w:tabs>
              <w:ind w:left="252" w:hanging="180"/>
              <w:jc w:val="both"/>
              <w:rPr>
                <w:rFonts w:ascii="Arial" w:hAnsi="Arial" w:cs="Arial"/>
                <w:sz w:val="22"/>
                <w:szCs w:val="22"/>
              </w:rPr>
            </w:pPr>
            <w:r w:rsidRPr="00CA3D82">
              <w:rPr>
                <w:rFonts w:ascii="Arial" w:hAnsi="Arial" w:cs="Arial"/>
                <w:sz w:val="22"/>
                <w:szCs w:val="22"/>
              </w:rPr>
              <w:t>procéder à un inventaire quantitatif et qualitatif des effectifs actuels, faire une projection des besoins à moyen et long terme, identifier les besoins en formation de manière à atteinte le niveau souhaité (quantité et qualité) à terme, préciser le type de formation par catégorie de personnels, faire l’inventaire et évaluer les institutions qui seraient les plus à même d’offrir les programmes de formation, établir des plans d’actions en vue du développement des institutions.</w:t>
            </w:r>
          </w:p>
        </w:tc>
      </w:tr>
    </w:tbl>
    <w:p w14:paraId="29E1E364" w14:textId="77777777" w:rsidR="004B5E00" w:rsidRPr="004B5E00" w:rsidRDefault="004B5E00" w:rsidP="004B5E00">
      <w:pPr>
        <w:pStyle w:val="Titre1"/>
        <w:tabs>
          <w:tab w:val="num" w:pos="360"/>
        </w:tabs>
        <w:spacing w:before="1440" w:after="240"/>
        <w:ind w:left="360" w:hanging="360"/>
        <w:jc w:val="both"/>
        <w:rPr>
          <w:sz w:val="24"/>
          <w:szCs w:val="24"/>
        </w:rPr>
      </w:pPr>
      <w:bookmarkStart w:id="19" w:name="_Toc126555019"/>
      <w:r w:rsidRPr="004B5E00">
        <w:rPr>
          <w:sz w:val="24"/>
          <w:szCs w:val="24"/>
        </w:rPr>
        <w:t xml:space="preserve">Pilier III : Opérations de passation des marchés et performance du secteur </w:t>
      </w:r>
      <w:r w:rsidR="00D81EF2">
        <w:rPr>
          <w:sz w:val="24"/>
          <w:szCs w:val="24"/>
        </w:rPr>
        <w:t xml:space="preserve"> </w:t>
      </w:r>
      <w:r w:rsidRPr="004B5E00">
        <w:rPr>
          <w:sz w:val="24"/>
          <w:szCs w:val="24"/>
        </w:rPr>
        <w:t>privé</w:t>
      </w:r>
      <w:bookmarkEnd w:id="19"/>
    </w:p>
    <w:p w14:paraId="59DD3A95" w14:textId="77777777" w:rsidR="004B5E00" w:rsidRPr="004B5E00" w:rsidRDefault="004B5E00" w:rsidP="004B5E00">
      <w:pPr>
        <w:pStyle w:val="Titre2"/>
        <w:jc w:val="both"/>
        <w:rPr>
          <w:rFonts w:ascii="Arial" w:hAnsi="Arial" w:cs="Arial"/>
          <w:color w:val="auto"/>
          <w:sz w:val="24"/>
          <w:szCs w:val="24"/>
        </w:rPr>
      </w:pPr>
      <w:bookmarkStart w:id="20" w:name="_Toc126555020"/>
      <w:bookmarkStart w:id="21" w:name="_Toc126385735"/>
      <w:r w:rsidRPr="004B5E00">
        <w:rPr>
          <w:rFonts w:ascii="Arial" w:hAnsi="Arial" w:cs="Arial"/>
          <w:color w:val="auto"/>
          <w:sz w:val="24"/>
          <w:szCs w:val="24"/>
        </w:rPr>
        <w:t xml:space="preserve">Des opérations et une gestion de la passation des marchés pas toujours conformes </w:t>
      </w:r>
      <w:r w:rsidR="00D81EF2">
        <w:rPr>
          <w:rFonts w:ascii="Arial" w:hAnsi="Arial" w:cs="Arial"/>
          <w:color w:val="auto"/>
          <w:sz w:val="24"/>
          <w:szCs w:val="24"/>
        </w:rPr>
        <w:t>à</w:t>
      </w:r>
      <w:r w:rsidRPr="004B5E00">
        <w:rPr>
          <w:rFonts w:ascii="Arial" w:hAnsi="Arial" w:cs="Arial"/>
          <w:color w:val="auto"/>
          <w:sz w:val="24"/>
          <w:szCs w:val="24"/>
        </w:rPr>
        <w:t xml:space="preserve"> la </w:t>
      </w:r>
      <w:r w:rsidR="00D81EF2" w:rsidRPr="004B5E00">
        <w:rPr>
          <w:rFonts w:ascii="Arial" w:hAnsi="Arial" w:cs="Arial"/>
          <w:color w:val="auto"/>
          <w:sz w:val="24"/>
          <w:szCs w:val="24"/>
        </w:rPr>
        <w:t>législation</w:t>
      </w:r>
      <w:r w:rsidRPr="004B5E00">
        <w:rPr>
          <w:rFonts w:ascii="Arial" w:hAnsi="Arial" w:cs="Arial"/>
          <w:color w:val="auto"/>
          <w:sz w:val="24"/>
          <w:szCs w:val="24"/>
        </w:rPr>
        <w:t xml:space="preserve"> et aux bonnes pratiques</w:t>
      </w:r>
      <w:bookmarkEnd w:id="20"/>
      <w:r w:rsidRPr="004B5E00">
        <w:rPr>
          <w:rFonts w:ascii="Arial" w:hAnsi="Arial" w:cs="Arial"/>
          <w:color w:val="auto"/>
          <w:sz w:val="24"/>
          <w:szCs w:val="24"/>
        </w:rPr>
        <w:t xml:space="preserve"> </w:t>
      </w:r>
      <w:bookmarkEnd w:id="21"/>
    </w:p>
    <w:p w14:paraId="171D5C5E"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Suite à la normalisation de la situation militaire, le Congo s’est rapidement engagé dans un vaste programme de réhabilitation et de développement. Puisqu’il fallait obtenir des résultats à très court terme, on a privilégié la rapidité d’exécution mettant de côté les procédures normales de passation des marchés publics. Le non fonctionnement des institutions prévues dans le texte législatif constituait une raison additionnelle pour ne pas appliquer les textes en vigueur. La culture d’urgence qui s’est installée à ce moment semble être bien incrustée de sorte qu’aujourd’hui les marchés publics à l’exception de ceux financés par les partenaires de l’Etat sont passés habituellement selon la procédure de gré à gré.</w:t>
      </w:r>
    </w:p>
    <w:p w14:paraId="5C6D4DC0" w14:textId="77777777" w:rsidR="004B5E00" w:rsidRPr="004B5E00" w:rsidRDefault="004B5E00" w:rsidP="004B5E00">
      <w:pPr>
        <w:jc w:val="both"/>
        <w:rPr>
          <w:rFonts w:ascii="Arial" w:hAnsi="Arial" w:cs="Arial"/>
        </w:rPr>
      </w:pPr>
    </w:p>
    <w:p w14:paraId="684CA327"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En général, il n’existe pas de cadre professionnel compétent en matière de passation des marchés au Congo. Par exemple, il arrive que soient lancés des marchés sans que des études préalables aient été réalisées, parfois même sans devis sur la base duquel les soumissionnaires sont invités à préparer une offre. Cette approche ne permettra pas une évaluation objective des offres (à une étape ultérieure du processus) puisque l’offre de chacun des soumissionnaires correspond à un produit différent. Dans ces cas, l’évaluation des différentes soumissions pourrait bien tenir compte de critères subjectifs comme l’apparence extérieure de l’ouvrage plutôt que de la conformité de la soumission aux besoins du client exprimés dans les documents d’appel d’offres. Le faible niveau de professionnalisme se retrouve également chez certains opérateurs privés qui n’ont pas tous les compétences techniques nécessaires à la préparation d’offres sérieuses. Ceci a pour conséquence </w:t>
      </w:r>
      <w:r w:rsidRPr="004B5E00">
        <w:rPr>
          <w:rFonts w:ascii="Arial" w:hAnsi="Arial" w:cs="Arial"/>
          <w:sz w:val="24"/>
          <w:lang w:val="fr-FR" w:eastAsia="ar-SA"/>
        </w:rPr>
        <w:lastRenderedPageBreak/>
        <w:t xml:space="preserve">que les contrats ne peuvent être exécutés dans les conditions initialement prévues et que l’on doive recourir à des avenants, parfois multiples. De même, on note des défaillances dans le suivi de l’exécution des contrats. Par exemple, les paiements intermédiaires ne correspondent pas toujours à l’échéancier convenu ou sont exécutés sans vérification de sorte qu’il arrive parfois que la totalité du prix convenu ait été décaissé alors que les travaux ne sont pas terminés ou que leur exécution ne soit pas conforme aux standards et spécifications. </w:t>
      </w:r>
    </w:p>
    <w:p w14:paraId="5F1BF84A" w14:textId="77777777" w:rsidR="004B5E00" w:rsidRPr="004B5E00" w:rsidRDefault="004B5E00" w:rsidP="004B5E00">
      <w:pPr>
        <w:jc w:val="both"/>
        <w:rPr>
          <w:rFonts w:ascii="Arial" w:hAnsi="Arial" w:cs="Arial"/>
          <w:lang w:eastAsia="ar-SA"/>
        </w:rPr>
      </w:pPr>
    </w:p>
    <w:p w14:paraId="4F112904"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Les raisons qui expliquent la situation actuelle sont multiples. Outre la culture d’urgence mentionnée précédemment, (i) l’absence de compétence tant au niveau du secteur privé que de l’administration, (ii) l’absence de moyens de renforcement des compétences (formation académique, séminaire de perfectionnement, cours d’appoint), (iii) la perception que les contrats de l’Etat sont accordés non pas à ceux qui ont les capacités des les exécuter mais plutôt à ceux qui ont les bons contacts. Ces raisons amènent à la conclusion que les opérations de passation des marchés se déroulent dans l’opacité sans égard pour les règles élémentaires de concurrence, de transparence, d’économie et d’efficacité.</w:t>
      </w:r>
    </w:p>
    <w:p w14:paraId="605F5B23" w14:textId="77777777" w:rsidR="004B5E00" w:rsidRPr="004B5E00" w:rsidRDefault="004B5E00" w:rsidP="004B5E00">
      <w:pPr>
        <w:jc w:val="both"/>
        <w:rPr>
          <w:rFonts w:ascii="Arial" w:hAnsi="Arial" w:cs="Arial"/>
          <w:lang w:eastAsia="ar-S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1620"/>
        <w:gridCol w:w="7740"/>
      </w:tblGrid>
      <w:tr w:rsidR="004B5E00" w:rsidRPr="004B5E00" w14:paraId="7C2974C4" w14:textId="77777777">
        <w:tc>
          <w:tcPr>
            <w:tcW w:w="1620" w:type="dxa"/>
            <w:shd w:val="clear" w:color="auto" w:fill="D9D9D9"/>
          </w:tcPr>
          <w:p w14:paraId="45384201"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Pilier III</w:t>
            </w:r>
          </w:p>
        </w:tc>
        <w:tc>
          <w:tcPr>
            <w:tcW w:w="7740" w:type="dxa"/>
            <w:shd w:val="clear" w:color="auto" w:fill="D9D9D9"/>
          </w:tcPr>
          <w:p w14:paraId="1A48F69C"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Recommandations</w:t>
            </w:r>
          </w:p>
        </w:tc>
      </w:tr>
      <w:tr w:rsidR="004B5E00" w:rsidRPr="004B5E00" w14:paraId="74EDFD4F" w14:textId="77777777">
        <w:tc>
          <w:tcPr>
            <w:tcW w:w="1620" w:type="dxa"/>
            <w:shd w:val="clear" w:color="auto" w:fill="D9D9D9"/>
          </w:tcPr>
          <w:p w14:paraId="5D7188F3"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1</w:t>
            </w:r>
          </w:p>
        </w:tc>
        <w:tc>
          <w:tcPr>
            <w:tcW w:w="7740" w:type="dxa"/>
            <w:shd w:val="clear" w:color="auto" w:fill="D9D9D9"/>
          </w:tcPr>
          <w:p w14:paraId="679FB4F5"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Déléguer la passation des marchés à des cellules spécialisées dans les Ministères dépensiers. Responsabiliser les bénéficiaires tant au niveau de la passation de leurs propres marchés qu’au niveau du suivi de l’exécution des contrats.</w:t>
            </w:r>
          </w:p>
        </w:tc>
      </w:tr>
      <w:tr w:rsidR="004B5E00" w:rsidRPr="004B5E00" w14:paraId="68D60A9A" w14:textId="77777777">
        <w:tc>
          <w:tcPr>
            <w:tcW w:w="1620" w:type="dxa"/>
            <w:shd w:val="clear" w:color="auto" w:fill="D9D9D9"/>
          </w:tcPr>
          <w:p w14:paraId="691BA586"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2</w:t>
            </w:r>
          </w:p>
        </w:tc>
        <w:tc>
          <w:tcPr>
            <w:tcW w:w="7740" w:type="dxa"/>
            <w:shd w:val="clear" w:color="auto" w:fill="D9D9D9"/>
          </w:tcPr>
          <w:p w14:paraId="64AA002F"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Instaurer (dans le texte législatif) et mettre en place les mécanismes de contrôle interne et externe garantissant le respect des procédures, incluant l’application d’un code de conduite, la séparation des responsabilités (approbation et signature) comme mécanisme d’équilibre et de contrôle de l'autorité.</w:t>
            </w:r>
          </w:p>
        </w:tc>
      </w:tr>
      <w:tr w:rsidR="004B5E00" w:rsidRPr="004B5E00" w14:paraId="1D011A2A" w14:textId="77777777">
        <w:tc>
          <w:tcPr>
            <w:tcW w:w="1620" w:type="dxa"/>
            <w:shd w:val="clear" w:color="auto" w:fill="D9D9D9"/>
          </w:tcPr>
          <w:p w14:paraId="766195A0"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3</w:t>
            </w:r>
          </w:p>
        </w:tc>
        <w:tc>
          <w:tcPr>
            <w:tcW w:w="7740" w:type="dxa"/>
            <w:shd w:val="clear" w:color="auto" w:fill="D9D9D9"/>
          </w:tcPr>
          <w:p w14:paraId="18B6199B"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Former les agents responsables de la passation des marchés aux techniques d’évaluation des offres et de gestion et de l’exécution des contrats.</w:t>
            </w:r>
          </w:p>
        </w:tc>
      </w:tr>
      <w:tr w:rsidR="004B5E00" w:rsidRPr="004B5E00" w14:paraId="6E0C10C9" w14:textId="77777777">
        <w:tc>
          <w:tcPr>
            <w:tcW w:w="1620" w:type="dxa"/>
            <w:shd w:val="clear" w:color="auto" w:fill="D9D9D9"/>
          </w:tcPr>
          <w:p w14:paraId="4E558257" w14:textId="77777777" w:rsidR="004B5E00" w:rsidRPr="00CA3D82" w:rsidRDefault="004B5E00" w:rsidP="004B5E00">
            <w:pPr>
              <w:jc w:val="both"/>
              <w:rPr>
                <w:rFonts w:ascii="Arial" w:hAnsi="Arial" w:cs="Arial"/>
                <w:bCs/>
                <w:sz w:val="22"/>
                <w:szCs w:val="22"/>
              </w:rPr>
            </w:pPr>
            <w:r w:rsidRPr="00CA3D82">
              <w:rPr>
                <w:rFonts w:ascii="Arial" w:hAnsi="Arial" w:cs="Arial"/>
                <w:sz w:val="22"/>
                <w:szCs w:val="22"/>
              </w:rPr>
              <w:t>OPMSP 4</w:t>
            </w:r>
          </w:p>
        </w:tc>
        <w:tc>
          <w:tcPr>
            <w:tcW w:w="7740" w:type="dxa"/>
            <w:shd w:val="clear" w:color="auto" w:fill="D9D9D9"/>
          </w:tcPr>
          <w:p w14:paraId="41762F94"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S’assurer que les entreprises soumissionnaires appartiennent bien au secteur formel et qu’elles ont l’expérience et les capacités techniques, financières et humaines pour exécuter les contrats.</w:t>
            </w:r>
          </w:p>
        </w:tc>
      </w:tr>
    </w:tbl>
    <w:p w14:paraId="5FECEEEC" w14:textId="77777777" w:rsidR="004B5E00" w:rsidRPr="004B5E00" w:rsidRDefault="004B5E00" w:rsidP="004B5E00">
      <w:pPr>
        <w:pStyle w:val="Titre2"/>
        <w:jc w:val="both"/>
        <w:rPr>
          <w:rFonts w:ascii="Arial" w:hAnsi="Arial" w:cs="Arial"/>
          <w:color w:val="auto"/>
          <w:sz w:val="24"/>
          <w:szCs w:val="24"/>
        </w:rPr>
      </w:pPr>
      <w:bookmarkStart w:id="22" w:name="_Toc126555021"/>
      <w:bookmarkStart w:id="23" w:name="_Toc126385736"/>
      <w:r w:rsidRPr="004B5E00">
        <w:rPr>
          <w:rFonts w:ascii="Arial" w:hAnsi="Arial" w:cs="Arial"/>
          <w:color w:val="auto"/>
          <w:sz w:val="24"/>
          <w:szCs w:val="24"/>
        </w:rPr>
        <w:t xml:space="preserve">Absence de confiance dans le système actuel en raison des </w:t>
      </w:r>
      <w:r w:rsidR="00D81EF2" w:rsidRPr="004B5E00">
        <w:rPr>
          <w:rFonts w:ascii="Arial" w:hAnsi="Arial" w:cs="Arial"/>
          <w:color w:val="auto"/>
          <w:sz w:val="24"/>
          <w:szCs w:val="24"/>
        </w:rPr>
        <w:t>opérations</w:t>
      </w:r>
      <w:r w:rsidRPr="004B5E00">
        <w:rPr>
          <w:rFonts w:ascii="Arial" w:hAnsi="Arial" w:cs="Arial"/>
          <w:color w:val="auto"/>
          <w:sz w:val="24"/>
          <w:szCs w:val="24"/>
        </w:rPr>
        <w:t xml:space="preserve"> de passation des marches non transparentes et non concurrentielles</w:t>
      </w:r>
      <w:bookmarkEnd w:id="22"/>
    </w:p>
    <w:p w14:paraId="1F96AFF9"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72E9ADEF"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En règle générale, les opérateurs n’ont pas confiance dans le système de passation des marchés du Congo. Ils estiment d’abord que l’information sur les marchés à venir ne circule pas et que seul un petit nombre d’individus et d’entreprises y aurait accès. En effet, les plans et programmes d’investissements des divers Ministères et entités publiques ne sont pas publiés et les entreprises du secteur privé ne disposent pas de moyens formels de prendre connaissance des programmations sur les marchés à </w:t>
      </w:r>
      <w:r w:rsidRPr="004B5E00">
        <w:rPr>
          <w:rFonts w:ascii="Arial" w:hAnsi="Arial" w:cs="Arial"/>
          <w:sz w:val="24"/>
          <w:lang w:val="fr-FR" w:eastAsia="ar-SA"/>
        </w:rPr>
        <w:lastRenderedPageBreak/>
        <w:t>venir du fait de la non publication de ces offres dans un journal spécialisé. Il n’existe pas de presse spécialisée sur les passations de marchés. Les entreprises ont connaissance de ces programmes à venir par des méthodes et procédures informelles via le système relationnel. En second lieu, lorsqu’il s’agit de marchés financés sur le budget national, il n’y a que très rarement des avis d’appel à manifestation d’intérêt ou à pré</w:t>
      </w:r>
      <w:r w:rsidR="00D81EF2">
        <w:rPr>
          <w:rFonts w:ascii="Arial" w:hAnsi="Arial" w:cs="Arial"/>
          <w:sz w:val="24"/>
          <w:lang w:val="fr-FR" w:eastAsia="ar-SA"/>
        </w:rPr>
        <w:t xml:space="preserve"> </w:t>
      </w:r>
      <w:r w:rsidRPr="004B5E00">
        <w:rPr>
          <w:rFonts w:ascii="Arial" w:hAnsi="Arial" w:cs="Arial"/>
          <w:sz w:val="24"/>
          <w:lang w:val="fr-FR" w:eastAsia="ar-SA"/>
        </w:rPr>
        <w:t xml:space="preserve">qualification, d’avis d’appel d’offres ou de demandes de propositions. Les résultats des concours publics ne sont jamais publiés et les conditions d’attribution ne sont pas rendues publiques non plus. </w:t>
      </w:r>
    </w:p>
    <w:p w14:paraId="09C298CC" w14:textId="77777777" w:rsidR="004B5E00" w:rsidRPr="004B5E00" w:rsidRDefault="004B5E00" w:rsidP="004B5E00">
      <w:pPr>
        <w:pStyle w:val="MainParawithChapter"/>
        <w:tabs>
          <w:tab w:val="clear" w:pos="720"/>
        </w:tabs>
        <w:rPr>
          <w:rFonts w:ascii="Arial" w:hAnsi="Arial" w:cs="Arial"/>
          <w:sz w:val="24"/>
          <w:lang w:val="fr-FR" w:eastAsia="ar-SA"/>
        </w:rPr>
      </w:pPr>
    </w:p>
    <w:p w14:paraId="096C7E0A"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Une première conséquence est que les entreprises qui autrement possèdent les capacités techniques, financières et humaines pour répondre à la commande publique s’en désintéressent, estimant que les bénéfices anticipés ne justifient pas les ennuis résultant de l’absence de transparence et les nombreuses difficultés qui les attendent</w:t>
      </w:r>
      <w:r w:rsidRPr="004B5E00">
        <w:rPr>
          <w:rFonts w:ascii="Arial" w:hAnsi="Arial" w:cs="Arial"/>
          <w:sz w:val="24"/>
          <w:vertAlign w:val="superscript"/>
          <w:lang w:val="fr-FR" w:eastAsia="ar-SA"/>
        </w:rPr>
        <w:footnoteReference w:id="9"/>
      </w:r>
      <w:r w:rsidRPr="004B5E00">
        <w:rPr>
          <w:rFonts w:ascii="Arial" w:hAnsi="Arial" w:cs="Arial"/>
          <w:sz w:val="24"/>
          <w:lang w:val="fr-FR" w:eastAsia="ar-SA"/>
        </w:rPr>
        <w:t>. L’absence de transparence et notamment l’absence de compétition profiterait à quelques entreprises du secteur informel qui n’ont pas de réelles compétences techniques, humaines et financières et qui agiraient pour le compte d’autrui. Ces entreprises obtiennent des contrats parce qu’elles s’engagent à fournir les prestations à un coût moindre puisqu’elles ne paient pas les charges que les entreprises du secteur formel doivent supporter. Une fois le contrat accordé, l’entreprise a des difficultés à exécuter le contrat tel que convenu : travaux qui ne démarrent pas même si l’avance de démarrage a été versée, travaux inachevés, qualité moindre, délais non respectés, etc.</w:t>
      </w:r>
    </w:p>
    <w:p w14:paraId="222BF464" w14:textId="77777777" w:rsidR="004B5E00" w:rsidRPr="004B5E00" w:rsidRDefault="004B5E00" w:rsidP="004B5E00">
      <w:pPr>
        <w:jc w:val="both"/>
        <w:rPr>
          <w:rFonts w:ascii="Arial" w:hAnsi="Arial" w:cs="Arial"/>
          <w:lang w:eastAsia="ar-SA"/>
        </w:rPr>
      </w:pPr>
    </w:p>
    <w:p w14:paraId="0B4B60FF"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Autre conséquence de cette situation de fait est que les travaux et prestations sont livrés ou mis à disposition de la collectivité à un coût nettement supérieur aux prévisions ou à une qualité moindre. La commande publique qui pourrait servir de base au développement et au renforcement d’entreprises nationales n’est pas utilisée dans cette perspective. Il s’agit d’une occasion ratée de développer un tissu économique fort d’où pourraient résulter des emplois durables. Dans les circonstances actuelles, on ne voit pas comment la pratique d’attribuer des contrats à des individus bien informés (qui ensuite sous traitent les travaux à des entités du secteur informel), comment cette pratique pourrait contribuer au développement économique durable.</w:t>
      </w:r>
    </w:p>
    <w:p w14:paraId="65D4C0BF" w14:textId="77777777" w:rsidR="004B5E00" w:rsidRPr="004B5E00" w:rsidRDefault="00D81EF2" w:rsidP="004B5E00">
      <w:pPr>
        <w:pStyle w:val="Titre2"/>
        <w:jc w:val="both"/>
        <w:rPr>
          <w:rFonts w:ascii="Arial" w:hAnsi="Arial" w:cs="Arial"/>
          <w:color w:val="auto"/>
          <w:sz w:val="24"/>
          <w:szCs w:val="24"/>
        </w:rPr>
      </w:pPr>
      <w:bookmarkStart w:id="24" w:name="_Toc126555022"/>
      <w:r w:rsidRPr="004B5E00">
        <w:rPr>
          <w:rFonts w:ascii="Arial" w:hAnsi="Arial" w:cs="Arial"/>
          <w:color w:val="auto"/>
          <w:sz w:val="24"/>
          <w:szCs w:val="24"/>
        </w:rPr>
        <w:t>Une</w:t>
      </w:r>
      <w:r w:rsidR="004B5E00" w:rsidRPr="004B5E00">
        <w:rPr>
          <w:rFonts w:ascii="Arial" w:hAnsi="Arial" w:cs="Arial"/>
          <w:color w:val="auto"/>
          <w:sz w:val="24"/>
          <w:szCs w:val="24"/>
        </w:rPr>
        <w:t xml:space="preserve"> faible compétitivité et capacité du secteur prive pour répondre à la commande publique</w:t>
      </w:r>
      <w:bookmarkEnd w:id="23"/>
      <w:bookmarkEnd w:id="24"/>
      <w:r w:rsidR="004B5E00" w:rsidRPr="004B5E00">
        <w:rPr>
          <w:rFonts w:ascii="Arial" w:hAnsi="Arial" w:cs="Arial"/>
          <w:color w:val="auto"/>
          <w:sz w:val="24"/>
          <w:szCs w:val="24"/>
        </w:rPr>
        <w:t xml:space="preserve"> </w:t>
      </w:r>
    </w:p>
    <w:p w14:paraId="2DF33C60"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675FF24F"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 secteur privé au Congo reste faible et peu diversifié. Les grandes sociétés établies en République du Congo telles que les sociétés pétrolières, BTP, transitaires et dans le domaine du bois sont en règle générales des filiales de grands groupes internationaux et ont des règles de passation des marchés rigoureuses et des </w:t>
      </w:r>
      <w:r w:rsidRPr="004B5E00">
        <w:rPr>
          <w:rFonts w:ascii="Arial" w:hAnsi="Arial" w:cs="Arial"/>
          <w:sz w:val="24"/>
          <w:lang w:val="fr-FR" w:eastAsia="ar-SA"/>
        </w:rPr>
        <w:lastRenderedPageBreak/>
        <w:t>structures adéquates compétentes chargées de gérer toutes les étapes de la passation y compris le contrôle et le suivi de l’exécution.</w:t>
      </w:r>
    </w:p>
    <w:p w14:paraId="66DFACD2" w14:textId="77777777" w:rsidR="004B5E00" w:rsidRPr="004B5E00" w:rsidRDefault="004B5E00" w:rsidP="004B5E00">
      <w:pPr>
        <w:jc w:val="both"/>
        <w:rPr>
          <w:rFonts w:ascii="Arial" w:hAnsi="Arial" w:cs="Arial"/>
          <w:b/>
        </w:rPr>
      </w:pPr>
    </w:p>
    <w:p w14:paraId="2DF5D240"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Les entreprises du secteur privé nationales ou étrangères qui auraient les capacités de participer à la commande publique, pour les raisons évoquées auparavant, n’ont pas confiance dans le système actuel de passation des marchés du fait (i) de l’absence ou la non dissémination des informations relatives aux marchés, (ii) de la systématisation des procédures de gré a gré et (iii) du retard et non paiement des prestations par l’Etat. </w:t>
      </w:r>
    </w:p>
    <w:p w14:paraId="4A8FB28C" w14:textId="77777777" w:rsidR="004B5E00" w:rsidRPr="004B5E00" w:rsidRDefault="004B5E00" w:rsidP="004B5E00">
      <w:pPr>
        <w:jc w:val="both"/>
        <w:rPr>
          <w:rFonts w:ascii="Arial" w:hAnsi="Arial" w:cs="Arial"/>
          <w:lang w:eastAsia="ar-SA"/>
        </w:rPr>
      </w:pPr>
    </w:p>
    <w:p w14:paraId="05C181C6"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Le secteur privé perçoit l’Administration comme pratiquant des procédures arbitraires dans un système décisionnel opaque et avec l'absence de moyens de recours qui permettraient aux participants de mieux cerner les règles de participation. La perception de l'attribution à l'offre « moins disante » dans un contexte où la réglementation de l'accès aux marchés est toute théorique, ne permet pas la sélection des plus qualifiés avec des solutions globalement plus économiques et conformes. Dans ce contexte, il n’est pas surprenant que les opérateurs privés qui se sentent lésés n’essaient même pas de déposer un recours dans la mesures où des mécanismes de recours ne sont pas prévus et que la confiance dans le système judiciaire est limitée. Il semblerait qu’aucun recours n’ait jamais été déposé devant les juridictions compétentes.</w:t>
      </w:r>
    </w:p>
    <w:p w14:paraId="6B9C4565" w14:textId="77777777" w:rsidR="004B5E00" w:rsidRPr="004B5E00" w:rsidRDefault="004B5E00" w:rsidP="004B5E00">
      <w:pPr>
        <w:pStyle w:val="Retraitcorpsdetexte3"/>
        <w:ind w:left="0"/>
        <w:rPr>
          <w:rFonts w:cs="Arial"/>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268"/>
        <w:gridCol w:w="7200"/>
      </w:tblGrid>
      <w:tr w:rsidR="004B5E00" w:rsidRPr="004B5E00" w14:paraId="34EF01B5" w14:textId="77777777">
        <w:tc>
          <w:tcPr>
            <w:tcW w:w="2268" w:type="dxa"/>
            <w:shd w:val="clear" w:color="auto" w:fill="D9D9D9"/>
          </w:tcPr>
          <w:p w14:paraId="651F23EF"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 xml:space="preserve">Pilier III  </w:t>
            </w:r>
          </w:p>
        </w:tc>
        <w:tc>
          <w:tcPr>
            <w:tcW w:w="7200" w:type="dxa"/>
            <w:shd w:val="clear" w:color="auto" w:fill="D9D9D9"/>
          </w:tcPr>
          <w:p w14:paraId="76B2658E"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Recommandations</w:t>
            </w:r>
          </w:p>
        </w:tc>
      </w:tr>
      <w:tr w:rsidR="004B5E00" w:rsidRPr="004B5E00" w14:paraId="7CBA0374" w14:textId="77777777">
        <w:tc>
          <w:tcPr>
            <w:tcW w:w="2268" w:type="dxa"/>
            <w:shd w:val="clear" w:color="auto" w:fill="D9D9D9"/>
          </w:tcPr>
          <w:p w14:paraId="50213FD0"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5</w:t>
            </w:r>
          </w:p>
        </w:tc>
        <w:tc>
          <w:tcPr>
            <w:tcW w:w="7200" w:type="dxa"/>
            <w:shd w:val="clear" w:color="auto" w:fill="D9D9D9"/>
          </w:tcPr>
          <w:p w14:paraId="2699FE35"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 xml:space="preserve">Réaffirmer dans le projet de code des marchés, l’appel d’offres concurrentiel comme la méthode de passation de marchés privilégiée, les autres méthodes  devant être des exceptions strictement et clairement délimitées. </w:t>
            </w:r>
          </w:p>
        </w:tc>
      </w:tr>
      <w:tr w:rsidR="004B5E00" w:rsidRPr="004B5E00" w14:paraId="01B14C2B" w14:textId="77777777">
        <w:tc>
          <w:tcPr>
            <w:tcW w:w="2268" w:type="dxa"/>
            <w:shd w:val="clear" w:color="auto" w:fill="D9D9D9"/>
          </w:tcPr>
          <w:p w14:paraId="07236EEF"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6</w:t>
            </w:r>
          </w:p>
        </w:tc>
        <w:tc>
          <w:tcPr>
            <w:tcW w:w="7200" w:type="dxa"/>
            <w:shd w:val="clear" w:color="auto" w:fill="D9D9D9"/>
          </w:tcPr>
          <w:p w14:paraId="7563689D"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 xml:space="preserve">Rendre obligatoire l’utilisation et la publication des plans de passation de marchés couvrant l’ensemble des marchés de l’Etat. </w:t>
            </w:r>
          </w:p>
        </w:tc>
      </w:tr>
      <w:tr w:rsidR="004B5E00" w:rsidRPr="004B5E00" w14:paraId="65268240" w14:textId="77777777">
        <w:tc>
          <w:tcPr>
            <w:tcW w:w="2268" w:type="dxa"/>
            <w:shd w:val="clear" w:color="auto" w:fill="D9D9D9"/>
          </w:tcPr>
          <w:p w14:paraId="09C3CE4A"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7</w:t>
            </w:r>
          </w:p>
        </w:tc>
        <w:tc>
          <w:tcPr>
            <w:tcW w:w="7200" w:type="dxa"/>
            <w:shd w:val="clear" w:color="auto" w:fill="D9D9D9"/>
          </w:tcPr>
          <w:p w14:paraId="37CD96FF"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 xml:space="preserve">Rendre obligatoire la publication des avis d’appels d’offres. </w:t>
            </w:r>
          </w:p>
        </w:tc>
      </w:tr>
      <w:tr w:rsidR="004B5E00" w:rsidRPr="004B5E00" w14:paraId="02705134" w14:textId="77777777">
        <w:tc>
          <w:tcPr>
            <w:tcW w:w="2268" w:type="dxa"/>
            <w:shd w:val="clear" w:color="auto" w:fill="D9D9D9"/>
          </w:tcPr>
          <w:p w14:paraId="115FC910"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8</w:t>
            </w:r>
          </w:p>
        </w:tc>
        <w:tc>
          <w:tcPr>
            <w:tcW w:w="7200" w:type="dxa"/>
            <w:shd w:val="clear" w:color="auto" w:fill="D9D9D9"/>
          </w:tcPr>
          <w:p w14:paraId="22B12F4D"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Rendre obligatoire la publication de l’attribution des marchés en précisant la nature des prestations, le montant du contrat, les personnes qui ont présenté une offre et le prix offert, le nom de l’attributaire.</w:t>
            </w:r>
          </w:p>
        </w:tc>
      </w:tr>
      <w:tr w:rsidR="004B5E00" w:rsidRPr="004B5E00" w14:paraId="74FCDEE0" w14:textId="77777777">
        <w:tc>
          <w:tcPr>
            <w:tcW w:w="2268" w:type="dxa"/>
            <w:shd w:val="clear" w:color="auto" w:fill="D9D9D9"/>
          </w:tcPr>
          <w:p w14:paraId="29E7DC28"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9</w:t>
            </w:r>
          </w:p>
        </w:tc>
        <w:tc>
          <w:tcPr>
            <w:tcW w:w="7200" w:type="dxa"/>
            <w:shd w:val="clear" w:color="auto" w:fill="D9D9D9"/>
          </w:tcPr>
          <w:p w14:paraId="3EF5C113"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Recourir à l’emploi des bureaux de consultants privés pour la confection des dossiers d’appels d’offres pour le design des travaux, la fourniture d’équipements spécialisés et ainsi que pour la supervision des travaux et l’installation des équipements.</w:t>
            </w:r>
          </w:p>
        </w:tc>
      </w:tr>
    </w:tbl>
    <w:p w14:paraId="23FF2393" w14:textId="77777777" w:rsidR="004B5E00" w:rsidRPr="004B5E00" w:rsidRDefault="00D81EF2" w:rsidP="004B5E00">
      <w:pPr>
        <w:pStyle w:val="Titre2"/>
        <w:jc w:val="both"/>
        <w:rPr>
          <w:rFonts w:ascii="Arial" w:hAnsi="Arial" w:cs="Arial"/>
          <w:color w:val="auto"/>
          <w:sz w:val="24"/>
          <w:szCs w:val="24"/>
        </w:rPr>
      </w:pPr>
      <w:bookmarkStart w:id="25" w:name="_Toc126385737"/>
      <w:bookmarkStart w:id="26" w:name="_Toc126555023"/>
      <w:r w:rsidRPr="004B5E00">
        <w:rPr>
          <w:rFonts w:ascii="Arial" w:hAnsi="Arial" w:cs="Arial"/>
          <w:color w:val="auto"/>
          <w:sz w:val="24"/>
          <w:szCs w:val="24"/>
        </w:rPr>
        <w:t>Un</w:t>
      </w:r>
      <w:r w:rsidR="004B5E00" w:rsidRPr="004B5E00">
        <w:rPr>
          <w:rFonts w:ascii="Arial" w:hAnsi="Arial" w:cs="Arial"/>
          <w:color w:val="auto"/>
          <w:sz w:val="24"/>
          <w:szCs w:val="24"/>
        </w:rPr>
        <w:t xml:space="preserve"> suivi non maitrise de l’</w:t>
      </w:r>
      <w:r w:rsidRPr="004B5E00">
        <w:rPr>
          <w:rFonts w:ascii="Arial" w:hAnsi="Arial" w:cs="Arial"/>
          <w:color w:val="auto"/>
          <w:sz w:val="24"/>
          <w:szCs w:val="24"/>
        </w:rPr>
        <w:t>exécution</w:t>
      </w:r>
      <w:r w:rsidR="004B5E00" w:rsidRPr="004B5E00">
        <w:rPr>
          <w:rFonts w:ascii="Arial" w:hAnsi="Arial" w:cs="Arial"/>
          <w:color w:val="auto"/>
          <w:sz w:val="24"/>
          <w:szCs w:val="24"/>
        </w:rPr>
        <w:t xml:space="preserve"> des marchés</w:t>
      </w:r>
      <w:bookmarkEnd w:id="25"/>
      <w:bookmarkEnd w:id="26"/>
    </w:p>
    <w:p w14:paraId="0E047CF9"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5D3B0345"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La mission n’a pas pu constater qu’il existait une bonne maîtrise du suivi de l’exécution, hormis les projets gérés par </w:t>
      </w:r>
      <w:smartTag w:uri="urn:schemas-microsoft-com:office:smarttags" w:element="PersonName">
        <w:smartTagPr>
          <w:attr w:name="ProductID" w:val="la DGGT. En"/>
        </w:smartTagPr>
        <w:r w:rsidRPr="004B5E00">
          <w:rPr>
            <w:rFonts w:ascii="Arial" w:hAnsi="Arial" w:cs="Arial"/>
            <w:sz w:val="24"/>
            <w:lang w:val="fr-FR" w:eastAsia="ar-SA"/>
          </w:rPr>
          <w:t>la DGGT. En</w:t>
        </w:r>
      </w:smartTag>
      <w:r w:rsidRPr="004B5E00">
        <w:rPr>
          <w:rFonts w:ascii="Arial" w:hAnsi="Arial" w:cs="Arial"/>
          <w:sz w:val="24"/>
          <w:lang w:val="fr-FR" w:eastAsia="ar-SA"/>
        </w:rPr>
        <w:t xml:space="preserve"> l’absence d’un cadre professionnel de planification et de gestion de la passation de marché, cela n’a rien surprenant. En effet, la sélection d’entrepreneurs, fournisseurs et prestataires de services qui ne sont pas qualifiés amène une foule de difficultés au niveau de l’exécution d’où une exécution soit partielle soit imparfaite des marchés. Le contrôle </w:t>
      </w:r>
      <w:r w:rsidRPr="004B5E00">
        <w:rPr>
          <w:rFonts w:ascii="Arial" w:hAnsi="Arial" w:cs="Arial"/>
          <w:sz w:val="24"/>
          <w:lang w:val="fr-FR" w:eastAsia="ar-SA"/>
        </w:rPr>
        <w:lastRenderedPageBreak/>
        <w:t xml:space="preserve">de l’exécution du projet qui devrait servir de base au paiement des factures et qui normalement devrait être exercé par </w:t>
      </w:r>
      <w:smartTag w:uri="urn:schemas-microsoft-com:office:smarttags" w:element="PersonName">
        <w:smartTagPr>
          <w:attr w:name="ProductID" w:val="la Direction"/>
        </w:smartTagPr>
        <w:r w:rsidRPr="004B5E00">
          <w:rPr>
            <w:rFonts w:ascii="Arial" w:hAnsi="Arial" w:cs="Arial"/>
            <w:sz w:val="24"/>
            <w:lang w:val="fr-FR" w:eastAsia="ar-SA"/>
          </w:rPr>
          <w:t>la Direction</w:t>
        </w:r>
      </w:smartTag>
      <w:r w:rsidRPr="004B5E00">
        <w:rPr>
          <w:rFonts w:ascii="Arial" w:hAnsi="Arial" w:cs="Arial"/>
          <w:sz w:val="24"/>
          <w:lang w:val="fr-FR" w:eastAsia="ar-SA"/>
        </w:rPr>
        <w:t xml:space="preserve"> générale du Contrôle financier, n’est pas toujours possible dû aux faibles ressources physiques et financières de cet organisme. Le suivi de l’exécution technique du marché n’est pas toujours possible en raison des compétences techniques limitées des institutions contractantes.</w:t>
      </w:r>
    </w:p>
    <w:p w14:paraId="3BF94B5A" w14:textId="77777777" w:rsidR="004B5E00" w:rsidRPr="004B5E00" w:rsidRDefault="004B5E00" w:rsidP="004B5E00">
      <w:pPr>
        <w:jc w:val="both"/>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1620"/>
        <w:gridCol w:w="7740"/>
      </w:tblGrid>
      <w:tr w:rsidR="004B5E00" w:rsidRPr="004B5E00" w14:paraId="7E274C75" w14:textId="77777777">
        <w:tc>
          <w:tcPr>
            <w:tcW w:w="1620" w:type="dxa"/>
            <w:shd w:val="clear" w:color="auto" w:fill="D9D9D9"/>
          </w:tcPr>
          <w:p w14:paraId="65CC9B01"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Pilier III</w:t>
            </w:r>
          </w:p>
        </w:tc>
        <w:tc>
          <w:tcPr>
            <w:tcW w:w="7740" w:type="dxa"/>
            <w:shd w:val="clear" w:color="auto" w:fill="D9D9D9"/>
          </w:tcPr>
          <w:p w14:paraId="756350FF" w14:textId="77777777" w:rsidR="004B5E00" w:rsidRPr="00CA3D82" w:rsidRDefault="004B5E00" w:rsidP="004B5E00">
            <w:pPr>
              <w:jc w:val="both"/>
              <w:rPr>
                <w:rFonts w:ascii="Arial" w:hAnsi="Arial" w:cs="Arial"/>
                <w:b/>
                <w:bCs/>
                <w:sz w:val="22"/>
                <w:szCs w:val="22"/>
              </w:rPr>
            </w:pPr>
            <w:r w:rsidRPr="00CA3D82">
              <w:rPr>
                <w:rFonts w:ascii="Arial" w:hAnsi="Arial" w:cs="Arial"/>
                <w:b/>
                <w:bCs/>
                <w:sz w:val="22"/>
                <w:szCs w:val="22"/>
              </w:rPr>
              <w:t>Recommandations</w:t>
            </w:r>
          </w:p>
        </w:tc>
      </w:tr>
      <w:tr w:rsidR="004B5E00" w:rsidRPr="004B5E00" w14:paraId="4769C8A9" w14:textId="77777777">
        <w:tc>
          <w:tcPr>
            <w:tcW w:w="1620" w:type="dxa"/>
            <w:shd w:val="clear" w:color="auto" w:fill="D9D9D9"/>
          </w:tcPr>
          <w:p w14:paraId="44AD0E3A" w14:textId="77777777" w:rsidR="004B5E00" w:rsidRPr="00CA3D82" w:rsidRDefault="004B5E00" w:rsidP="004B5E00">
            <w:pPr>
              <w:jc w:val="both"/>
              <w:rPr>
                <w:rFonts w:ascii="Arial" w:hAnsi="Arial" w:cs="Arial"/>
                <w:b/>
                <w:sz w:val="22"/>
                <w:szCs w:val="22"/>
              </w:rPr>
            </w:pPr>
            <w:r w:rsidRPr="00CA3D82">
              <w:rPr>
                <w:rFonts w:ascii="Arial" w:hAnsi="Arial" w:cs="Arial"/>
                <w:sz w:val="22"/>
                <w:szCs w:val="22"/>
              </w:rPr>
              <w:t>OPMSP 10</w:t>
            </w:r>
          </w:p>
        </w:tc>
        <w:tc>
          <w:tcPr>
            <w:tcW w:w="7740" w:type="dxa"/>
            <w:shd w:val="clear" w:color="auto" w:fill="D9D9D9"/>
          </w:tcPr>
          <w:p w14:paraId="3E07AC4D"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 xml:space="preserve">Accroître les ressources de </w:t>
            </w:r>
            <w:smartTag w:uri="urn:schemas-microsoft-com:office:smarttags" w:element="PersonName">
              <w:smartTagPr>
                <w:attr w:name="ProductID" w:val="la Direction"/>
              </w:smartTagPr>
              <w:r w:rsidRPr="00CA3D82">
                <w:rPr>
                  <w:rFonts w:ascii="Arial" w:hAnsi="Arial" w:cs="Arial"/>
                  <w:sz w:val="24"/>
                  <w:szCs w:val="22"/>
                  <w:lang w:val="fr-FR"/>
                </w:rPr>
                <w:t>la Direction</w:t>
              </w:r>
            </w:smartTag>
            <w:r w:rsidRPr="00CA3D82">
              <w:rPr>
                <w:rFonts w:ascii="Arial" w:hAnsi="Arial" w:cs="Arial"/>
                <w:sz w:val="24"/>
                <w:szCs w:val="22"/>
                <w:lang w:val="fr-FR"/>
              </w:rPr>
              <w:t xml:space="preserve"> générale du Contrôle financier afin de lui permettre d’assurer pleinement sa mission.</w:t>
            </w:r>
          </w:p>
        </w:tc>
      </w:tr>
      <w:tr w:rsidR="004B5E00" w:rsidRPr="004B5E00" w14:paraId="2F6C4C02" w14:textId="77777777">
        <w:tc>
          <w:tcPr>
            <w:tcW w:w="1620" w:type="dxa"/>
            <w:shd w:val="clear" w:color="auto" w:fill="D9D9D9"/>
          </w:tcPr>
          <w:p w14:paraId="4043C832"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11</w:t>
            </w:r>
          </w:p>
        </w:tc>
        <w:tc>
          <w:tcPr>
            <w:tcW w:w="7740" w:type="dxa"/>
            <w:shd w:val="clear" w:color="auto" w:fill="D9D9D9"/>
          </w:tcPr>
          <w:p w14:paraId="036406FA"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Renforcer les compétences des entités contractantes afin qu’elles puissent exercer le suivi sur l’exécution des contrats.</w:t>
            </w:r>
          </w:p>
        </w:tc>
      </w:tr>
      <w:tr w:rsidR="004B5E00" w:rsidRPr="004B5E00" w14:paraId="2206F3D5" w14:textId="77777777">
        <w:tc>
          <w:tcPr>
            <w:tcW w:w="1620" w:type="dxa"/>
            <w:shd w:val="clear" w:color="auto" w:fill="D9D9D9"/>
          </w:tcPr>
          <w:p w14:paraId="68ACC27D"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12</w:t>
            </w:r>
          </w:p>
        </w:tc>
        <w:tc>
          <w:tcPr>
            <w:tcW w:w="7740" w:type="dxa"/>
            <w:shd w:val="clear" w:color="auto" w:fill="D9D9D9"/>
          </w:tcPr>
          <w:p w14:paraId="46AE267A"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Informatiser le système de passation des marchés afin de réduire les obstructions humaines et les délais de paiements.</w:t>
            </w:r>
          </w:p>
        </w:tc>
      </w:tr>
      <w:tr w:rsidR="004B5E00" w:rsidRPr="004B5E00" w14:paraId="6B564E7C" w14:textId="77777777">
        <w:tc>
          <w:tcPr>
            <w:tcW w:w="1620" w:type="dxa"/>
            <w:shd w:val="clear" w:color="auto" w:fill="D9D9D9"/>
          </w:tcPr>
          <w:p w14:paraId="7FC5003A"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13</w:t>
            </w:r>
          </w:p>
        </w:tc>
        <w:tc>
          <w:tcPr>
            <w:tcW w:w="7740" w:type="dxa"/>
            <w:shd w:val="clear" w:color="auto" w:fill="D9D9D9"/>
          </w:tcPr>
          <w:p w14:paraId="43A6A6B5" w14:textId="77777777" w:rsidR="004B5E00" w:rsidRPr="00CA3D82" w:rsidRDefault="004B5E00" w:rsidP="004B5E00">
            <w:pPr>
              <w:pStyle w:val="MainParanoChapter"/>
              <w:numPr>
                <w:ilvl w:val="0"/>
                <w:numId w:val="0"/>
              </w:numPr>
              <w:spacing w:after="120"/>
              <w:ind w:left="72"/>
              <w:rPr>
                <w:rFonts w:ascii="Arial" w:hAnsi="Arial" w:cs="Arial"/>
                <w:sz w:val="24"/>
                <w:szCs w:val="22"/>
                <w:lang w:val="fr-FR"/>
              </w:rPr>
            </w:pPr>
            <w:r w:rsidRPr="00CA3D82">
              <w:rPr>
                <w:rFonts w:ascii="Arial" w:hAnsi="Arial" w:cs="Arial"/>
                <w:sz w:val="24"/>
                <w:szCs w:val="22"/>
                <w:lang w:val="fr-FR"/>
              </w:rPr>
              <w:t xml:space="preserve">Recruter des cabinets d’experts pour renforcer l’équipe chargée de faire le suivi de l’exécution du projet et, le cas échéant, former les agents des organismes-clients. </w:t>
            </w:r>
          </w:p>
        </w:tc>
      </w:tr>
    </w:tbl>
    <w:p w14:paraId="690DD7FE" w14:textId="77777777" w:rsidR="004B5E00" w:rsidRPr="004B5E00" w:rsidRDefault="00D81EF2" w:rsidP="004B5E00">
      <w:pPr>
        <w:pStyle w:val="Titre2"/>
        <w:jc w:val="both"/>
        <w:rPr>
          <w:rFonts w:ascii="Arial" w:hAnsi="Arial" w:cs="Arial"/>
          <w:color w:val="auto"/>
          <w:sz w:val="24"/>
          <w:szCs w:val="24"/>
        </w:rPr>
      </w:pPr>
      <w:bookmarkStart w:id="27" w:name="_Toc126555024"/>
      <w:r w:rsidRPr="004B5E00">
        <w:rPr>
          <w:rFonts w:ascii="Arial" w:hAnsi="Arial" w:cs="Arial"/>
          <w:color w:val="auto"/>
          <w:sz w:val="24"/>
          <w:szCs w:val="24"/>
        </w:rPr>
        <w:t>Des</w:t>
      </w:r>
      <w:r w:rsidR="004B5E00" w:rsidRPr="004B5E00">
        <w:rPr>
          <w:rFonts w:ascii="Arial" w:hAnsi="Arial" w:cs="Arial"/>
          <w:color w:val="auto"/>
          <w:sz w:val="24"/>
          <w:szCs w:val="24"/>
        </w:rPr>
        <w:t xml:space="preserve"> mécanismes de résolution des litiges à mettre en place</w:t>
      </w:r>
      <w:bookmarkEnd w:id="27"/>
    </w:p>
    <w:p w14:paraId="5324094F" w14:textId="77777777" w:rsidR="00D81EF2" w:rsidRDefault="00D81EF2" w:rsidP="004B5E00">
      <w:pPr>
        <w:pStyle w:val="Titre4"/>
        <w:jc w:val="both"/>
        <w:rPr>
          <w:rFonts w:ascii="Arial" w:hAnsi="Arial" w:cs="Arial"/>
          <w:szCs w:val="24"/>
        </w:rPr>
      </w:pPr>
    </w:p>
    <w:p w14:paraId="2885F3F7" w14:textId="77777777" w:rsidR="004B5E00" w:rsidRPr="00D81EF2" w:rsidRDefault="004B5E00" w:rsidP="004B5E00">
      <w:pPr>
        <w:pStyle w:val="Titre4"/>
        <w:jc w:val="both"/>
        <w:rPr>
          <w:rFonts w:ascii="Arial" w:hAnsi="Arial" w:cs="Arial"/>
          <w:b/>
          <w:szCs w:val="24"/>
        </w:rPr>
      </w:pPr>
      <w:r w:rsidRPr="00D81EF2">
        <w:rPr>
          <w:rFonts w:ascii="Arial" w:hAnsi="Arial" w:cs="Arial"/>
          <w:b/>
          <w:szCs w:val="24"/>
        </w:rPr>
        <w:t xml:space="preserve">Résolution des litiges en cours d’exécution du marché </w:t>
      </w:r>
    </w:p>
    <w:p w14:paraId="35ED2385" w14:textId="77777777" w:rsidR="00D81EF2" w:rsidRDefault="00D81EF2" w:rsidP="004B5E00">
      <w:pPr>
        <w:pStyle w:val="MainParawithChapter"/>
        <w:numPr>
          <w:ilvl w:val="1"/>
          <w:numId w:val="0"/>
        </w:numPr>
        <w:tabs>
          <w:tab w:val="num" w:pos="720"/>
        </w:tabs>
        <w:rPr>
          <w:rFonts w:ascii="Arial" w:hAnsi="Arial" w:cs="Arial"/>
          <w:sz w:val="24"/>
          <w:lang w:val="fr-FR" w:eastAsia="ar-SA"/>
        </w:rPr>
      </w:pPr>
    </w:p>
    <w:p w14:paraId="65788885" w14:textId="77777777" w:rsidR="004B5E00" w:rsidRPr="004B5E00" w:rsidRDefault="004B5E00" w:rsidP="004B5E00">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Le secteur privé a insisté sur le fait que tout contrat passé entre un opérateur privé et l’Etat est forcément caractérisé par l’inégalité des parties, l’une d’entre elles ayant toujours la possibilité d’invoquer « la souveraineté nationale » pour modifier les termes du contrat, les termes de paiement ou même pour annuler l’opération. L’objet recherché dans un système moderne est d’établir des relations contractuelles par lesquelles les droits de l'Administration et des titulaires de marchés sont sauvegardés et que les obligations mutuelles peuvent effectivement se faire respecter dans un cadre efficient. Ce concept de relations contractuelles équilibrées n'est pas traduit dans </w:t>
      </w:r>
      <w:r w:rsidRPr="004B5E00">
        <w:rPr>
          <w:rFonts w:ascii="Arial" w:hAnsi="Arial" w:cs="Arial"/>
          <w:sz w:val="24"/>
          <w:lang w:val="fr-FR"/>
        </w:rPr>
        <w:t>les textes actuels ni dans la pratique. Par ailleurs, les moyens de recours possibles reposent uniquement</w:t>
      </w:r>
      <w:r w:rsidRPr="004B5E00">
        <w:rPr>
          <w:rFonts w:ascii="Arial" w:hAnsi="Arial" w:cs="Arial"/>
          <w:sz w:val="24"/>
          <w:lang w:val="fr-FR" w:eastAsia="ar-SA"/>
        </w:rPr>
        <w:t xml:space="preserve"> sur le système juridique généralement reconnu comme étant inefficient et peu compétent dans ce domaine. Face aux difficultés (voire à l’impossibilité) de faire aboutir un dossier en justice, les titulaires des marchés se résignent à ne jamais faire de réclamations.</w:t>
      </w:r>
    </w:p>
    <w:p w14:paraId="5C1A4309" w14:textId="77777777" w:rsidR="00030CFF" w:rsidRDefault="00030CFF">
      <w:pPr>
        <w:spacing w:after="200" w:line="276" w:lineRule="auto"/>
        <w:rPr>
          <w:rFonts w:ascii="Arial" w:hAnsi="Arial" w:cs="Arial"/>
          <w:lang w:eastAsia="ar-SA"/>
        </w:rPr>
      </w:pPr>
      <w:r>
        <w:rPr>
          <w:rFonts w:ascii="Arial" w:hAnsi="Arial" w:cs="Arial"/>
          <w:lang w:eastAsia="ar-SA"/>
        </w:rPr>
        <w:br w:type="page"/>
      </w:r>
    </w:p>
    <w:p w14:paraId="768A9F9C" w14:textId="77777777" w:rsidR="004B5E00" w:rsidRPr="004B5E00" w:rsidRDefault="004B5E00" w:rsidP="004B5E00">
      <w:pPr>
        <w:pStyle w:val="MainParawithChapter"/>
        <w:keepNext/>
        <w:keepLines/>
        <w:tabs>
          <w:tab w:val="clear" w:pos="720"/>
        </w:tabs>
        <w:ind w:left="-36"/>
        <w:rPr>
          <w:rFonts w:ascii="Arial" w:hAnsi="Arial" w:cs="Arial"/>
          <w:sz w:val="24"/>
          <w:lang w:val="fr-FR" w:eastAsia="ar-SA"/>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268"/>
        <w:gridCol w:w="7200"/>
      </w:tblGrid>
      <w:tr w:rsidR="004B5E00" w:rsidRPr="004B5E00" w14:paraId="3A6C9836" w14:textId="77777777">
        <w:tc>
          <w:tcPr>
            <w:tcW w:w="2268" w:type="dxa"/>
            <w:shd w:val="clear" w:color="auto" w:fill="D9D9D9"/>
          </w:tcPr>
          <w:p w14:paraId="3F1A20BA"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Pilier III</w:t>
            </w:r>
          </w:p>
        </w:tc>
        <w:tc>
          <w:tcPr>
            <w:tcW w:w="7200" w:type="dxa"/>
            <w:shd w:val="clear" w:color="auto" w:fill="D9D9D9"/>
          </w:tcPr>
          <w:p w14:paraId="68665F8D"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Recommandation</w:t>
            </w:r>
          </w:p>
        </w:tc>
      </w:tr>
      <w:tr w:rsidR="004B5E00" w:rsidRPr="004B5E00" w14:paraId="630188D3" w14:textId="77777777">
        <w:tc>
          <w:tcPr>
            <w:tcW w:w="2268" w:type="dxa"/>
            <w:shd w:val="clear" w:color="auto" w:fill="D9D9D9"/>
          </w:tcPr>
          <w:p w14:paraId="73183059"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OPMSP 14</w:t>
            </w:r>
          </w:p>
        </w:tc>
        <w:tc>
          <w:tcPr>
            <w:tcW w:w="7200" w:type="dxa"/>
            <w:shd w:val="clear" w:color="auto" w:fill="D9D9D9"/>
          </w:tcPr>
          <w:p w14:paraId="0203B348"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Prévoir dans le nouveau projet de Code les mécanismes d’arbitrage et de résolution des conflits en cours d’exécution du contrat et prévoir également la procédure de résolution y compris la désignation de la personne ou autorité responsable du règlement à l’amiable/ arbitrage.</w:t>
            </w:r>
          </w:p>
        </w:tc>
      </w:tr>
    </w:tbl>
    <w:p w14:paraId="4CEB0548" w14:textId="77777777" w:rsidR="00030CFF" w:rsidRDefault="00030CFF" w:rsidP="004B5E00">
      <w:pPr>
        <w:pStyle w:val="Titre4"/>
        <w:jc w:val="both"/>
        <w:rPr>
          <w:rFonts w:ascii="Arial" w:hAnsi="Arial" w:cs="Arial"/>
          <w:szCs w:val="24"/>
        </w:rPr>
      </w:pPr>
    </w:p>
    <w:p w14:paraId="6F368AF2" w14:textId="77777777" w:rsidR="004B5E00" w:rsidRPr="004B5E00" w:rsidRDefault="004B5E00" w:rsidP="004B5E00">
      <w:pPr>
        <w:pStyle w:val="Titre4"/>
        <w:jc w:val="both"/>
        <w:rPr>
          <w:rFonts w:ascii="Arial" w:hAnsi="Arial" w:cs="Arial"/>
          <w:szCs w:val="24"/>
        </w:rPr>
      </w:pPr>
      <w:r w:rsidRPr="004B5E00">
        <w:rPr>
          <w:rFonts w:ascii="Arial" w:hAnsi="Arial" w:cs="Arial"/>
          <w:szCs w:val="24"/>
        </w:rPr>
        <w:t>Examen des plaintes des soumissionnaires au cours de la période de mise en concurrence et suite à l’attribution du marché</w:t>
      </w:r>
    </w:p>
    <w:p w14:paraId="1A7D666B" w14:textId="77777777" w:rsidR="00D81EF2" w:rsidRDefault="004B5E00" w:rsidP="00D81EF2">
      <w:pPr>
        <w:pStyle w:val="MainParawithChapter"/>
        <w:numPr>
          <w:ilvl w:val="1"/>
          <w:numId w:val="0"/>
        </w:numPr>
        <w:tabs>
          <w:tab w:val="num" w:pos="720"/>
        </w:tabs>
        <w:rPr>
          <w:rFonts w:ascii="Arial" w:hAnsi="Arial" w:cs="Arial"/>
          <w:sz w:val="24"/>
          <w:lang w:val="fr-FR" w:eastAsia="ar-SA"/>
        </w:rPr>
      </w:pPr>
      <w:r w:rsidRPr="004B5E00">
        <w:rPr>
          <w:rFonts w:ascii="Arial" w:hAnsi="Arial" w:cs="Arial"/>
          <w:sz w:val="24"/>
          <w:lang w:val="fr-FR" w:eastAsia="ar-SA"/>
        </w:rPr>
        <w:t xml:space="preserve">Afin de renforcer la confiance des soumissionnaires dans le système national de passation des marchés, il est vital que les soumissionnaires disposent également de par </w:t>
      </w:r>
      <w:smartTag w:uri="urn:schemas-microsoft-com:office:smarttags" w:element="PersonName">
        <w:smartTagPr>
          <w:attr w:name="ProductID" w:val="la Loi"/>
        </w:smartTagPr>
        <w:r w:rsidRPr="004B5E00">
          <w:rPr>
            <w:rFonts w:ascii="Arial" w:hAnsi="Arial" w:cs="Arial"/>
            <w:sz w:val="24"/>
            <w:lang w:val="fr-FR" w:eastAsia="ar-SA"/>
          </w:rPr>
          <w:t>la Loi</w:t>
        </w:r>
      </w:smartTag>
      <w:r w:rsidRPr="004B5E00">
        <w:rPr>
          <w:rFonts w:ascii="Arial" w:hAnsi="Arial" w:cs="Arial"/>
          <w:sz w:val="24"/>
          <w:lang w:val="fr-FR" w:eastAsia="ar-SA"/>
        </w:rPr>
        <w:t xml:space="preserve"> de mécanismes de recours tout au long du processus de sélection et d’attribution du marché. Ceci sera traité sous le Pilier IV, dans la mesure où cela participe également à renforcer l’intégrité du système. </w:t>
      </w:r>
      <w:bookmarkStart w:id="28" w:name="_Toc126552156"/>
      <w:bookmarkStart w:id="29" w:name="_Toc126552359"/>
      <w:bookmarkStart w:id="30" w:name="_Toc126552581"/>
      <w:bookmarkStart w:id="31" w:name="_Toc126552616"/>
      <w:bookmarkStart w:id="32" w:name="_Toc126553499"/>
      <w:bookmarkStart w:id="33" w:name="_Toc126554522"/>
      <w:bookmarkStart w:id="34" w:name="_Toc126555025"/>
      <w:bookmarkEnd w:id="28"/>
      <w:bookmarkEnd w:id="29"/>
      <w:bookmarkEnd w:id="30"/>
      <w:bookmarkEnd w:id="31"/>
      <w:bookmarkEnd w:id="32"/>
      <w:bookmarkEnd w:id="33"/>
    </w:p>
    <w:p w14:paraId="57CEDE20" w14:textId="77777777" w:rsidR="00D81EF2" w:rsidRDefault="00D81EF2" w:rsidP="00D81EF2">
      <w:pPr>
        <w:pStyle w:val="MainParawithChapter"/>
        <w:numPr>
          <w:ilvl w:val="1"/>
          <w:numId w:val="0"/>
        </w:numPr>
        <w:tabs>
          <w:tab w:val="num" w:pos="720"/>
        </w:tabs>
        <w:rPr>
          <w:rFonts w:ascii="Arial" w:hAnsi="Arial" w:cs="Arial"/>
          <w:sz w:val="24"/>
          <w:lang w:val="fr-FR" w:eastAsia="ar-SA"/>
        </w:rPr>
      </w:pPr>
    </w:p>
    <w:p w14:paraId="362C67DD" w14:textId="77777777" w:rsidR="004B5E00" w:rsidRPr="00D81EF2" w:rsidRDefault="004B5E00" w:rsidP="00D81EF2">
      <w:pPr>
        <w:pStyle w:val="MainParawithChapter"/>
        <w:numPr>
          <w:ilvl w:val="1"/>
          <w:numId w:val="0"/>
        </w:numPr>
        <w:tabs>
          <w:tab w:val="num" w:pos="720"/>
        </w:tabs>
        <w:rPr>
          <w:rFonts w:ascii="Arial" w:hAnsi="Arial" w:cs="Arial"/>
          <w:b/>
          <w:sz w:val="24"/>
          <w:lang w:val="fr-FR" w:eastAsia="ar-SA"/>
        </w:rPr>
      </w:pPr>
      <w:r w:rsidRPr="00D81EF2">
        <w:rPr>
          <w:rFonts w:ascii="Arial" w:hAnsi="Arial" w:cs="Arial"/>
          <w:b/>
          <w:sz w:val="24"/>
          <w:lang w:val="fr-FR"/>
        </w:rPr>
        <w:t>Pilier</w:t>
      </w:r>
      <w:r w:rsidR="00D81EF2">
        <w:rPr>
          <w:rFonts w:ascii="Arial" w:hAnsi="Arial" w:cs="Arial"/>
          <w:b/>
          <w:sz w:val="24"/>
          <w:lang w:val="fr-FR"/>
        </w:rPr>
        <w:t xml:space="preserve"> IV</w:t>
      </w:r>
      <w:r w:rsidRPr="00D81EF2">
        <w:rPr>
          <w:rFonts w:ascii="Arial" w:hAnsi="Arial" w:cs="Arial"/>
          <w:b/>
          <w:sz w:val="24"/>
          <w:lang w:val="fr-FR"/>
        </w:rPr>
        <w:t>: Intégrité du système de passation des marchés publics</w:t>
      </w:r>
      <w:bookmarkEnd w:id="34"/>
    </w:p>
    <w:p w14:paraId="609954E3" w14:textId="77777777" w:rsidR="00D81EF2" w:rsidRDefault="00D81EF2" w:rsidP="004B5E00">
      <w:pPr>
        <w:pStyle w:val="MainParawithChapter"/>
        <w:numPr>
          <w:ilvl w:val="1"/>
          <w:numId w:val="0"/>
        </w:numPr>
        <w:tabs>
          <w:tab w:val="num" w:pos="720"/>
        </w:tabs>
        <w:rPr>
          <w:rFonts w:ascii="Arial" w:hAnsi="Arial" w:cs="Arial"/>
          <w:sz w:val="24"/>
          <w:lang w:val="fr-FR"/>
        </w:rPr>
      </w:pPr>
    </w:p>
    <w:p w14:paraId="755A6CDE"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Dans le cadre de cette revue analytique, les actions qui apparaissent comme les plus opportunes sont relatives à (i) la diffusion des informations relatives aux principales étapes de la passation des marchés, (ii) l'instauration de contrôles et d’audits effectifs à la fois vis à vis de la conformité des procédures mais aussi des phases d'exécution des marchés, (iii) l’instauration de mécanismes de recours durant les différentes étapes de l’appel d’offres et (iv) la mise sur pied d'institutions et de mécanismes permettant d'assurer les missions d'information, de contrôle, d’audits et de prise de sanctions sur une base compétente et reconnue par les deux parties contractuelles. </w:t>
      </w:r>
    </w:p>
    <w:p w14:paraId="290F69C6" w14:textId="77777777" w:rsidR="004B5E00" w:rsidRPr="004B5E00" w:rsidRDefault="004B5E00" w:rsidP="004B5E00">
      <w:pPr>
        <w:pStyle w:val="Titre2"/>
        <w:jc w:val="both"/>
        <w:rPr>
          <w:rFonts w:ascii="Arial" w:hAnsi="Arial" w:cs="Arial"/>
          <w:color w:val="auto"/>
          <w:sz w:val="24"/>
          <w:szCs w:val="24"/>
        </w:rPr>
      </w:pPr>
      <w:bookmarkStart w:id="35" w:name="_Toc126555026"/>
      <w:r w:rsidRPr="004B5E00">
        <w:rPr>
          <w:rFonts w:ascii="Arial" w:hAnsi="Arial" w:cs="Arial"/>
          <w:color w:val="auto"/>
          <w:sz w:val="24"/>
          <w:szCs w:val="24"/>
        </w:rPr>
        <w:t>Un accès à l’information sur les marchés publics quasi inexistant</w:t>
      </w:r>
      <w:bookmarkEnd w:id="35"/>
    </w:p>
    <w:p w14:paraId="4F59A4C6" w14:textId="77777777" w:rsidR="00D81EF2" w:rsidRDefault="00D81EF2" w:rsidP="004B5E00">
      <w:pPr>
        <w:pStyle w:val="MainParawithChapter"/>
        <w:numPr>
          <w:ilvl w:val="1"/>
          <w:numId w:val="0"/>
        </w:numPr>
        <w:tabs>
          <w:tab w:val="num" w:pos="720"/>
        </w:tabs>
        <w:rPr>
          <w:rFonts w:ascii="Arial" w:hAnsi="Arial" w:cs="Arial"/>
          <w:sz w:val="24"/>
          <w:lang w:val="fr-FR"/>
        </w:rPr>
      </w:pPr>
    </w:p>
    <w:p w14:paraId="3D132396" w14:textId="77777777" w:rsidR="00D03EFD"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L’accès à l’information relative au processus de passation des marchés est quasi inexistant, sauf pour le secteur informel. Il est important, en attendant la création de l’organe de régulation, de veiller à la publication systématique des avis à manifestations d’intérêt, des avis d’appels d’offre et à la publication des attributions de marchés. Cette mesure peut être immédiatement mise en place à un moindre coût, sans attendre la création de cet organe. Un autre aspect important est la collecte et l’archivage de toute la documentation relative à la passation des marchés, nécessaire pour la réalisation des contrôles et des audits. L’ultime étape étant est la prise de sanctions à l’encontre à la fois des agents de l’Administration mais aussi des opérateurs du secteur privé et la publication de sanctions. Ce manque de transparence au niveau de la publication des offres est renforcé par l’absence (i) de mécanismes de recours, (ii) de mécanismes de contrôle et (ii) d’audits spécifiques aux marchés publics.</w:t>
      </w:r>
    </w:p>
    <w:p w14:paraId="2248FB4C" w14:textId="77777777" w:rsidR="004B5E00" w:rsidRPr="004B5E00" w:rsidRDefault="00D03EFD" w:rsidP="004B5E00">
      <w:pPr>
        <w:pStyle w:val="MainParawithChapter"/>
        <w:numPr>
          <w:ilvl w:val="1"/>
          <w:numId w:val="0"/>
        </w:numPr>
        <w:tabs>
          <w:tab w:val="num" w:pos="720"/>
        </w:tabs>
        <w:rPr>
          <w:rFonts w:ascii="Arial" w:hAnsi="Arial" w:cs="Arial"/>
          <w:sz w:val="24"/>
          <w:lang w:val="fr-FR"/>
        </w:rPr>
      </w:pPr>
      <w:r>
        <w:rPr>
          <w:rFonts w:ascii="Arial" w:hAnsi="Arial" w:cs="Arial"/>
          <w:sz w:val="24"/>
          <w:lang w:val="fr-FR"/>
        </w:rPr>
        <w:br w:type="page"/>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268"/>
        <w:gridCol w:w="7200"/>
      </w:tblGrid>
      <w:tr w:rsidR="004B5E00" w:rsidRPr="004B5E00" w14:paraId="23B8D0DF" w14:textId="77777777">
        <w:tc>
          <w:tcPr>
            <w:tcW w:w="2268" w:type="dxa"/>
            <w:shd w:val="clear" w:color="auto" w:fill="D9D9D9"/>
          </w:tcPr>
          <w:p w14:paraId="64DD6939" w14:textId="77777777" w:rsidR="004B5E00" w:rsidRPr="00CA3D82" w:rsidRDefault="00D81EF2" w:rsidP="004B5E00">
            <w:pPr>
              <w:jc w:val="both"/>
              <w:rPr>
                <w:rFonts w:ascii="Arial" w:hAnsi="Arial" w:cs="Arial"/>
                <w:b/>
                <w:sz w:val="22"/>
                <w:szCs w:val="22"/>
              </w:rPr>
            </w:pPr>
            <w:r w:rsidRPr="00CA3D82">
              <w:rPr>
                <w:rFonts w:ascii="Arial" w:hAnsi="Arial" w:cs="Arial"/>
                <w:bCs/>
                <w:sz w:val="22"/>
                <w:szCs w:val="22"/>
              </w:rPr>
              <w:lastRenderedPageBreak/>
              <w:br w:type="page"/>
            </w:r>
            <w:r w:rsidR="004B5E00" w:rsidRPr="00CA3D82">
              <w:rPr>
                <w:rFonts w:ascii="Arial" w:hAnsi="Arial" w:cs="Arial"/>
                <w:b/>
                <w:sz w:val="22"/>
                <w:szCs w:val="22"/>
              </w:rPr>
              <w:t>Pilier IV</w:t>
            </w:r>
          </w:p>
        </w:tc>
        <w:tc>
          <w:tcPr>
            <w:tcW w:w="7200" w:type="dxa"/>
            <w:shd w:val="clear" w:color="auto" w:fill="D9D9D9"/>
          </w:tcPr>
          <w:p w14:paraId="1D1AAF03"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Recommandations</w:t>
            </w:r>
          </w:p>
        </w:tc>
      </w:tr>
      <w:tr w:rsidR="004B5E00" w:rsidRPr="004B5E00" w14:paraId="19FA927F" w14:textId="77777777">
        <w:tc>
          <w:tcPr>
            <w:tcW w:w="2268" w:type="dxa"/>
            <w:shd w:val="clear" w:color="auto" w:fill="D9D9D9"/>
          </w:tcPr>
          <w:p w14:paraId="0431B922"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1</w:t>
            </w:r>
          </w:p>
        </w:tc>
        <w:tc>
          <w:tcPr>
            <w:tcW w:w="7200" w:type="dxa"/>
            <w:shd w:val="clear" w:color="auto" w:fill="D9D9D9"/>
          </w:tcPr>
          <w:p w14:paraId="0297F0B9"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Rendre obligatoire dans le nouveau Code la publication de toutes les étapes vitales de la passation des marchés.</w:t>
            </w:r>
          </w:p>
        </w:tc>
      </w:tr>
      <w:tr w:rsidR="004B5E00" w:rsidRPr="004B5E00" w14:paraId="3D9FDFBD" w14:textId="77777777">
        <w:tc>
          <w:tcPr>
            <w:tcW w:w="2268" w:type="dxa"/>
            <w:shd w:val="clear" w:color="auto" w:fill="D9D9D9"/>
          </w:tcPr>
          <w:p w14:paraId="3CD2C8D6"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2</w:t>
            </w:r>
          </w:p>
        </w:tc>
        <w:tc>
          <w:tcPr>
            <w:tcW w:w="7200" w:type="dxa"/>
            <w:shd w:val="clear" w:color="auto" w:fill="D9D9D9"/>
          </w:tcPr>
          <w:p w14:paraId="7D6F9B25"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Rendre obligatoire la transmission et l’archivage de la documentation relative à la passation des marchés et centraliser les documents au sein des entités existantes chargées de la passation des marchés, en attendant la création de l’organe de régulation qui devra par la suite centraliser tous ces documents.</w:t>
            </w:r>
          </w:p>
        </w:tc>
      </w:tr>
      <w:tr w:rsidR="004B5E00" w:rsidRPr="004B5E00" w14:paraId="2DA82081" w14:textId="77777777">
        <w:tc>
          <w:tcPr>
            <w:tcW w:w="2268" w:type="dxa"/>
            <w:shd w:val="clear" w:color="auto" w:fill="D9D9D9"/>
          </w:tcPr>
          <w:p w14:paraId="395734E5"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3</w:t>
            </w:r>
          </w:p>
        </w:tc>
        <w:tc>
          <w:tcPr>
            <w:tcW w:w="7200" w:type="dxa"/>
            <w:shd w:val="clear" w:color="auto" w:fill="D9D9D9"/>
          </w:tcPr>
          <w:p w14:paraId="619509DC"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Renforcer la prise de sanctions par les institutions compétences et publier toutes les sanctions prises à l’encontre des contrevenants.</w:t>
            </w:r>
          </w:p>
        </w:tc>
      </w:tr>
    </w:tbl>
    <w:p w14:paraId="25F3B7B4" w14:textId="77777777" w:rsidR="004B5E00" w:rsidRPr="004B5E00" w:rsidRDefault="004B5E00" w:rsidP="004B5E00">
      <w:pPr>
        <w:pStyle w:val="Titre2"/>
        <w:jc w:val="both"/>
        <w:rPr>
          <w:rFonts w:ascii="Arial" w:hAnsi="Arial" w:cs="Arial"/>
          <w:color w:val="auto"/>
          <w:sz w:val="24"/>
          <w:szCs w:val="24"/>
        </w:rPr>
      </w:pPr>
      <w:bookmarkStart w:id="36" w:name="_Toc126555027"/>
      <w:r w:rsidRPr="004B5E00">
        <w:rPr>
          <w:rFonts w:ascii="Arial" w:hAnsi="Arial" w:cs="Arial"/>
          <w:color w:val="auto"/>
          <w:sz w:val="24"/>
          <w:szCs w:val="24"/>
        </w:rPr>
        <w:t xml:space="preserve">Une absence de </w:t>
      </w:r>
      <w:r w:rsidR="00D81EF2" w:rsidRPr="004B5E00">
        <w:rPr>
          <w:rFonts w:ascii="Arial" w:hAnsi="Arial" w:cs="Arial"/>
          <w:color w:val="auto"/>
          <w:sz w:val="24"/>
          <w:szCs w:val="24"/>
        </w:rPr>
        <w:t>mécanismes</w:t>
      </w:r>
      <w:r w:rsidRPr="004B5E00">
        <w:rPr>
          <w:rFonts w:ascii="Arial" w:hAnsi="Arial" w:cs="Arial"/>
          <w:color w:val="auto"/>
          <w:sz w:val="24"/>
          <w:szCs w:val="24"/>
        </w:rPr>
        <w:t xml:space="preserve"> de recours des soumissionnaires</w:t>
      </w:r>
      <w:bookmarkEnd w:id="36"/>
    </w:p>
    <w:p w14:paraId="11DB28C5" w14:textId="77777777" w:rsidR="00D81EF2" w:rsidRDefault="00D81EF2" w:rsidP="004B5E00">
      <w:pPr>
        <w:pStyle w:val="Titre4"/>
        <w:jc w:val="both"/>
        <w:rPr>
          <w:rFonts w:ascii="Arial" w:hAnsi="Arial" w:cs="Arial"/>
          <w:szCs w:val="24"/>
        </w:rPr>
      </w:pPr>
    </w:p>
    <w:p w14:paraId="1FB7BFC5" w14:textId="77777777" w:rsidR="004B5E00" w:rsidRPr="004B5E00" w:rsidRDefault="004B5E00" w:rsidP="004B5E00">
      <w:pPr>
        <w:pStyle w:val="Titre4"/>
        <w:jc w:val="both"/>
        <w:rPr>
          <w:rFonts w:ascii="Arial" w:hAnsi="Arial" w:cs="Arial"/>
          <w:szCs w:val="24"/>
        </w:rPr>
      </w:pPr>
      <w:r w:rsidRPr="004B5E00">
        <w:rPr>
          <w:rFonts w:ascii="Arial" w:hAnsi="Arial" w:cs="Arial"/>
          <w:szCs w:val="24"/>
        </w:rPr>
        <w:t>Examen des plaintes des soumissionnaires au cours de la période de mise en concurrence et suite à l’attribution du marché</w:t>
      </w:r>
    </w:p>
    <w:p w14:paraId="6744B6DD"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La possibilité de recours des soumissionnaires permet d’assurer au mieux le respect des principes fondamentaux de la passation des marchés notamment la transparence. Au Congo, la norme étant le gré à gré, la question de plaintes des soumissionnaires ne se pose pas. Par contre, il sera important que le nouveau texte sur les marchés publics prévoit les conditions d’existence et d’exercice des droits des soumissionnaires lors de la période de mise en concurrence et suite à l’attribution du marché. En effet, un tel mécanisme est le moyen de mettre en place un contrôle spontané de la passation des marchés publics en faisant des soumissionnaires les gardiens de l’intégrité du processus. Il assure d’autre part le respect de l’équité de traitement des soumissionnaires. Les mécanismes de recours indépendants devraient donc exister à quatre stades de la procédure : (i) entre la publication de l’avis d’appel d’offres y compris la phase de </w:t>
      </w:r>
      <w:r w:rsidR="005C0DEE" w:rsidRPr="004B5E00">
        <w:rPr>
          <w:rFonts w:ascii="Arial" w:hAnsi="Arial" w:cs="Arial"/>
          <w:sz w:val="24"/>
          <w:lang w:val="fr-FR"/>
        </w:rPr>
        <w:t>pré qualification</w:t>
      </w:r>
      <w:r w:rsidRPr="004B5E00">
        <w:rPr>
          <w:rFonts w:ascii="Arial" w:hAnsi="Arial" w:cs="Arial"/>
          <w:sz w:val="24"/>
          <w:lang w:val="fr-FR"/>
        </w:rPr>
        <w:t xml:space="preserve"> des candidats et l’ouverture des plis, (ii) à l’ouverture des plis, (iii) entre la publication des résultats et la notification de l’attribution et (iv) après la publication des résultats d’attribution.</w:t>
      </w:r>
    </w:p>
    <w:p w14:paraId="5228355E" w14:textId="77777777" w:rsidR="004B5E00" w:rsidRPr="004B5E00" w:rsidRDefault="004B5E00" w:rsidP="004B5E00">
      <w:pPr>
        <w:pStyle w:val="MainParawithChapter"/>
        <w:tabs>
          <w:tab w:val="clear" w:pos="720"/>
        </w:tabs>
        <w:rPr>
          <w:rFonts w:ascii="Arial" w:hAnsi="Arial" w:cs="Arial"/>
          <w:sz w:val="24"/>
          <w:lang w:val="fr-FR"/>
        </w:rPr>
      </w:pPr>
    </w:p>
    <w:p w14:paraId="6B94455E"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En outre, le texte sur les marchés publics devra prévoir que l’organisme chargé d’évaluer les plaintes des soumissionnaires est réellement indépendant de l’autorité contractante et qu’il a les attributions nécessaires pour que ses décisions s’imposent à l’autorité contractante. Il ne sera pas nécessaire de créer un organe de contrôle en plus de l’autorité de régulation. En effet, l’autorité de régulation pourrait jouer le rôle d’expert technique auprès de l’autorité chargé du contrôle.</w:t>
      </w:r>
    </w:p>
    <w:p w14:paraId="32360868" w14:textId="77777777" w:rsidR="00D81EF2" w:rsidRDefault="00D81EF2">
      <w:pPr>
        <w:spacing w:after="200" w:line="276" w:lineRule="auto"/>
        <w:rPr>
          <w:rFonts w:ascii="Arial" w:hAnsi="Arial" w:cs="Arial"/>
          <w:lang w:eastAsia="en-US"/>
        </w:rPr>
      </w:pPr>
      <w:r>
        <w:rPr>
          <w:rFonts w:ascii="Arial" w:hAnsi="Arial" w:cs="Arial"/>
        </w:rPr>
        <w:br w:type="page"/>
      </w:r>
    </w:p>
    <w:p w14:paraId="5DED4EED" w14:textId="77777777" w:rsidR="004B5E00" w:rsidRPr="004B5E00" w:rsidRDefault="004B5E00" w:rsidP="004B5E00">
      <w:pPr>
        <w:pStyle w:val="MainParawithChapter"/>
        <w:tabs>
          <w:tab w:val="clear" w:pos="720"/>
        </w:tabs>
        <w:rPr>
          <w:rFonts w:ascii="Arial" w:hAnsi="Arial" w:cs="Arial"/>
          <w:sz w:val="24"/>
          <w:lang w:val="fr-FR"/>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268"/>
        <w:gridCol w:w="7200"/>
      </w:tblGrid>
      <w:tr w:rsidR="004B5E00" w:rsidRPr="004B5E00" w14:paraId="45BCD242" w14:textId="77777777">
        <w:tc>
          <w:tcPr>
            <w:tcW w:w="2268" w:type="dxa"/>
            <w:shd w:val="clear" w:color="auto" w:fill="D9D9D9"/>
          </w:tcPr>
          <w:p w14:paraId="73F9CF6F"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Pilier IV</w:t>
            </w:r>
          </w:p>
        </w:tc>
        <w:tc>
          <w:tcPr>
            <w:tcW w:w="7200" w:type="dxa"/>
            <w:shd w:val="clear" w:color="auto" w:fill="D9D9D9"/>
          </w:tcPr>
          <w:p w14:paraId="5197C065"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Recommandations</w:t>
            </w:r>
          </w:p>
        </w:tc>
      </w:tr>
      <w:tr w:rsidR="004B5E00" w:rsidRPr="004B5E00" w14:paraId="26B20523" w14:textId="77777777">
        <w:tc>
          <w:tcPr>
            <w:tcW w:w="2268" w:type="dxa"/>
            <w:shd w:val="clear" w:color="auto" w:fill="D9D9D9"/>
          </w:tcPr>
          <w:p w14:paraId="77DB1992" w14:textId="77777777" w:rsidR="004B5E00" w:rsidRPr="00CA3D82" w:rsidRDefault="004B5E00" w:rsidP="004B5E00">
            <w:pPr>
              <w:jc w:val="both"/>
              <w:rPr>
                <w:rFonts w:ascii="Arial" w:hAnsi="Arial" w:cs="Arial"/>
                <w:bCs/>
                <w:sz w:val="22"/>
                <w:szCs w:val="22"/>
              </w:rPr>
            </w:pPr>
            <w:r w:rsidRPr="00CA3D82">
              <w:rPr>
                <w:rFonts w:ascii="Arial" w:hAnsi="Arial" w:cs="Arial"/>
                <w:sz w:val="22"/>
                <w:szCs w:val="22"/>
              </w:rPr>
              <w:t>IS 4</w:t>
            </w:r>
          </w:p>
        </w:tc>
        <w:tc>
          <w:tcPr>
            <w:tcW w:w="7200" w:type="dxa"/>
            <w:shd w:val="clear" w:color="auto" w:fill="D9D9D9"/>
          </w:tcPr>
          <w:p w14:paraId="2B70EFF3" w14:textId="77777777" w:rsidR="004B5E00" w:rsidRPr="004B5E00" w:rsidRDefault="004B5E00" w:rsidP="004B5E00">
            <w:pPr>
              <w:pStyle w:val="StyleBoldJustified"/>
              <w:numPr>
                <w:ilvl w:val="0"/>
                <w:numId w:val="0"/>
              </w:numPr>
              <w:ind w:left="144"/>
              <w:rPr>
                <w:rFonts w:ascii="Arial" w:hAnsi="Arial" w:cs="Arial"/>
                <w:b w:val="0"/>
                <w:sz w:val="24"/>
                <w:szCs w:val="24"/>
                <w:lang w:val="fr-FR"/>
              </w:rPr>
            </w:pPr>
            <w:r w:rsidRPr="004B5E00">
              <w:rPr>
                <w:rFonts w:ascii="Arial" w:hAnsi="Arial" w:cs="Arial"/>
                <w:b w:val="0"/>
                <w:sz w:val="24"/>
                <w:szCs w:val="24"/>
                <w:lang w:val="fr-FR"/>
              </w:rPr>
              <w:t>Mettre en place un mécanisme de recours indépendant et dont l’indépendance est reconnue par l’Etat. Il sera nécessaire de doter l’organe de contrôle de l’expertise et de l’autorité nécessaires à sa mission.</w:t>
            </w:r>
          </w:p>
        </w:tc>
      </w:tr>
      <w:tr w:rsidR="004B5E00" w:rsidRPr="004B5E00" w14:paraId="17E5EE86" w14:textId="77777777">
        <w:tc>
          <w:tcPr>
            <w:tcW w:w="2268" w:type="dxa"/>
            <w:shd w:val="clear" w:color="auto" w:fill="D9D9D9"/>
          </w:tcPr>
          <w:p w14:paraId="167BCA9D"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5</w:t>
            </w:r>
          </w:p>
        </w:tc>
        <w:tc>
          <w:tcPr>
            <w:tcW w:w="7200" w:type="dxa"/>
            <w:shd w:val="clear" w:color="auto" w:fill="D9D9D9"/>
          </w:tcPr>
          <w:p w14:paraId="261893AC" w14:textId="77777777" w:rsidR="004B5E00" w:rsidRPr="004B5E00" w:rsidRDefault="004B5E00" w:rsidP="004B5E00">
            <w:pPr>
              <w:pStyle w:val="StyleBoldJustified"/>
              <w:numPr>
                <w:ilvl w:val="0"/>
                <w:numId w:val="0"/>
              </w:numPr>
              <w:ind w:left="144"/>
              <w:rPr>
                <w:rFonts w:ascii="Arial" w:hAnsi="Arial" w:cs="Arial"/>
                <w:b w:val="0"/>
                <w:sz w:val="24"/>
                <w:szCs w:val="24"/>
                <w:lang w:val="fr-FR"/>
              </w:rPr>
            </w:pPr>
            <w:r w:rsidRPr="004B5E00">
              <w:rPr>
                <w:rFonts w:ascii="Arial" w:hAnsi="Arial" w:cs="Arial"/>
                <w:b w:val="0"/>
                <w:sz w:val="24"/>
                <w:szCs w:val="24"/>
                <w:lang w:val="fr-FR"/>
              </w:rPr>
              <w:t>Nommer au sein des organes de recours que des personnes possédant une bonne expertise en matière de marchés publics.</w:t>
            </w:r>
          </w:p>
        </w:tc>
      </w:tr>
      <w:tr w:rsidR="004B5E00" w:rsidRPr="004B5E00" w14:paraId="2D218542" w14:textId="77777777">
        <w:tc>
          <w:tcPr>
            <w:tcW w:w="2268" w:type="dxa"/>
            <w:shd w:val="clear" w:color="auto" w:fill="D9D9D9"/>
          </w:tcPr>
          <w:p w14:paraId="6AFC57A1"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6</w:t>
            </w:r>
          </w:p>
        </w:tc>
        <w:tc>
          <w:tcPr>
            <w:tcW w:w="7200" w:type="dxa"/>
            <w:shd w:val="clear" w:color="auto" w:fill="D9D9D9"/>
          </w:tcPr>
          <w:p w14:paraId="6DBAAA3B" w14:textId="77777777" w:rsidR="004B5E00" w:rsidRPr="00CA3D82" w:rsidRDefault="004B5E00" w:rsidP="004B5E00">
            <w:pPr>
              <w:ind w:left="144"/>
              <w:jc w:val="both"/>
              <w:rPr>
                <w:rFonts w:ascii="Arial" w:hAnsi="Arial" w:cs="Arial"/>
                <w:sz w:val="22"/>
                <w:szCs w:val="22"/>
              </w:rPr>
            </w:pPr>
            <w:r w:rsidRPr="00CA3D82">
              <w:rPr>
                <w:rFonts w:ascii="Arial" w:hAnsi="Arial" w:cs="Arial"/>
                <w:sz w:val="22"/>
                <w:szCs w:val="22"/>
              </w:rPr>
              <w:t>Rendre les décisions des organes de recours et d’arbitrage opposables à l’administration contractante.</w:t>
            </w:r>
          </w:p>
        </w:tc>
      </w:tr>
    </w:tbl>
    <w:p w14:paraId="7A01F723" w14:textId="77777777" w:rsidR="004B5E00" w:rsidRPr="004B5E00" w:rsidRDefault="004B5E00" w:rsidP="004B5E00">
      <w:pPr>
        <w:pStyle w:val="Titre2"/>
        <w:jc w:val="both"/>
        <w:rPr>
          <w:rFonts w:ascii="Arial" w:hAnsi="Arial" w:cs="Arial"/>
          <w:color w:val="auto"/>
          <w:sz w:val="24"/>
          <w:szCs w:val="24"/>
        </w:rPr>
      </w:pPr>
      <w:bookmarkStart w:id="37" w:name="_Toc126555028"/>
      <w:r w:rsidRPr="004B5E00">
        <w:rPr>
          <w:rFonts w:ascii="Arial" w:hAnsi="Arial" w:cs="Arial"/>
          <w:color w:val="auto"/>
          <w:sz w:val="24"/>
          <w:szCs w:val="24"/>
        </w:rPr>
        <w:t xml:space="preserve">Une absence de mécanismes de contrôles internes, externes et d’audits </w:t>
      </w:r>
      <w:r w:rsidR="00D81EF2" w:rsidRPr="004B5E00">
        <w:rPr>
          <w:rFonts w:ascii="Arial" w:hAnsi="Arial" w:cs="Arial"/>
          <w:color w:val="auto"/>
          <w:sz w:val="24"/>
          <w:szCs w:val="24"/>
        </w:rPr>
        <w:t>spécifiques</w:t>
      </w:r>
      <w:r w:rsidRPr="004B5E00">
        <w:rPr>
          <w:rFonts w:ascii="Arial" w:hAnsi="Arial" w:cs="Arial"/>
          <w:color w:val="auto"/>
          <w:sz w:val="24"/>
          <w:szCs w:val="24"/>
        </w:rPr>
        <w:t xml:space="preserve"> aux marchés publics</w:t>
      </w:r>
      <w:bookmarkEnd w:id="37"/>
      <w:r w:rsidRPr="004B5E00">
        <w:rPr>
          <w:rFonts w:ascii="Arial" w:hAnsi="Arial" w:cs="Arial"/>
          <w:color w:val="auto"/>
          <w:sz w:val="24"/>
          <w:szCs w:val="24"/>
        </w:rPr>
        <w:t xml:space="preserve"> </w:t>
      </w:r>
    </w:p>
    <w:p w14:paraId="3872E277" w14:textId="77777777" w:rsidR="00D81EF2" w:rsidRDefault="00D81EF2" w:rsidP="004B5E00">
      <w:pPr>
        <w:pStyle w:val="MainParawithChapter"/>
        <w:numPr>
          <w:ilvl w:val="1"/>
          <w:numId w:val="0"/>
        </w:numPr>
        <w:tabs>
          <w:tab w:val="num" w:pos="720"/>
        </w:tabs>
        <w:rPr>
          <w:rFonts w:ascii="Arial" w:hAnsi="Arial" w:cs="Arial"/>
          <w:sz w:val="24"/>
          <w:lang w:val="fr-FR"/>
        </w:rPr>
      </w:pPr>
    </w:p>
    <w:p w14:paraId="2A66C6AC"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Il n’existe pas en République du Congo de mécanismes de contrôle règlementaires spécifiques aux marchés publics, notamment (i) aucun mécanismes de contrôle a priori concernant l’attribution des marchés et (ii) aucun mécanisme d’audits a posteriori. Il est donc vital pour garantir l’intégrité du système de mettre sur pied un système de contrôles et d’audits spécifiques aux différentes étapes de la chaine de passation des marchés, en définissant dans </w:t>
      </w:r>
      <w:smartTag w:uri="urn:schemas-microsoft-com:office:smarttags" w:element="PersonName">
        <w:smartTagPr>
          <w:attr w:name="ProductID" w:val="la Loi"/>
        </w:smartTagPr>
        <w:r w:rsidRPr="004B5E00">
          <w:rPr>
            <w:rFonts w:ascii="Arial" w:hAnsi="Arial" w:cs="Arial"/>
            <w:sz w:val="24"/>
            <w:lang w:val="fr-FR"/>
          </w:rPr>
          <w:t>la Loi</w:t>
        </w:r>
      </w:smartTag>
      <w:r w:rsidRPr="004B5E00">
        <w:rPr>
          <w:rFonts w:ascii="Arial" w:hAnsi="Arial" w:cs="Arial"/>
          <w:sz w:val="24"/>
          <w:lang w:val="fr-FR"/>
        </w:rPr>
        <w:t xml:space="preserve"> (i) des seuils pour les revues a priori, (ii) des seuils pour les revues a posteriori pour les marchés ne faisant pas l’objet de revues a priori et (iii) enfin des mécanismes de contrôle et d’audits qui s’appliqueront en fonction de ces seuils prédéfinis dans </w:t>
      </w:r>
      <w:smartTag w:uri="urn:schemas-microsoft-com:office:smarttags" w:element="PersonName">
        <w:smartTagPr>
          <w:attr w:name="ProductID" w:val="la Loi. La"/>
        </w:smartTagPr>
        <w:r w:rsidRPr="004B5E00">
          <w:rPr>
            <w:rFonts w:ascii="Arial" w:hAnsi="Arial" w:cs="Arial"/>
            <w:sz w:val="24"/>
            <w:lang w:val="fr-FR"/>
          </w:rPr>
          <w:t>la Loi. La</w:t>
        </w:r>
      </w:smartTag>
      <w:r w:rsidRPr="004B5E00">
        <w:rPr>
          <w:rFonts w:ascii="Arial" w:hAnsi="Arial" w:cs="Arial"/>
          <w:sz w:val="24"/>
          <w:lang w:val="fr-FR"/>
        </w:rPr>
        <w:t xml:space="preserve"> mise en place d’audits indépendants tant pour les revues a posteriori de procédures de passation que pour les audits techniques des phases d'exécution seraient également à même de révéler les non-conformités et faiblesses et de conclure sur des recommandations qui s'imposent. </w:t>
      </w:r>
    </w:p>
    <w:p w14:paraId="43E08D59" w14:textId="77777777" w:rsidR="004B5E00" w:rsidRPr="004B5E00" w:rsidRDefault="004B5E00" w:rsidP="004B5E00">
      <w:pPr>
        <w:pStyle w:val="MainParawithChapter"/>
        <w:tabs>
          <w:tab w:val="clear" w:pos="720"/>
        </w:tabs>
        <w:rPr>
          <w:rFonts w:ascii="Arial" w:hAnsi="Arial" w:cs="Arial"/>
          <w:sz w:val="24"/>
          <w:lang w:val="fr-FR"/>
        </w:rPr>
      </w:pPr>
    </w:p>
    <w:p w14:paraId="189B7982"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Cependant, certains contrôles sont exercés par le biais d’organismes d’Etat concernant l’ensemble des dépenses publiques et non pas spécifiquement celles liées aux marchés publics (Cour des Comptes et de Discipline budgétaire, Inspection générale des Finances, Inspection générale d’Etat et Direction générale de contrôle financier). Néanmoins, ses contrôles ne sont pas réalisés de façon systématique, faute de moyens humains et financiers.</w:t>
      </w:r>
    </w:p>
    <w:p w14:paraId="1F913277" w14:textId="77777777" w:rsidR="004B5E00" w:rsidRPr="004B5E00" w:rsidRDefault="004B5E00" w:rsidP="004B5E00">
      <w:pPr>
        <w:pStyle w:val="Titre2"/>
        <w:jc w:val="both"/>
        <w:rPr>
          <w:rFonts w:ascii="Arial" w:hAnsi="Arial" w:cs="Arial"/>
          <w:color w:val="auto"/>
          <w:sz w:val="24"/>
          <w:szCs w:val="24"/>
        </w:rPr>
      </w:pPr>
      <w:bookmarkStart w:id="38" w:name="_Toc126555029"/>
      <w:r w:rsidRPr="004B5E00">
        <w:rPr>
          <w:rFonts w:ascii="Arial" w:hAnsi="Arial" w:cs="Arial"/>
          <w:color w:val="auto"/>
          <w:sz w:val="24"/>
          <w:szCs w:val="24"/>
        </w:rPr>
        <w:t>Un système de contrôle et d’audits à renforcer</w:t>
      </w:r>
      <w:bookmarkEnd w:id="38"/>
    </w:p>
    <w:p w14:paraId="2049C896" w14:textId="77777777" w:rsidR="00D81EF2" w:rsidRDefault="00D81EF2" w:rsidP="004B5E00">
      <w:pPr>
        <w:pStyle w:val="Titre4"/>
        <w:jc w:val="both"/>
        <w:rPr>
          <w:rFonts w:ascii="Arial" w:hAnsi="Arial" w:cs="Arial"/>
          <w:szCs w:val="24"/>
        </w:rPr>
      </w:pPr>
    </w:p>
    <w:p w14:paraId="49A0F5AA" w14:textId="77777777" w:rsidR="004B5E00" w:rsidRPr="00D81EF2" w:rsidRDefault="004B5E00" w:rsidP="004B5E00">
      <w:pPr>
        <w:pStyle w:val="Titre4"/>
        <w:jc w:val="both"/>
        <w:rPr>
          <w:rFonts w:ascii="Arial" w:hAnsi="Arial" w:cs="Arial"/>
          <w:b/>
          <w:szCs w:val="24"/>
        </w:rPr>
      </w:pPr>
      <w:smartTag w:uri="urn:schemas-microsoft-com:office:smarttags" w:element="PersonName">
        <w:smartTagPr>
          <w:attr w:name="ProductID" w:val="La Cour"/>
        </w:smartTagPr>
        <w:r w:rsidRPr="00D81EF2">
          <w:rPr>
            <w:rFonts w:ascii="Arial" w:hAnsi="Arial" w:cs="Arial"/>
            <w:b/>
            <w:szCs w:val="24"/>
          </w:rPr>
          <w:t>La Cour</w:t>
        </w:r>
      </w:smartTag>
      <w:r w:rsidRPr="00D81EF2">
        <w:rPr>
          <w:rFonts w:ascii="Arial" w:hAnsi="Arial" w:cs="Arial"/>
          <w:b/>
          <w:szCs w:val="24"/>
        </w:rPr>
        <w:t xml:space="preserve"> des Comptes et de Discipline budgétaire</w:t>
      </w:r>
    </w:p>
    <w:p w14:paraId="3EFD4610" w14:textId="77777777" w:rsidR="00D81EF2" w:rsidRDefault="00D81EF2" w:rsidP="004B5E00">
      <w:pPr>
        <w:pStyle w:val="MainParawithChapter"/>
        <w:numPr>
          <w:ilvl w:val="1"/>
          <w:numId w:val="0"/>
        </w:numPr>
        <w:tabs>
          <w:tab w:val="num" w:pos="720"/>
        </w:tabs>
        <w:rPr>
          <w:rFonts w:ascii="Arial" w:hAnsi="Arial" w:cs="Arial"/>
          <w:sz w:val="24"/>
          <w:lang w:val="fr-FR"/>
        </w:rPr>
      </w:pPr>
    </w:p>
    <w:p w14:paraId="15759C59"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smartTag w:uri="urn:schemas-microsoft-com:office:smarttags" w:element="PersonName">
        <w:smartTagPr>
          <w:attr w:name="ProductID" w:val="La Cour"/>
        </w:smartTagPr>
        <w:r w:rsidRPr="004B5E00">
          <w:rPr>
            <w:rFonts w:ascii="Arial" w:hAnsi="Arial" w:cs="Arial"/>
            <w:sz w:val="24"/>
            <w:lang w:val="fr-FR"/>
          </w:rPr>
          <w:t>La Cour</w:t>
        </w:r>
      </w:smartTag>
      <w:r w:rsidRPr="004B5E00">
        <w:rPr>
          <w:rFonts w:ascii="Arial" w:hAnsi="Arial" w:cs="Arial"/>
          <w:sz w:val="24"/>
          <w:lang w:val="fr-FR"/>
        </w:rPr>
        <w:t xml:space="preserve"> des Comptes et de Discipline budgétaire relève du Ministère de </w:t>
      </w:r>
      <w:smartTag w:uri="urn:schemas-microsoft-com:office:smarttags" w:element="PersonName">
        <w:smartTagPr>
          <w:attr w:name="ProductID" w:val="la Justice. Elle"/>
        </w:smartTagPr>
        <w:r w:rsidRPr="004B5E00">
          <w:rPr>
            <w:rFonts w:ascii="Arial" w:hAnsi="Arial" w:cs="Arial"/>
            <w:sz w:val="24"/>
            <w:lang w:val="fr-FR"/>
          </w:rPr>
          <w:t>la Justice. Elle</w:t>
        </w:r>
      </w:smartTag>
      <w:r w:rsidRPr="004B5E00">
        <w:rPr>
          <w:rFonts w:ascii="Arial" w:hAnsi="Arial" w:cs="Arial"/>
          <w:sz w:val="24"/>
          <w:lang w:val="fr-FR"/>
        </w:rPr>
        <w:t xml:space="preserve"> a été mise en place en 2005 et ne semble pas disposer de manuel d’opérations et de procédures. La première chambre a juridiction sur l’ensemble des Ministère alors que les trois autres ont juridiction sur les autres entités publiques (entreprises publiques, collectivités, etc.). Lors de l’audit des comptes, elle s’intéresse notamment aux questions suivantes : les règles de programmation budgétaire et les procédures </w:t>
      </w:r>
      <w:r w:rsidRPr="004B5E00">
        <w:rPr>
          <w:rFonts w:ascii="Arial" w:hAnsi="Arial" w:cs="Arial"/>
          <w:sz w:val="24"/>
          <w:lang w:val="fr-FR"/>
        </w:rPr>
        <w:lastRenderedPageBreak/>
        <w:t xml:space="preserve">de passation des marchés ont-elles été respectées. Pour 2006, ses priorités sont l’audit du Ministère des Finances, Eaux et Forets, Travaux publics et Infrastructure, Agriculture et Elevage, Education et Santé. Les audits couvriront les volets fonctionnement et investissement. Elle dispose de ressources financières et humaines limitées. Son budget total serait de 360M F CFA et son personnel est de 6 experts en plus du personnel d’encadrement. Lorsqu’elle constate des infractions, elle transmet son rapport au procureur général de </w:t>
      </w:r>
      <w:smartTag w:uri="urn:schemas-microsoft-com:office:smarttags" w:element="PersonName">
        <w:smartTagPr>
          <w:attr w:name="ProductID" w:val="La Cour"/>
        </w:smartTagPr>
        <w:r w:rsidRPr="004B5E00">
          <w:rPr>
            <w:rFonts w:ascii="Arial" w:hAnsi="Arial" w:cs="Arial"/>
            <w:sz w:val="24"/>
            <w:lang w:val="fr-FR"/>
          </w:rPr>
          <w:t>la Cour</w:t>
        </w:r>
      </w:smartTag>
      <w:r w:rsidRPr="004B5E00">
        <w:rPr>
          <w:rFonts w:ascii="Arial" w:hAnsi="Arial" w:cs="Arial"/>
          <w:sz w:val="24"/>
          <w:lang w:val="fr-FR"/>
        </w:rPr>
        <w:t xml:space="preserve"> des Comptes et de Discipline budgétaire ou directement au Procureur de </w:t>
      </w:r>
      <w:smartTag w:uri="urn:schemas-microsoft-com:office:smarttags" w:element="PersonName">
        <w:smartTagPr>
          <w:attr w:name="ProductID" w:val="la R￩publique. La"/>
        </w:smartTagPr>
        <w:r w:rsidRPr="004B5E00">
          <w:rPr>
            <w:rFonts w:ascii="Arial" w:hAnsi="Arial" w:cs="Arial"/>
            <w:sz w:val="24"/>
            <w:lang w:val="fr-FR"/>
          </w:rPr>
          <w:t>la République. La</w:t>
        </w:r>
      </w:smartTag>
      <w:r w:rsidRPr="004B5E00">
        <w:rPr>
          <w:rFonts w:ascii="Arial" w:hAnsi="Arial" w:cs="Arial"/>
          <w:sz w:val="24"/>
          <w:lang w:val="fr-FR"/>
        </w:rPr>
        <w:t xml:space="preserve"> décision de </w:t>
      </w:r>
      <w:smartTag w:uri="urn:schemas-microsoft-com:office:smarttags" w:element="PersonName">
        <w:smartTagPr>
          <w:attr w:name="ProductID" w:val="La Cour"/>
        </w:smartTagPr>
        <w:r w:rsidRPr="004B5E00">
          <w:rPr>
            <w:rFonts w:ascii="Arial" w:hAnsi="Arial" w:cs="Arial"/>
            <w:sz w:val="24"/>
            <w:lang w:val="fr-FR"/>
          </w:rPr>
          <w:t>la Cour</w:t>
        </w:r>
      </w:smartTag>
      <w:r w:rsidRPr="004B5E00">
        <w:rPr>
          <w:rFonts w:ascii="Arial" w:hAnsi="Arial" w:cs="Arial"/>
          <w:sz w:val="24"/>
          <w:lang w:val="fr-FR"/>
        </w:rPr>
        <w:t xml:space="preserve"> des Comptes est susceptible de pourvoi en cassation devant </w:t>
      </w:r>
      <w:smartTag w:uri="urn:schemas-microsoft-com:office:smarttags" w:element="PersonName">
        <w:smartTagPr>
          <w:attr w:name="ProductID" w:val="la Cour Supr￪me."/>
        </w:smartTagPr>
        <w:r w:rsidRPr="004B5E00">
          <w:rPr>
            <w:rFonts w:ascii="Arial" w:hAnsi="Arial" w:cs="Arial"/>
            <w:sz w:val="24"/>
            <w:lang w:val="fr-FR"/>
          </w:rPr>
          <w:t>la Cour Suprême.</w:t>
        </w:r>
      </w:smartTag>
      <w:r w:rsidRPr="004B5E00">
        <w:rPr>
          <w:rFonts w:ascii="Arial" w:hAnsi="Arial" w:cs="Arial"/>
          <w:sz w:val="24"/>
          <w:lang w:val="fr-FR"/>
        </w:rPr>
        <w:t xml:space="preserve"> Malgré la bonne volonté du personnel, on peut se demander si et comment elle parviendra à assurer sa mission de contrôle des 34 Ministère avec ses ressources actuelles.</w:t>
      </w:r>
    </w:p>
    <w:p w14:paraId="5BFBAF36" w14:textId="77777777" w:rsidR="00D81EF2" w:rsidRDefault="00D81EF2" w:rsidP="004B5E00">
      <w:pPr>
        <w:pStyle w:val="Titre4"/>
        <w:jc w:val="both"/>
        <w:rPr>
          <w:rFonts w:ascii="Arial" w:hAnsi="Arial" w:cs="Arial"/>
          <w:szCs w:val="24"/>
        </w:rPr>
      </w:pPr>
    </w:p>
    <w:p w14:paraId="617DA340" w14:textId="77777777" w:rsidR="004B5E00" w:rsidRPr="00D81EF2" w:rsidRDefault="004B5E00" w:rsidP="004B5E00">
      <w:pPr>
        <w:pStyle w:val="Titre4"/>
        <w:jc w:val="both"/>
        <w:rPr>
          <w:rFonts w:ascii="Arial" w:hAnsi="Arial" w:cs="Arial"/>
          <w:b/>
          <w:szCs w:val="24"/>
        </w:rPr>
      </w:pPr>
      <w:r w:rsidRPr="00D81EF2">
        <w:rPr>
          <w:rFonts w:ascii="Arial" w:hAnsi="Arial" w:cs="Arial"/>
          <w:b/>
          <w:szCs w:val="24"/>
        </w:rPr>
        <w:t>L’inspection générale des Finances</w:t>
      </w:r>
    </w:p>
    <w:p w14:paraId="2BECB906" w14:textId="77777777" w:rsidR="00D81EF2" w:rsidRDefault="00D81EF2" w:rsidP="004B5E00">
      <w:pPr>
        <w:pStyle w:val="MainParawithChapter"/>
        <w:numPr>
          <w:ilvl w:val="1"/>
          <w:numId w:val="0"/>
        </w:numPr>
        <w:tabs>
          <w:tab w:val="num" w:pos="720"/>
        </w:tabs>
        <w:rPr>
          <w:rFonts w:ascii="Arial" w:hAnsi="Arial" w:cs="Arial"/>
          <w:sz w:val="24"/>
          <w:lang w:val="fr-FR"/>
        </w:rPr>
      </w:pPr>
    </w:p>
    <w:p w14:paraId="3382EECD"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L’inspection générale des finances (IGF) couvre avec ses mécanismes de contrôle interne (i) le contrôle de l’exécution des marchés (coûts et qualité), (ii) le contrôle règlementaire et (iii) le contrôle de la réalisation des prestations. Cependant, elle ne peut mener ses enquêtes que sur ordre du Ministre des Finances, ce qui revient à dire que l’IGF ne réalise pas de contrôles systématiques a posteriori des marchés, qui n’est pas prévu par </w:t>
      </w:r>
      <w:smartTag w:uri="urn:schemas-microsoft-com:office:smarttags" w:element="PersonName">
        <w:smartTagPr>
          <w:attr w:name="ProductID" w:val="la Loi"/>
        </w:smartTagPr>
        <w:r w:rsidRPr="004B5E00">
          <w:rPr>
            <w:rFonts w:ascii="Arial" w:hAnsi="Arial" w:cs="Arial"/>
            <w:sz w:val="24"/>
            <w:lang w:val="fr-FR"/>
          </w:rPr>
          <w:t>la Loi</w:t>
        </w:r>
      </w:smartTag>
      <w:r w:rsidRPr="004B5E00">
        <w:rPr>
          <w:rFonts w:ascii="Arial" w:hAnsi="Arial" w:cs="Arial"/>
          <w:sz w:val="24"/>
          <w:lang w:val="fr-FR"/>
        </w:rPr>
        <w:t xml:space="preserve"> actuelle ni l’avant-projet de la nouvelle Loi. L’année dernière, trois marchés ont fait l’objet de son contrôle. Son rôle est plus symbolique qu’efficace dans la mesure également où son budget de fonctionnement est de 50 millions de FCFA pour seulement 23 inspecteurs. Enfin, à sa connaissance, aucune procédure de prise de sanctions n’a été déposée suite à ses contrôles, certes limités en nombre.</w:t>
      </w:r>
    </w:p>
    <w:p w14:paraId="410FFD39" w14:textId="77777777" w:rsidR="00D81EF2" w:rsidRDefault="00D81EF2" w:rsidP="004B5E00">
      <w:pPr>
        <w:pStyle w:val="Titre4"/>
        <w:jc w:val="both"/>
        <w:rPr>
          <w:rFonts w:ascii="Arial" w:hAnsi="Arial" w:cs="Arial"/>
          <w:b/>
          <w:szCs w:val="24"/>
        </w:rPr>
      </w:pPr>
    </w:p>
    <w:p w14:paraId="1D7249E1" w14:textId="77777777" w:rsidR="004B5E00" w:rsidRPr="00D81EF2" w:rsidRDefault="004B5E00" w:rsidP="004B5E00">
      <w:pPr>
        <w:pStyle w:val="Titre4"/>
        <w:jc w:val="both"/>
        <w:rPr>
          <w:rFonts w:ascii="Arial" w:hAnsi="Arial" w:cs="Arial"/>
          <w:b/>
          <w:szCs w:val="24"/>
        </w:rPr>
      </w:pPr>
      <w:r w:rsidRPr="00D81EF2">
        <w:rPr>
          <w:rFonts w:ascii="Arial" w:hAnsi="Arial" w:cs="Arial"/>
          <w:b/>
          <w:szCs w:val="24"/>
        </w:rPr>
        <w:t>Inspection générale d’Etat</w:t>
      </w:r>
    </w:p>
    <w:p w14:paraId="4488EBDE" w14:textId="77777777" w:rsidR="00D81EF2" w:rsidRDefault="00D81EF2" w:rsidP="004B5E00">
      <w:pPr>
        <w:pStyle w:val="MainParawithChapter"/>
        <w:numPr>
          <w:ilvl w:val="1"/>
          <w:numId w:val="0"/>
        </w:numPr>
        <w:tabs>
          <w:tab w:val="num" w:pos="720"/>
        </w:tabs>
        <w:rPr>
          <w:rFonts w:ascii="Arial" w:hAnsi="Arial" w:cs="Arial"/>
          <w:sz w:val="24"/>
          <w:lang w:val="fr-FR"/>
        </w:rPr>
      </w:pPr>
    </w:p>
    <w:p w14:paraId="53CD8727"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L'Inspection générale d'Etat, rattachée à la présidence de </w:t>
      </w:r>
      <w:smartTag w:uri="urn:schemas-microsoft-com:office:smarttags" w:element="PersonName">
        <w:smartTagPr>
          <w:attr w:name="ProductID" w:val="la R￩publique"/>
        </w:smartTagPr>
        <w:r w:rsidRPr="004B5E00">
          <w:rPr>
            <w:rFonts w:ascii="Arial" w:hAnsi="Arial" w:cs="Arial"/>
            <w:sz w:val="24"/>
            <w:lang w:val="fr-FR"/>
          </w:rPr>
          <w:t>la République</w:t>
        </w:r>
      </w:smartTag>
      <w:r w:rsidRPr="004B5E00">
        <w:rPr>
          <w:rFonts w:ascii="Arial" w:hAnsi="Arial" w:cs="Arial"/>
          <w:sz w:val="24"/>
          <w:lang w:val="fr-FR"/>
        </w:rPr>
        <w:t xml:space="preserve">, a pour mission en ce qui concerne les marchés publics de contrôler la conduite des parties de même que l'exécution du contrat. A ce titre, elle examine la régularité des procédures, elle a le pouvoir d'inspecter inopinément les chantiers, de participer aux missions de suivi de l'exécution du contrat et de faire partie de la commission de réception des travaux. Il s'agit d'un organisme technique qui, suite à ses examens, peut recommander aux Autorités de prendre des mesures correctrices, comme par exemple exiger que les travaux soient complétés avant de procéder au paiement des factures intermédiaires. Par contre, elle n'a aucun pouvoir décisionnel et les sanctions, si sanctions il y a, résultent de la décision des Autorités politiques de porter le dossier devant les juridictions compétentes, ce qui serait l'exception. La règle serait que les recommandations de l'IGE soient rarement mises en œuvre. Les ressources mises à sa disposition devraient être du double de leur niveau actuel pour lui permettre de jouer efficacement son rôle. Elle compte 25 inspecteurs répartis en 3 sections. L'IGE se distingue du Contrôle financier et des Bureaux de contrôle en ce </w:t>
      </w:r>
      <w:r w:rsidRPr="004B5E00">
        <w:rPr>
          <w:rFonts w:ascii="Arial" w:hAnsi="Arial" w:cs="Arial"/>
          <w:sz w:val="24"/>
          <w:lang w:val="fr-FR"/>
        </w:rPr>
        <w:lastRenderedPageBreak/>
        <w:t xml:space="preserve">sens que ses pouvoirs d'examen couvrent l'ensemble de l'Administration et l'ensemble de la branche exécutive  puisqu'elle est rattachée à </w:t>
      </w:r>
      <w:smartTag w:uri="urn:schemas-microsoft-com:office:smarttags" w:element="PersonName">
        <w:smartTagPr>
          <w:attr w:name="ProductID" w:val="la Pr￩sidence."/>
        </w:smartTagPr>
        <w:r w:rsidRPr="004B5E00">
          <w:rPr>
            <w:rFonts w:ascii="Arial" w:hAnsi="Arial" w:cs="Arial"/>
            <w:sz w:val="24"/>
            <w:lang w:val="fr-FR"/>
          </w:rPr>
          <w:t>la Présidence.</w:t>
        </w:r>
      </w:smartTag>
      <w:r w:rsidRPr="004B5E00">
        <w:rPr>
          <w:rFonts w:ascii="Arial" w:hAnsi="Arial" w:cs="Arial"/>
          <w:sz w:val="24"/>
          <w:lang w:val="fr-FR"/>
        </w:rPr>
        <w:t xml:space="preserve"> </w:t>
      </w:r>
    </w:p>
    <w:p w14:paraId="0EC6C567" w14:textId="77777777" w:rsidR="004B5E00" w:rsidRPr="004B5E00" w:rsidRDefault="004B5E00" w:rsidP="004B5E00">
      <w:pPr>
        <w:pStyle w:val="MainParawithChapter"/>
        <w:tabs>
          <w:tab w:val="clear" w:pos="720"/>
        </w:tabs>
        <w:rPr>
          <w:rFonts w:ascii="Arial" w:hAnsi="Arial" w:cs="Arial"/>
          <w:sz w:val="24"/>
          <w:lang w:val="fr-FR"/>
        </w:rPr>
      </w:pPr>
    </w:p>
    <w:p w14:paraId="7A8FB8E9" w14:textId="77777777" w:rsidR="004B5E00" w:rsidRPr="00D81EF2" w:rsidRDefault="004B5E00" w:rsidP="004B5E00">
      <w:pPr>
        <w:pStyle w:val="Titre4"/>
        <w:jc w:val="both"/>
        <w:rPr>
          <w:rFonts w:ascii="Arial" w:hAnsi="Arial" w:cs="Arial"/>
          <w:b/>
          <w:szCs w:val="24"/>
        </w:rPr>
      </w:pPr>
      <w:smartTag w:uri="urn:schemas-microsoft-com:office:smarttags" w:element="PersonName">
        <w:smartTagPr>
          <w:attr w:name="ProductID" w:val="la Direction"/>
        </w:smartTagPr>
        <w:r w:rsidRPr="00D81EF2">
          <w:rPr>
            <w:rFonts w:ascii="Arial" w:hAnsi="Arial" w:cs="Arial"/>
            <w:b/>
            <w:szCs w:val="24"/>
          </w:rPr>
          <w:t>La Direction</w:t>
        </w:r>
      </w:smartTag>
      <w:r w:rsidRPr="00D81EF2">
        <w:rPr>
          <w:rFonts w:ascii="Arial" w:hAnsi="Arial" w:cs="Arial"/>
          <w:b/>
          <w:szCs w:val="24"/>
        </w:rPr>
        <w:t xml:space="preserve"> générale de contrôle financier</w:t>
      </w:r>
    </w:p>
    <w:p w14:paraId="76B5C132" w14:textId="77777777" w:rsidR="00D81EF2" w:rsidRDefault="00D81EF2" w:rsidP="004B5E00">
      <w:pPr>
        <w:pStyle w:val="MainParawithChapter"/>
        <w:numPr>
          <w:ilvl w:val="1"/>
          <w:numId w:val="0"/>
        </w:numPr>
        <w:tabs>
          <w:tab w:val="num" w:pos="720"/>
        </w:tabs>
        <w:rPr>
          <w:rFonts w:ascii="Arial" w:hAnsi="Arial" w:cs="Arial"/>
          <w:sz w:val="24"/>
          <w:lang w:val="fr-FR"/>
        </w:rPr>
      </w:pPr>
    </w:p>
    <w:p w14:paraId="35C1936D"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Parmi les attributions de cet organisme de contrôle interne a la responsabilité d’examiner la conformité de la procédure d’attribution du marché eu égard à </w:t>
      </w:r>
      <w:smartTag w:uri="urn:schemas-microsoft-com:office:smarttags" w:element="PersonName">
        <w:smartTagPr>
          <w:attr w:name="ProductID" w:val="la Loi"/>
        </w:smartTagPr>
        <w:r w:rsidRPr="004B5E00">
          <w:rPr>
            <w:rFonts w:ascii="Arial" w:hAnsi="Arial" w:cs="Arial"/>
            <w:sz w:val="24"/>
            <w:lang w:val="fr-FR"/>
          </w:rPr>
          <w:t>la Loi</w:t>
        </w:r>
      </w:smartTag>
      <w:r w:rsidRPr="004B5E00">
        <w:rPr>
          <w:rFonts w:ascii="Arial" w:hAnsi="Arial" w:cs="Arial"/>
          <w:sz w:val="24"/>
          <w:lang w:val="fr-FR"/>
        </w:rPr>
        <w:t xml:space="preserve"> et la réglementation et transmet un avis au Ministre signataire qui peut ou non suivre cet avis. Une fois le marché attribué, il examine la légitimité de la demande de paiement, en vérifiant (i) la présence d’une inscription budgétaire correspondante et (ii) le non dépassement des crédits alloués. Il ne peut cependant veiller à la «sécurisation des fonds» dans la mesure où l’affectation des fonds ne se fait pas au moment de l’inscription budgétaire mais au moment du paiement. Cette procédure de contrôle devrait également porter sur le respect des termes du contrat et l’exécution conforme des prestations. Le manque de moyens techniques, financiers et informatiques rend cette vérification extrêmement difficile.</w:t>
      </w:r>
    </w:p>
    <w:p w14:paraId="5E41849A" w14:textId="77777777" w:rsidR="004B5E00" w:rsidRPr="004B5E00" w:rsidRDefault="004B5E00" w:rsidP="004B5E00">
      <w:pPr>
        <w:jc w:val="both"/>
        <w:rPr>
          <w:rFonts w:ascii="Arial" w:hAnsi="Arial" w:cs="Arial"/>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268"/>
        <w:gridCol w:w="7200"/>
      </w:tblGrid>
      <w:tr w:rsidR="004B5E00" w:rsidRPr="004B5E00" w14:paraId="185A1B88" w14:textId="77777777">
        <w:tc>
          <w:tcPr>
            <w:tcW w:w="2268" w:type="dxa"/>
            <w:shd w:val="clear" w:color="auto" w:fill="D9D9D9"/>
          </w:tcPr>
          <w:p w14:paraId="1288F724"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Pilier IV</w:t>
            </w:r>
          </w:p>
        </w:tc>
        <w:tc>
          <w:tcPr>
            <w:tcW w:w="7200" w:type="dxa"/>
            <w:shd w:val="clear" w:color="auto" w:fill="D9D9D9"/>
          </w:tcPr>
          <w:p w14:paraId="2B7DE8D6"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Recommandations</w:t>
            </w:r>
          </w:p>
        </w:tc>
      </w:tr>
      <w:tr w:rsidR="004B5E00" w:rsidRPr="004B5E00" w14:paraId="255B146D" w14:textId="77777777">
        <w:tc>
          <w:tcPr>
            <w:tcW w:w="2268" w:type="dxa"/>
            <w:shd w:val="clear" w:color="auto" w:fill="D9D9D9"/>
          </w:tcPr>
          <w:p w14:paraId="53DEF650"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7</w:t>
            </w:r>
          </w:p>
        </w:tc>
        <w:tc>
          <w:tcPr>
            <w:tcW w:w="7200" w:type="dxa"/>
            <w:shd w:val="clear" w:color="auto" w:fill="D9D9D9"/>
          </w:tcPr>
          <w:p w14:paraId="2B9C46F6"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Confier le contrôle d’exécution des marchés à la seule autorité contractante assistée éventuellement de bureaux techniques spécialisés.</w:t>
            </w:r>
          </w:p>
        </w:tc>
      </w:tr>
      <w:tr w:rsidR="004B5E00" w:rsidRPr="004B5E00" w14:paraId="09EF3038" w14:textId="77777777">
        <w:tc>
          <w:tcPr>
            <w:tcW w:w="2268" w:type="dxa"/>
            <w:shd w:val="clear" w:color="auto" w:fill="D9D9D9"/>
          </w:tcPr>
          <w:p w14:paraId="322B50E5"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8</w:t>
            </w:r>
          </w:p>
        </w:tc>
        <w:tc>
          <w:tcPr>
            <w:tcW w:w="7200" w:type="dxa"/>
            <w:shd w:val="clear" w:color="auto" w:fill="D9D9D9"/>
          </w:tcPr>
          <w:p w14:paraId="42CB3CFB"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Renforcer le contrôle a priori de la qualification des soumissionnaires et vérifier la véracité des informations fournies.</w:t>
            </w:r>
          </w:p>
        </w:tc>
      </w:tr>
      <w:tr w:rsidR="004B5E00" w:rsidRPr="004B5E00" w14:paraId="3E5597D3" w14:textId="77777777">
        <w:tc>
          <w:tcPr>
            <w:tcW w:w="2268" w:type="dxa"/>
            <w:shd w:val="clear" w:color="auto" w:fill="D9D9D9"/>
          </w:tcPr>
          <w:p w14:paraId="38198F50"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9</w:t>
            </w:r>
          </w:p>
        </w:tc>
        <w:tc>
          <w:tcPr>
            <w:tcW w:w="7200" w:type="dxa"/>
            <w:shd w:val="clear" w:color="auto" w:fill="D9D9D9"/>
          </w:tcPr>
          <w:p w14:paraId="479BC807"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 xml:space="preserve">Mettre en place un organe de recours indépendant afin de recevoir les plaintes </w:t>
            </w:r>
            <w:r w:rsidR="005C0DEE" w:rsidRPr="00CA3D82">
              <w:rPr>
                <w:rFonts w:ascii="Arial" w:hAnsi="Arial" w:cs="Arial"/>
                <w:sz w:val="22"/>
                <w:szCs w:val="22"/>
              </w:rPr>
              <w:t>déposées</w:t>
            </w:r>
            <w:r w:rsidRPr="00CA3D82">
              <w:rPr>
                <w:rFonts w:ascii="Arial" w:hAnsi="Arial" w:cs="Arial"/>
                <w:sz w:val="22"/>
                <w:szCs w:val="22"/>
              </w:rPr>
              <w:t xml:space="preserve"> par les soumissionnaires.</w:t>
            </w:r>
          </w:p>
        </w:tc>
      </w:tr>
      <w:tr w:rsidR="004B5E00" w:rsidRPr="004B5E00" w14:paraId="776B0D22" w14:textId="77777777">
        <w:tc>
          <w:tcPr>
            <w:tcW w:w="2268" w:type="dxa"/>
            <w:shd w:val="clear" w:color="auto" w:fill="D9D9D9"/>
          </w:tcPr>
          <w:p w14:paraId="74AE46FA"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10</w:t>
            </w:r>
          </w:p>
        </w:tc>
        <w:tc>
          <w:tcPr>
            <w:tcW w:w="7200" w:type="dxa"/>
            <w:shd w:val="clear" w:color="auto" w:fill="D9D9D9"/>
          </w:tcPr>
          <w:p w14:paraId="5CE5D00B"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 xml:space="preserve">Définir dans </w:t>
            </w:r>
            <w:smartTag w:uri="urn:schemas-microsoft-com:office:smarttags" w:element="PersonName">
              <w:smartTagPr>
                <w:attr w:name="ProductID" w:val="la Loi"/>
              </w:smartTagPr>
              <w:r w:rsidRPr="00CA3D82">
                <w:rPr>
                  <w:rFonts w:ascii="Arial" w:hAnsi="Arial" w:cs="Arial"/>
                  <w:sz w:val="22"/>
                  <w:szCs w:val="22"/>
                </w:rPr>
                <w:t>la Loi</w:t>
              </w:r>
            </w:smartTag>
            <w:r w:rsidRPr="00CA3D82">
              <w:rPr>
                <w:rFonts w:ascii="Arial" w:hAnsi="Arial" w:cs="Arial"/>
                <w:sz w:val="22"/>
                <w:szCs w:val="22"/>
              </w:rPr>
              <w:t xml:space="preserve"> des seuils pour les revues a priori et a posteriori et les mécanismes indépendants permettant de réaliser ces revues.</w:t>
            </w:r>
          </w:p>
        </w:tc>
      </w:tr>
      <w:tr w:rsidR="004B5E00" w:rsidRPr="004B5E00" w14:paraId="6E503338" w14:textId="77777777">
        <w:tc>
          <w:tcPr>
            <w:tcW w:w="2268" w:type="dxa"/>
            <w:shd w:val="clear" w:color="auto" w:fill="D9D9D9"/>
          </w:tcPr>
          <w:p w14:paraId="60E3DB11"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11</w:t>
            </w:r>
          </w:p>
        </w:tc>
        <w:tc>
          <w:tcPr>
            <w:tcW w:w="7200" w:type="dxa"/>
            <w:shd w:val="clear" w:color="auto" w:fill="D9D9D9"/>
          </w:tcPr>
          <w:p w14:paraId="205815FC" w14:textId="77777777" w:rsidR="004B5E00" w:rsidRPr="004B5E00" w:rsidRDefault="004B5E00" w:rsidP="004B5E00">
            <w:pPr>
              <w:pStyle w:val="StyleBoldJustified"/>
              <w:numPr>
                <w:ilvl w:val="0"/>
                <w:numId w:val="0"/>
              </w:numPr>
              <w:rPr>
                <w:rFonts w:ascii="Arial" w:hAnsi="Arial" w:cs="Arial"/>
                <w:b w:val="0"/>
                <w:sz w:val="24"/>
                <w:szCs w:val="24"/>
                <w:lang w:val="fr-FR"/>
              </w:rPr>
            </w:pPr>
            <w:r w:rsidRPr="004B5E00">
              <w:rPr>
                <w:rFonts w:ascii="Arial" w:hAnsi="Arial" w:cs="Arial"/>
                <w:b w:val="0"/>
                <w:sz w:val="24"/>
                <w:szCs w:val="24"/>
                <w:lang w:val="fr-FR"/>
              </w:rPr>
              <w:t>S’assurer que les mécanismes et les organes de contrôles (a priori comme a posteriori) disposent des moyens juridiques et techniques suffisants pour remplir efficacement leurs rôles.</w:t>
            </w:r>
          </w:p>
        </w:tc>
      </w:tr>
      <w:tr w:rsidR="004B5E00" w:rsidRPr="004B5E00" w14:paraId="52ACFD31" w14:textId="77777777">
        <w:tc>
          <w:tcPr>
            <w:tcW w:w="2268" w:type="dxa"/>
            <w:shd w:val="clear" w:color="auto" w:fill="D9D9D9"/>
          </w:tcPr>
          <w:p w14:paraId="15C9E0E9"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12</w:t>
            </w:r>
          </w:p>
        </w:tc>
        <w:tc>
          <w:tcPr>
            <w:tcW w:w="7200" w:type="dxa"/>
            <w:shd w:val="clear" w:color="auto" w:fill="D9D9D9"/>
          </w:tcPr>
          <w:p w14:paraId="7CC5FDF8" w14:textId="77777777" w:rsidR="004B5E00" w:rsidRPr="004B5E00" w:rsidRDefault="004B5E00" w:rsidP="004B5E00">
            <w:pPr>
              <w:pStyle w:val="StyleBoldJustified"/>
              <w:numPr>
                <w:ilvl w:val="0"/>
                <w:numId w:val="0"/>
              </w:numPr>
              <w:rPr>
                <w:rFonts w:ascii="Arial" w:hAnsi="Arial" w:cs="Arial"/>
                <w:sz w:val="24"/>
                <w:szCs w:val="24"/>
                <w:lang w:val="fr-FR"/>
              </w:rPr>
            </w:pPr>
            <w:r w:rsidRPr="004B5E00">
              <w:rPr>
                <w:rFonts w:ascii="Arial" w:hAnsi="Arial" w:cs="Arial"/>
                <w:b w:val="0"/>
                <w:sz w:val="24"/>
                <w:szCs w:val="24"/>
                <w:lang w:val="fr-FR"/>
              </w:rPr>
              <w:t>Instituer une obligation d’audit externe annuel des opérations de passation et d’exécution des marchés par un organe de contrôle indépendant des autorités contractantes, avec la publication des résultats.</w:t>
            </w:r>
          </w:p>
        </w:tc>
      </w:tr>
    </w:tbl>
    <w:p w14:paraId="517A226E" w14:textId="77777777" w:rsidR="00030CFF" w:rsidRDefault="00030CFF" w:rsidP="004B5E00">
      <w:pPr>
        <w:pStyle w:val="Titre2"/>
        <w:jc w:val="both"/>
        <w:rPr>
          <w:rFonts w:ascii="Arial" w:hAnsi="Arial" w:cs="Arial"/>
          <w:color w:val="auto"/>
          <w:sz w:val="24"/>
          <w:szCs w:val="24"/>
        </w:rPr>
      </w:pPr>
      <w:bookmarkStart w:id="39" w:name="_Toc126555030"/>
    </w:p>
    <w:p w14:paraId="5587C9CD" w14:textId="77777777" w:rsidR="00030CFF" w:rsidRDefault="00030CFF" w:rsidP="00030CFF">
      <w:r>
        <w:br w:type="page"/>
      </w:r>
    </w:p>
    <w:p w14:paraId="55559044" w14:textId="77777777" w:rsidR="004B5E00" w:rsidRPr="004B5E00" w:rsidRDefault="004B5E00" w:rsidP="004B5E00">
      <w:pPr>
        <w:pStyle w:val="Titre2"/>
        <w:jc w:val="both"/>
        <w:rPr>
          <w:rFonts w:ascii="Arial" w:hAnsi="Arial" w:cs="Arial"/>
          <w:color w:val="auto"/>
          <w:sz w:val="24"/>
          <w:szCs w:val="24"/>
        </w:rPr>
      </w:pPr>
      <w:r w:rsidRPr="004B5E00">
        <w:rPr>
          <w:rFonts w:ascii="Arial" w:hAnsi="Arial" w:cs="Arial"/>
          <w:color w:val="auto"/>
          <w:sz w:val="24"/>
          <w:szCs w:val="24"/>
        </w:rPr>
        <w:lastRenderedPageBreak/>
        <w:t>Des mesures de lutte contre la corruption</w:t>
      </w:r>
      <w:bookmarkEnd w:id="39"/>
    </w:p>
    <w:p w14:paraId="4E8C75E4" w14:textId="77777777" w:rsidR="00D81EF2" w:rsidRDefault="00D81EF2" w:rsidP="004B5E00">
      <w:pPr>
        <w:pStyle w:val="MainParawithChapter"/>
        <w:numPr>
          <w:ilvl w:val="1"/>
          <w:numId w:val="0"/>
        </w:numPr>
        <w:tabs>
          <w:tab w:val="num" w:pos="720"/>
        </w:tabs>
        <w:rPr>
          <w:rFonts w:ascii="Arial" w:hAnsi="Arial" w:cs="Arial"/>
          <w:sz w:val="24"/>
          <w:lang w:val="fr-FR"/>
        </w:rPr>
      </w:pPr>
    </w:p>
    <w:p w14:paraId="7D9388F6"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Le cadre légal et règlementaire de la passation des marchés tel qu’il existe aujourd’hui et tel qu’il a été présenté à la mission dans un avant-projet de Loi, ne permet pas de lutter efficacement contre les actes de corruption (manque de transparence dans les procédures de passation des marchés, concentration des opérations de passation des marchés, absence de contrôles et d’audits externes et absence de mécanismes de recours) ne permettent pas d’appuyer efficacement la lutte contre la corruption, faute de faits contrôlés et avérés, même si cette lutte s’appuie sur certains textes, tels que : </w:t>
      </w:r>
    </w:p>
    <w:p w14:paraId="1FFA3D1B" w14:textId="77777777" w:rsidR="004B5E00" w:rsidRPr="004B5E00" w:rsidRDefault="004B5E00" w:rsidP="004B5E00">
      <w:pPr>
        <w:jc w:val="both"/>
        <w:rPr>
          <w:rFonts w:ascii="Arial" w:hAnsi="Arial" w:cs="Arial"/>
        </w:rPr>
      </w:pPr>
    </w:p>
    <w:p w14:paraId="5E06F279" w14:textId="77777777" w:rsidR="004B5E00" w:rsidRPr="004B5E00" w:rsidRDefault="004B5E00" w:rsidP="004B5E00">
      <w:pPr>
        <w:jc w:val="both"/>
        <w:rPr>
          <w:rFonts w:ascii="Arial" w:hAnsi="Arial" w:cs="Arial"/>
        </w:rPr>
      </w:pPr>
      <w:r w:rsidRPr="004B5E00">
        <w:rPr>
          <w:rFonts w:ascii="Arial" w:hAnsi="Arial" w:cs="Arial"/>
        </w:rPr>
        <w:t>- l’Ordonnance n</w:t>
      </w:r>
      <w:r w:rsidRPr="004B5E00">
        <w:rPr>
          <w:rFonts w:ascii="Arial" w:hAnsi="Arial" w:cs="Arial"/>
          <w:rtl/>
        </w:rPr>
        <w:t>۫</w:t>
      </w:r>
      <w:r w:rsidRPr="004B5E00">
        <w:rPr>
          <w:rFonts w:ascii="Arial" w:hAnsi="Arial" w:cs="Arial"/>
        </w:rPr>
        <w:t xml:space="preserve"> 45 du 8 février 1945 portant Code pénal et son décret d’application n</w:t>
      </w:r>
      <w:r w:rsidRPr="004B5E00">
        <w:rPr>
          <w:rFonts w:ascii="Arial" w:hAnsi="Arial" w:cs="Arial"/>
          <w:rtl/>
        </w:rPr>
        <w:t>۫</w:t>
      </w:r>
      <w:r w:rsidRPr="004B5E00">
        <w:rPr>
          <w:rFonts w:ascii="Arial" w:hAnsi="Arial" w:cs="Arial"/>
        </w:rPr>
        <w:t xml:space="preserve"> 56 du 1</w:t>
      </w:r>
      <w:r w:rsidRPr="004B5E00">
        <w:rPr>
          <w:rFonts w:ascii="Arial" w:hAnsi="Arial" w:cs="Arial"/>
          <w:vertAlign w:val="superscript"/>
        </w:rPr>
        <w:t>er</w:t>
      </w:r>
      <w:r w:rsidRPr="004B5E00">
        <w:rPr>
          <w:rFonts w:ascii="Arial" w:hAnsi="Arial" w:cs="Arial"/>
        </w:rPr>
        <w:t xml:space="preserve"> mars 1956 ;</w:t>
      </w:r>
    </w:p>
    <w:p w14:paraId="4B90F89A" w14:textId="77777777" w:rsidR="004B5E00" w:rsidRPr="004B5E00" w:rsidRDefault="004B5E00" w:rsidP="004B5E00">
      <w:pPr>
        <w:jc w:val="both"/>
        <w:rPr>
          <w:rFonts w:ascii="Arial" w:hAnsi="Arial" w:cs="Arial"/>
        </w:rPr>
      </w:pPr>
      <w:r w:rsidRPr="004B5E00">
        <w:rPr>
          <w:rFonts w:ascii="Arial" w:hAnsi="Arial" w:cs="Arial"/>
        </w:rPr>
        <w:t xml:space="preserve">- </w:t>
      </w:r>
      <w:smartTag w:uri="urn:schemas-microsoft-com:office:smarttags" w:element="PersonName">
        <w:smartTagPr>
          <w:attr w:name="ProductID" w:val="la Loi"/>
        </w:smartTagPr>
        <w:r w:rsidRPr="004B5E00">
          <w:rPr>
            <w:rFonts w:ascii="Arial" w:hAnsi="Arial" w:cs="Arial"/>
          </w:rPr>
          <w:t>la Loi</w:t>
        </w:r>
      </w:smartTag>
      <w:r w:rsidRPr="004B5E00">
        <w:rPr>
          <w:rFonts w:ascii="Arial" w:hAnsi="Arial" w:cs="Arial"/>
        </w:rPr>
        <w:t xml:space="preserve"> n</w:t>
      </w:r>
      <w:r w:rsidRPr="004B5E00">
        <w:rPr>
          <w:rFonts w:ascii="Arial" w:hAnsi="Arial" w:cs="Arial"/>
          <w:rtl/>
        </w:rPr>
        <w:t>۫</w:t>
      </w:r>
      <w:r w:rsidRPr="004B5E00">
        <w:rPr>
          <w:rFonts w:ascii="Arial" w:hAnsi="Arial" w:cs="Arial"/>
        </w:rPr>
        <w:t xml:space="preserve"> 021-89 du 14 novembre 1989 portant refonte du statut général de la fonction publique ;</w:t>
      </w:r>
    </w:p>
    <w:p w14:paraId="139E1453" w14:textId="77777777" w:rsidR="004B5E00" w:rsidRPr="004B5E00" w:rsidRDefault="004B5E00" w:rsidP="004B5E00">
      <w:pPr>
        <w:jc w:val="both"/>
        <w:rPr>
          <w:rFonts w:ascii="Arial" w:hAnsi="Arial" w:cs="Arial"/>
        </w:rPr>
      </w:pPr>
      <w:r w:rsidRPr="004B5E00">
        <w:rPr>
          <w:rFonts w:ascii="Arial" w:hAnsi="Arial" w:cs="Arial"/>
        </w:rPr>
        <w:t xml:space="preserve">- </w:t>
      </w:r>
      <w:smartTag w:uri="urn:schemas-microsoft-com:office:smarttags" w:element="PersonName">
        <w:smartTagPr>
          <w:attr w:name="ProductID" w:val="la Loi"/>
        </w:smartTagPr>
        <w:r w:rsidRPr="004B5E00">
          <w:rPr>
            <w:rFonts w:ascii="Arial" w:hAnsi="Arial" w:cs="Arial"/>
          </w:rPr>
          <w:t>la Loi</w:t>
        </w:r>
      </w:smartTag>
      <w:r w:rsidRPr="004B5E00">
        <w:rPr>
          <w:rFonts w:ascii="Arial" w:hAnsi="Arial" w:cs="Arial"/>
        </w:rPr>
        <w:t xml:space="preserve"> n</w:t>
      </w:r>
      <w:r w:rsidRPr="004B5E00">
        <w:rPr>
          <w:rFonts w:ascii="Arial" w:hAnsi="Arial" w:cs="Arial"/>
          <w:rtl/>
        </w:rPr>
        <w:t>۫</w:t>
      </w:r>
      <w:r w:rsidRPr="004B5E00">
        <w:rPr>
          <w:rFonts w:ascii="Arial" w:hAnsi="Arial" w:cs="Arial"/>
        </w:rPr>
        <w:t xml:space="preserve"> 9-2001 du 10 décembre 2001 portant code électoral ;</w:t>
      </w:r>
    </w:p>
    <w:p w14:paraId="327E689A" w14:textId="77777777" w:rsidR="004B5E00" w:rsidRPr="004B5E00" w:rsidRDefault="004B5E00" w:rsidP="004B5E00">
      <w:pPr>
        <w:jc w:val="both"/>
        <w:rPr>
          <w:rFonts w:ascii="Arial" w:hAnsi="Arial" w:cs="Arial"/>
        </w:rPr>
      </w:pPr>
      <w:r w:rsidRPr="004B5E00">
        <w:rPr>
          <w:rFonts w:ascii="Arial" w:hAnsi="Arial" w:cs="Arial"/>
        </w:rPr>
        <w:t xml:space="preserve">- </w:t>
      </w:r>
      <w:smartTag w:uri="urn:schemas-microsoft-com:office:smarttags" w:element="PersonName">
        <w:smartTagPr>
          <w:attr w:name="ProductID" w:val="la Loi"/>
        </w:smartTagPr>
        <w:r w:rsidRPr="004B5E00">
          <w:rPr>
            <w:rFonts w:ascii="Arial" w:hAnsi="Arial" w:cs="Arial"/>
          </w:rPr>
          <w:t>la Loi</w:t>
        </w:r>
      </w:smartTag>
      <w:r w:rsidRPr="004B5E00">
        <w:rPr>
          <w:rFonts w:ascii="Arial" w:hAnsi="Arial" w:cs="Arial"/>
        </w:rPr>
        <w:t xml:space="preserve"> n</w:t>
      </w:r>
      <w:r w:rsidRPr="004B5E00">
        <w:rPr>
          <w:rFonts w:ascii="Arial" w:hAnsi="Arial" w:cs="Arial"/>
          <w:rtl/>
        </w:rPr>
        <w:t>۫</w:t>
      </w:r>
      <w:r w:rsidRPr="004B5E00">
        <w:rPr>
          <w:rFonts w:ascii="Arial" w:hAnsi="Arial" w:cs="Arial"/>
        </w:rPr>
        <w:t xml:space="preserve"> 1-2000 du 1</w:t>
      </w:r>
      <w:r w:rsidRPr="004B5E00">
        <w:rPr>
          <w:rFonts w:ascii="Arial" w:hAnsi="Arial" w:cs="Arial"/>
          <w:vertAlign w:val="superscript"/>
        </w:rPr>
        <w:t>er</w:t>
      </w:r>
      <w:r w:rsidRPr="004B5E00">
        <w:rPr>
          <w:rFonts w:ascii="Arial" w:hAnsi="Arial" w:cs="Arial"/>
        </w:rPr>
        <w:t xml:space="preserve"> février 2000 portant Loi organique relative au régime financier de l’Etat ;</w:t>
      </w:r>
    </w:p>
    <w:p w14:paraId="367FBB7B" w14:textId="77777777" w:rsidR="004B5E00" w:rsidRPr="004B5E00" w:rsidRDefault="004B5E00" w:rsidP="004B5E00">
      <w:pPr>
        <w:jc w:val="both"/>
        <w:rPr>
          <w:rFonts w:ascii="Arial" w:hAnsi="Arial" w:cs="Arial"/>
        </w:rPr>
      </w:pPr>
      <w:r w:rsidRPr="004B5E00">
        <w:rPr>
          <w:rFonts w:ascii="Arial" w:hAnsi="Arial" w:cs="Arial"/>
        </w:rPr>
        <w:t>- le Décret n</w:t>
      </w:r>
      <w:r w:rsidRPr="004B5E00">
        <w:rPr>
          <w:rFonts w:ascii="Arial" w:hAnsi="Arial" w:cs="Arial"/>
          <w:rtl/>
        </w:rPr>
        <w:t>۫</w:t>
      </w:r>
      <w:r w:rsidRPr="004B5E00">
        <w:rPr>
          <w:rFonts w:ascii="Arial" w:hAnsi="Arial" w:cs="Arial"/>
        </w:rPr>
        <w:t xml:space="preserve"> 2003-327 du 19 décembre 2003 portant code de conduite des agents publics.</w:t>
      </w:r>
    </w:p>
    <w:p w14:paraId="5D4827DC" w14:textId="77777777" w:rsidR="004B5E00" w:rsidRPr="004B5E00" w:rsidRDefault="004B5E00" w:rsidP="004B5E00">
      <w:pPr>
        <w:jc w:val="both"/>
        <w:rPr>
          <w:rFonts w:ascii="Arial" w:hAnsi="Arial" w:cs="Arial"/>
        </w:rPr>
      </w:pPr>
    </w:p>
    <w:p w14:paraId="342E1C62" w14:textId="77777777" w:rsidR="004B5E00" w:rsidRPr="004B5E00" w:rsidRDefault="004B5E00" w:rsidP="004B5E00">
      <w:pPr>
        <w:jc w:val="both"/>
        <w:rPr>
          <w:rFonts w:ascii="Arial" w:hAnsi="Arial" w:cs="Arial"/>
        </w:rPr>
      </w:pPr>
      <w:r w:rsidRPr="004B5E00">
        <w:rPr>
          <w:rFonts w:ascii="Arial" w:hAnsi="Arial" w:cs="Arial"/>
        </w:rPr>
        <w:t>Le Gouvernement a même mis en place en 2005 une commission de lutte contre la corruption avec un plan d’actions ambitieux mais avec des moyens humains et financiers alloués très limités par rapport à ses objectifs.</w:t>
      </w:r>
    </w:p>
    <w:p w14:paraId="68039FEF" w14:textId="77777777" w:rsidR="004B5E00" w:rsidRPr="004B5E00" w:rsidRDefault="004B5E00" w:rsidP="004B5E00">
      <w:pPr>
        <w:pStyle w:val="Titre4"/>
        <w:jc w:val="both"/>
        <w:rPr>
          <w:rFonts w:ascii="Arial" w:hAnsi="Arial" w:cs="Arial"/>
          <w:szCs w:val="24"/>
        </w:rPr>
      </w:pPr>
      <w:r w:rsidRPr="004B5E00">
        <w:rPr>
          <w:rFonts w:ascii="Arial" w:hAnsi="Arial" w:cs="Arial"/>
          <w:szCs w:val="24"/>
        </w:rPr>
        <w:t xml:space="preserve">Commission de Lutte contre </w:t>
      </w:r>
      <w:smartTag w:uri="urn:schemas-microsoft-com:office:smarttags" w:element="PersonName">
        <w:smartTagPr>
          <w:attr w:name="ProductID" w:val="la Corruption"/>
        </w:smartTagPr>
        <w:r w:rsidRPr="004B5E00">
          <w:rPr>
            <w:rFonts w:ascii="Arial" w:hAnsi="Arial" w:cs="Arial"/>
            <w:szCs w:val="24"/>
          </w:rPr>
          <w:t>la Corruption</w:t>
        </w:r>
      </w:smartTag>
      <w:r w:rsidRPr="004B5E00">
        <w:rPr>
          <w:rFonts w:ascii="Arial" w:hAnsi="Arial" w:cs="Arial"/>
          <w:szCs w:val="24"/>
        </w:rPr>
        <w:t xml:space="preserve">, </w:t>
      </w:r>
      <w:smartTag w:uri="urn:schemas-microsoft-com:office:smarttags" w:element="PersonName">
        <w:smartTagPr>
          <w:attr w:name="ProductID" w:val="la Concussion"/>
        </w:smartTagPr>
        <w:r w:rsidRPr="004B5E00">
          <w:rPr>
            <w:rFonts w:ascii="Arial" w:hAnsi="Arial" w:cs="Arial"/>
            <w:szCs w:val="24"/>
          </w:rPr>
          <w:t>la Concussion</w:t>
        </w:r>
      </w:smartTag>
      <w:r w:rsidRPr="004B5E00">
        <w:rPr>
          <w:rFonts w:ascii="Arial" w:hAnsi="Arial" w:cs="Arial"/>
          <w:szCs w:val="24"/>
        </w:rPr>
        <w:t xml:space="preserve"> et </w:t>
      </w:r>
      <w:smartTag w:uri="urn:schemas-microsoft-com:office:smarttags" w:element="PersonName">
        <w:smartTagPr>
          <w:attr w:name="ProductID" w:val="la Fraude"/>
        </w:smartTagPr>
        <w:r w:rsidRPr="004B5E00">
          <w:rPr>
            <w:rFonts w:ascii="Arial" w:hAnsi="Arial" w:cs="Arial"/>
            <w:szCs w:val="24"/>
          </w:rPr>
          <w:t>la Fraude</w:t>
        </w:r>
      </w:smartTag>
    </w:p>
    <w:p w14:paraId="6E1B86D6"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Cette Commission a été créée en 2005 avec une mission précise d’établir un plan de lutte contre la corruption et de moraliser l’administration. La société civile ne perçoit pas très bien quel est le rôle concret de cette entité publique. De plus, son faible budget de fonctionnement (100 millions de FCFA) ne lui permettrait pas de réaliser les enquêtes nécessaires pour atteindre ses objectifs. Dans le cadre de ses fonctions, </w:t>
      </w:r>
      <w:smartTag w:uri="urn:schemas-microsoft-com:office:smarttags" w:element="PersonName">
        <w:smartTagPr>
          <w:attr w:name="ProductID" w:val="la Commission"/>
        </w:smartTagPr>
        <w:r w:rsidRPr="004B5E00">
          <w:rPr>
            <w:rFonts w:ascii="Arial" w:hAnsi="Arial" w:cs="Arial"/>
            <w:sz w:val="24"/>
            <w:lang w:val="fr-FR"/>
          </w:rPr>
          <w:t>la Commission</w:t>
        </w:r>
      </w:smartTag>
      <w:r w:rsidRPr="004B5E00">
        <w:rPr>
          <w:rFonts w:ascii="Arial" w:hAnsi="Arial" w:cs="Arial"/>
          <w:sz w:val="24"/>
          <w:lang w:val="fr-FR"/>
        </w:rPr>
        <w:t xml:space="preserve"> serait chargée d’effectuer les enquêtes permettant de déceler les actes de corruption ; elle transmettra ensuite ses conclusion au Gouvernement, étant entendu que celui-ci a le pouvoir discrétionnaire de suivre ou non les recommandations et d’entamer ou non les procédures. Un autre objectif serait d’installer au sein de chaque département ministériel un programme sectoriel de lutte contre la corruption. Si les textes prétendent vouloir lutter efficacement contre ces actes de corruption, c est tout le système de passation des marchés qui devrait d’abord prévoir des mécanismes de contrôle interne en responsabilisant les MO, en veillant à ce que des sanctions soient prises et appliquées.</w:t>
      </w:r>
    </w:p>
    <w:p w14:paraId="3110B8FA" w14:textId="77777777" w:rsidR="004B5E00" w:rsidRPr="004B5E00" w:rsidRDefault="004B5E00" w:rsidP="004B5E00">
      <w:pPr>
        <w:jc w:val="both"/>
        <w:rPr>
          <w:rFonts w:ascii="Arial" w:hAnsi="Arial" w:cs="Arial"/>
        </w:rPr>
      </w:pPr>
    </w:p>
    <w:p w14:paraId="699524C3" w14:textId="77777777" w:rsidR="004B5E00" w:rsidRPr="004B5E00" w:rsidRDefault="004B5E00" w:rsidP="004B5E00">
      <w:pPr>
        <w:pStyle w:val="MainParawithChapter"/>
        <w:numPr>
          <w:ilvl w:val="1"/>
          <w:numId w:val="0"/>
        </w:numPr>
        <w:tabs>
          <w:tab w:val="num" w:pos="720"/>
        </w:tabs>
        <w:rPr>
          <w:rFonts w:ascii="Arial" w:hAnsi="Arial" w:cs="Arial"/>
          <w:sz w:val="24"/>
          <w:lang w:val="fr-FR"/>
        </w:rPr>
      </w:pPr>
      <w:r w:rsidRPr="004B5E00">
        <w:rPr>
          <w:rFonts w:ascii="Arial" w:hAnsi="Arial" w:cs="Arial"/>
          <w:sz w:val="24"/>
          <w:lang w:val="fr-FR"/>
        </w:rPr>
        <w:t xml:space="preserve">Les décisions relatives aux dispositions et actions de répression de la fraude et de la corruption devront être rendues publiques. L’organe de régulation, une fois créé, devrait tenir à jour une liste des soumissionnaires jugés pour ces types d’actes, et le cadre légal et règlementaire devrait prévoir des dispositions permettant (i) d’interdire les soumissionnaires coupables de soumissionner et (ii) de résilier les contrats en </w:t>
      </w:r>
      <w:r w:rsidRPr="004B5E00">
        <w:rPr>
          <w:rFonts w:ascii="Arial" w:hAnsi="Arial" w:cs="Arial"/>
          <w:sz w:val="24"/>
          <w:lang w:val="fr-FR"/>
        </w:rPr>
        <w:lastRenderedPageBreak/>
        <w:t xml:space="preserve">cours d’exécution. A cet effet, l’organe de régulation devrait exiger des MO d’inclure dans la liste des pièces administratives à fournir par les soumissionnaires lors des appels d'offres une attestation de non exclusion des marchés publics délivrée par l’organe de régulation. </w:t>
      </w:r>
    </w:p>
    <w:p w14:paraId="19B033CB" w14:textId="77777777" w:rsidR="004B5E00" w:rsidRPr="004B5E00" w:rsidRDefault="004B5E00" w:rsidP="004B5E00">
      <w:pPr>
        <w:pStyle w:val="MainParawithChapter"/>
        <w:tabs>
          <w:tab w:val="clear" w:pos="720"/>
        </w:tabs>
        <w:rPr>
          <w:rFonts w:ascii="Arial" w:hAnsi="Arial" w:cs="Arial"/>
          <w:sz w:val="24"/>
          <w:lang w:val="fr-FR"/>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2268"/>
        <w:gridCol w:w="7200"/>
      </w:tblGrid>
      <w:tr w:rsidR="004B5E00" w:rsidRPr="004B5E00" w14:paraId="3F6AC07C" w14:textId="77777777">
        <w:tc>
          <w:tcPr>
            <w:tcW w:w="2268" w:type="dxa"/>
            <w:shd w:val="clear" w:color="auto" w:fill="D9D9D9"/>
          </w:tcPr>
          <w:p w14:paraId="17BFBC41"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Pilier IV</w:t>
            </w:r>
          </w:p>
        </w:tc>
        <w:tc>
          <w:tcPr>
            <w:tcW w:w="7200" w:type="dxa"/>
            <w:shd w:val="clear" w:color="auto" w:fill="D9D9D9"/>
          </w:tcPr>
          <w:p w14:paraId="31A5C45C" w14:textId="77777777" w:rsidR="004B5E00" w:rsidRPr="00CA3D82" w:rsidRDefault="004B5E00" w:rsidP="004B5E00">
            <w:pPr>
              <w:jc w:val="both"/>
              <w:rPr>
                <w:rFonts w:ascii="Arial" w:hAnsi="Arial" w:cs="Arial"/>
                <w:b/>
                <w:sz w:val="22"/>
                <w:szCs w:val="22"/>
              </w:rPr>
            </w:pPr>
            <w:r w:rsidRPr="00CA3D82">
              <w:rPr>
                <w:rFonts w:ascii="Arial" w:hAnsi="Arial" w:cs="Arial"/>
                <w:b/>
                <w:sz w:val="22"/>
                <w:szCs w:val="22"/>
              </w:rPr>
              <w:t>Recommandations</w:t>
            </w:r>
          </w:p>
        </w:tc>
      </w:tr>
      <w:tr w:rsidR="004B5E00" w:rsidRPr="004B5E00" w14:paraId="31098A58" w14:textId="77777777">
        <w:tc>
          <w:tcPr>
            <w:tcW w:w="2268" w:type="dxa"/>
            <w:shd w:val="clear" w:color="auto" w:fill="D9D9D9"/>
          </w:tcPr>
          <w:p w14:paraId="7D671E53"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13</w:t>
            </w:r>
          </w:p>
        </w:tc>
        <w:tc>
          <w:tcPr>
            <w:tcW w:w="7200" w:type="dxa"/>
            <w:shd w:val="clear" w:color="auto" w:fill="D9D9D9"/>
          </w:tcPr>
          <w:p w14:paraId="780348B7"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Prévoir dans le nouveau cadre légal et règlementaire des dispositions permettant (i) la définition des responsabilités et les peines encourues pour les individus et les entreprises impliqués dans des cas de fraude et de corruption, (ii) de prévenir et lutter contre la fraude et la corruption dans les dossiers d’appels d’offres et les documents contractuels et (iii) de supprimer les conflits d’intérêts existant dans les marchés publics.</w:t>
            </w:r>
          </w:p>
        </w:tc>
      </w:tr>
      <w:tr w:rsidR="004B5E00" w:rsidRPr="004B5E00" w14:paraId="2EE608EE" w14:textId="77777777">
        <w:tc>
          <w:tcPr>
            <w:tcW w:w="2268" w:type="dxa"/>
            <w:shd w:val="clear" w:color="auto" w:fill="D9D9D9"/>
          </w:tcPr>
          <w:p w14:paraId="560D212B"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14</w:t>
            </w:r>
          </w:p>
        </w:tc>
        <w:tc>
          <w:tcPr>
            <w:tcW w:w="7200" w:type="dxa"/>
            <w:shd w:val="clear" w:color="auto" w:fill="D9D9D9"/>
          </w:tcPr>
          <w:p w14:paraId="50BE483C"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Publier les décisions constatant les infractions à la bonne gouvernance et à la réglementation en matière de marchés publics lorsque les jugements sont devenus exécutoires et les délais d’appel ont expiré.</w:t>
            </w:r>
          </w:p>
        </w:tc>
      </w:tr>
      <w:tr w:rsidR="004B5E00" w:rsidRPr="004B5E00" w14:paraId="60B26AED" w14:textId="77777777">
        <w:tc>
          <w:tcPr>
            <w:tcW w:w="2268" w:type="dxa"/>
            <w:shd w:val="clear" w:color="auto" w:fill="D9D9D9"/>
          </w:tcPr>
          <w:p w14:paraId="49F151DA"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IS 15</w:t>
            </w:r>
          </w:p>
        </w:tc>
        <w:tc>
          <w:tcPr>
            <w:tcW w:w="7200" w:type="dxa"/>
            <w:shd w:val="clear" w:color="auto" w:fill="D9D9D9"/>
          </w:tcPr>
          <w:p w14:paraId="49DDE54C" w14:textId="77777777" w:rsidR="004B5E00" w:rsidRPr="00CA3D82" w:rsidRDefault="004B5E00" w:rsidP="004B5E00">
            <w:pPr>
              <w:jc w:val="both"/>
              <w:rPr>
                <w:rFonts w:ascii="Arial" w:hAnsi="Arial" w:cs="Arial"/>
                <w:sz w:val="22"/>
                <w:szCs w:val="22"/>
              </w:rPr>
            </w:pPr>
            <w:r w:rsidRPr="00CA3D82">
              <w:rPr>
                <w:rFonts w:ascii="Arial" w:hAnsi="Arial" w:cs="Arial"/>
                <w:sz w:val="22"/>
                <w:szCs w:val="22"/>
              </w:rPr>
              <w:t>Publier la liste des entreprises interdites d’accès à la commande publique suite à une malversation reconnue.</w:t>
            </w:r>
          </w:p>
        </w:tc>
      </w:tr>
    </w:tbl>
    <w:p w14:paraId="37BCE987" w14:textId="77777777" w:rsidR="004B5E00" w:rsidRPr="004B5E00" w:rsidRDefault="004B5E00" w:rsidP="004B5E00">
      <w:pPr>
        <w:jc w:val="both"/>
        <w:rPr>
          <w:rFonts w:ascii="Arial" w:hAnsi="Arial" w:cs="Arial"/>
        </w:rPr>
      </w:pPr>
    </w:p>
    <w:p w14:paraId="6557BB4E" w14:textId="77777777" w:rsidR="004B5E00" w:rsidRPr="004B5E00" w:rsidRDefault="004B5E00" w:rsidP="004B5E00">
      <w:pPr>
        <w:jc w:val="both"/>
        <w:rPr>
          <w:rFonts w:ascii="Arial" w:hAnsi="Arial" w:cs="Arial"/>
        </w:rPr>
      </w:pPr>
    </w:p>
    <w:p w14:paraId="71B98250" w14:textId="77777777" w:rsidR="004B5E00" w:rsidRPr="004B5E00" w:rsidRDefault="004B5E00" w:rsidP="004B5E00">
      <w:pPr>
        <w:spacing w:after="200" w:line="276" w:lineRule="auto"/>
        <w:jc w:val="both"/>
        <w:rPr>
          <w:rFonts w:ascii="Arial" w:hAnsi="Arial" w:cs="Arial"/>
        </w:rPr>
      </w:pPr>
      <w:r w:rsidRPr="004B5E00">
        <w:rPr>
          <w:rFonts w:ascii="Arial" w:hAnsi="Arial" w:cs="Arial"/>
        </w:rPr>
        <w:br w:type="page"/>
      </w:r>
    </w:p>
    <w:p w14:paraId="74C9353D" w14:textId="77777777" w:rsidR="00395532" w:rsidRPr="000A7A03" w:rsidRDefault="0006659A" w:rsidP="00395532">
      <w:pPr>
        <w:pStyle w:val="Titre1"/>
        <w:spacing w:before="0" w:after="0"/>
        <w:rPr>
          <w:sz w:val="22"/>
          <w:szCs w:val="22"/>
        </w:rPr>
      </w:pPr>
      <w:r w:rsidRPr="000A7A03">
        <w:rPr>
          <w:sz w:val="22"/>
          <w:szCs w:val="22"/>
        </w:rPr>
        <w:lastRenderedPageBreak/>
        <w:t xml:space="preserve">ANNEXE </w:t>
      </w:r>
      <w:r w:rsidR="008D3B2E" w:rsidRPr="000A7A03">
        <w:rPr>
          <w:sz w:val="22"/>
          <w:szCs w:val="22"/>
        </w:rPr>
        <w:t>I</w:t>
      </w:r>
      <w:r w:rsidRPr="000A7A03">
        <w:rPr>
          <w:sz w:val="22"/>
          <w:szCs w:val="22"/>
        </w:rPr>
        <w:t>I : TERMES DE REFERENCE DE L’ETUDE</w:t>
      </w:r>
    </w:p>
    <w:p w14:paraId="660C60DD" w14:textId="77777777" w:rsidR="00395532" w:rsidRPr="00395532" w:rsidRDefault="00395532" w:rsidP="00395532">
      <w:pPr>
        <w:rPr>
          <w:rFonts w:ascii="Arial" w:hAnsi="Arial" w:cs="Arial"/>
        </w:rPr>
      </w:pPr>
    </w:p>
    <w:p w14:paraId="03ECFA4C" w14:textId="77777777" w:rsidR="00395532" w:rsidRPr="00395532" w:rsidRDefault="00395532" w:rsidP="00923D6E">
      <w:pPr>
        <w:pStyle w:val="Titre1"/>
        <w:numPr>
          <w:ilvl w:val="0"/>
          <w:numId w:val="40"/>
        </w:numPr>
        <w:spacing w:before="0" w:after="0"/>
        <w:rPr>
          <w:sz w:val="24"/>
          <w:szCs w:val="24"/>
        </w:rPr>
      </w:pPr>
      <w:r w:rsidRPr="00395532">
        <w:rPr>
          <w:sz w:val="24"/>
          <w:szCs w:val="24"/>
        </w:rPr>
        <w:t>Contexte</w:t>
      </w:r>
    </w:p>
    <w:p w14:paraId="354ADA53" w14:textId="77777777" w:rsidR="00395532" w:rsidRPr="00395532" w:rsidRDefault="00395532" w:rsidP="00395532">
      <w:pPr>
        <w:rPr>
          <w:rFonts w:ascii="Arial" w:hAnsi="Arial" w:cs="Arial"/>
        </w:rPr>
      </w:pPr>
    </w:p>
    <w:p w14:paraId="13A67C25" w14:textId="77777777" w:rsidR="00395532" w:rsidRDefault="00395532" w:rsidP="00395532">
      <w:pPr>
        <w:pStyle w:val="Paragraphedeliste"/>
        <w:ind w:left="0"/>
        <w:jc w:val="both"/>
        <w:rPr>
          <w:rFonts w:ascii="Arial" w:hAnsi="Arial" w:cs="Arial"/>
        </w:rPr>
      </w:pPr>
      <w:r w:rsidRPr="00395532">
        <w:rPr>
          <w:rFonts w:ascii="Arial" w:hAnsi="Arial" w:cs="Arial"/>
        </w:rPr>
        <w:t>Dans le cadre de la reforme du système de passation des marchés publics en République du Congo, la revue analytique avait permis de déceler entre autres  faiblesses:</w:t>
      </w:r>
    </w:p>
    <w:p w14:paraId="74F550AF" w14:textId="77777777" w:rsidR="00395532" w:rsidRPr="00395532" w:rsidRDefault="00395532" w:rsidP="00395532">
      <w:pPr>
        <w:pStyle w:val="Paragraphedeliste"/>
        <w:ind w:left="0"/>
        <w:jc w:val="both"/>
        <w:rPr>
          <w:rFonts w:ascii="Arial" w:hAnsi="Arial" w:cs="Arial"/>
        </w:rPr>
      </w:pPr>
    </w:p>
    <w:p w14:paraId="02254117" w14:textId="77777777" w:rsidR="00395532" w:rsidRPr="00395532" w:rsidRDefault="00395532" w:rsidP="00923D6E">
      <w:pPr>
        <w:pStyle w:val="Paragraphedeliste"/>
        <w:numPr>
          <w:ilvl w:val="0"/>
          <w:numId w:val="39"/>
        </w:numPr>
        <w:ind w:left="360"/>
        <w:jc w:val="both"/>
        <w:rPr>
          <w:rFonts w:ascii="Arial" w:hAnsi="Arial" w:cs="Arial"/>
        </w:rPr>
      </w:pPr>
      <w:r w:rsidRPr="00395532">
        <w:rPr>
          <w:rFonts w:ascii="Arial" w:hAnsi="Arial" w:cs="Arial"/>
        </w:rPr>
        <w:t xml:space="preserve">La concentration du processus de passation des marchés entre </w:t>
      </w:r>
      <w:smartTag w:uri="urn:schemas-microsoft-com:office:smarttags" w:element="PersonName">
        <w:smartTagPr>
          <w:attr w:name="ProductID" w:val="la D￩l￩gation G￩n￩rale"/>
        </w:smartTagPr>
        <w:r w:rsidRPr="00395532">
          <w:rPr>
            <w:rFonts w:ascii="Arial" w:hAnsi="Arial" w:cs="Arial"/>
          </w:rPr>
          <w:t>la Délégation Générale</w:t>
        </w:r>
      </w:smartTag>
      <w:r w:rsidRPr="00395532">
        <w:rPr>
          <w:rFonts w:ascii="Arial" w:hAnsi="Arial" w:cs="Arial"/>
        </w:rPr>
        <w:t xml:space="preserve"> des Grands Travaux (D.G.G.T) et </w:t>
      </w:r>
      <w:smartTag w:uri="urn:schemas-microsoft-com:office:smarttags" w:element="PersonName">
        <w:smartTagPr>
          <w:attr w:name="ProductID" w:val="la Direction Centrale"/>
        </w:smartTagPr>
        <w:r w:rsidRPr="00395532">
          <w:rPr>
            <w:rFonts w:ascii="Arial" w:hAnsi="Arial" w:cs="Arial"/>
          </w:rPr>
          <w:t>la Direction Centrale</w:t>
        </w:r>
      </w:smartTag>
      <w:r w:rsidRPr="00395532">
        <w:rPr>
          <w:rFonts w:ascii="Arial" w:hAnsi="Arial" w:cs="Arial"/>
        </w:rPr>
        <w:t xml:space="preserve"> des Marchés et Contrats de l’Etat (D.C.M.C.E.) ; </w:t>
      </w:r>
    </w:p>
    <w:p w14:paraId="6A3EB80A" w14:textId="77777777" w:rsidR="00395532" w:rsidRPr="00395532" w:rsidRDefault="00395532" w:rsidP="00923D6E">
      <w:pPr>
        <w:pStyle w:val="Paragraphedeliste"/>
        <w:numPr>
          <w:ilvl w:val="0"/>
          <w:numId w:val="39"/>
        </w:numPr>
        <w:ind w:left="360"/>
        <w:jc w:val="both"/>
        <w:rPr>
          <w:rFonts w:ascii="Arial" w:hAnsi="Arial" w:cs="Arial"/>
        </w:rPr>
      </w:pPr>
      <w:r w:rsidRPr="00395532">
        <w:rPr>
          <w:rFonts w:ascii="Arial" w:hAnsi="Arial" w:cs="Arial"/>
        </w:rPr>
        <w:t xml:space="preserve">l’absence d’organe de régulation ; </w:t>
      </w:r>
    </w:p>
    <w:p w14:paraId="032749AE" w14:textId="77777777" w:rsidR="00395532" w:rsidRPr="00395532" w:rsidRDefault="00395532" w:rsidP="00923D6E">
      <w:pPr>
        <w:pStyle w:val="Paragraphedeliste"/>
        <w:numPr>
          <w:ilvl w:val="0"/>
          <w:numId w:val="39"/>
        </w:numPr>
        <w:ind w:left="360"/>
        <w:jc w:val="both"/>
        <w:rPr>
          <w:rFonts w:ascii="Arial" w:hAnsi="Arial" w:cs="Arial"/>
        </w:rPr>
      </w:pPr>
      <w:r w:rsidRPr="00395532">
        <w:rPr>
          <w:rFonts w:ascii="Arial" w:hAnsi="Arial" w:cs="Arial"/>
        </w:rPr>
        <w:t>la faiblesse des moyens de recours.</w:t>
      </w:r>
    </w:p>
    <w:p w14:paraId="15424DDD" w14:textId="77777777" w:rsidR="00395532" w:rsidRPr="00395532" w:rsidRDefault="00395532" w:rsidP="00395532">
      <w:pPr>
        <w:pStyle w:val="Paragraphedeliste"/>
        <w:rPr>
          <w:rFonts w:ascii="Arial" w:hAnsi="Arial" w:cs="Arial"/>
        </w:rPr>
      </w:pPr>
    </w:p>
    <w:p w14:paraId="2BB1CCDD" w14:textId="77777777" w:rsidR="00395532" w:rsidRPr="00395532" w:rsidRDefault="00395532" w:rsidP="00395532">
      <w:pPr>
        <w:jc w:val="both"/>
        <w:rPr>
          <w:rFonts w:ascii="Arial" w:hAnsi="Arial" w:cs="Arial"/>
        </w:rPr>
      </w:pPr>
      <w:r w:rsidRPr="00395532">
        <w:rPr>
          <w:rFonts w:ascii="Arial" w:hAnsi="Arial" w:cs="Arial"/>
        </w:rPr>
        <w:t xml:space="preserve">C’est ainsi que par le Gouvernement par l’entremise du Projet de Renforcement des Capacités de Transparence et de Gouvernance (PRCTG) avec l’appui de </w:t>
      </w:r>
      <w:smartTag w:uri="urn:schemas-microsoft-com:office:smarttags" w:element="PersonName">
        <w:smartTagPr>
          <w:attr w:name="ProductID" w:val="la Banque Mondiale"/>
        </w:smartTagPr>
        <w:r w:rsidRPr="00395532">
          <w:rPr>
            <w:rFonts w:ascii="Arial" w:hAnsi="Arial" w:cs="Arial"/>
          </w:rPr>
          <w:t>la Banque Mondiale</w:t>
        </w:r>
      </w:smartTag>
      <w:r w:rsidRPr="00395532">
        <w:rPr>
          <w:rFonts w:ascii="Arial" w:hAnsi="Arial" w:cs="Arial"/>
        </w:rPr>
        <w:t xml:space="preserve"> avait permis l’élaboration, l’adoption et la publication en mai 2009 du nouveau Code des marchés publics y compris les différents textes d’application.</w:t>
      </w:r>
    </w:p>
    <w:p w14:paraId="5F0CFFE4" w14:textId="77777777" w:rsidR="00395532" w:rsidRPr="00395532" w:rsidRDefault="00395532" w:rsidP="00395532">
      <w:pPr>
        <w:jc w:val="both"/>
        <w:rPr>
          <w:rFonts w:ascii="Arial" w:hAnsi="Arial" w:cs="Arial"/>
        </w:rPr>
      </w:pPr>
    </w:p>
    <w:p w14:paraId="10C1C438" w14:textId="77777777" w:rsidR="00395532" w:rsidRDefault="00395532" w:rsidP="00395532">
      <w:pPr>
        <w:jc w:val="both"/>
        <w:rPr>
          <w:rFonts w:ascii="Arial" w:hAnsi="Arial" w:cs="Arial"/>
        </w:rPr>
      </w:pPr>
      <w:r w:rsidRPr="00395532">
        <w:rPr>
          <w:rFonts w:ascii="Arial" w:hAnsi="Arial" w:cs="Arial"/>
        </w:rPr>
        <w:t>Parmi les innovations apportées par ce nouveau Code on note :</w:t>
      </w:r>
    </w:p>
    <w:p w14:paraId="74914B84" w14:textId="77777777" w:rsidR="00395532" w:rsidRPr="00395532" w:rsidRDefault="00395532" w:rsidP="00395532">
      <w:pPr>
        <w:jc w:val="both"/>
        <w:rPr>
          <w:rFonts w:ascii="Arial" w:hAnsi="Arial" w:cs="Arial"/>
        </w:rPr>
      </w:pPr>
    </w:p>
    <w:p w14:paraId="050B097B" w14:textId="77777777" w:rsidR="00395532" w:rsidRPr="00395532" w:rsidRDefault="00395532" w:rsidP="00923D6E">
      <w:pPr>
        <w:pStyle w:val="Paragraphedeliste"/>
        <w:numPr>
          <w:ilvl w:val="0"/>
          <w:numId w:val="39"/>
        </w:numPr>
        <w:jc w:val="both"/>
        <w:rPr>
          <w:rFonts w:ascii="Arial" w:hAnsi="Arial" w:cs="Arial"/>
        </w:rPr>
      </w:pPr>
      <w:r w:rsidRPr="00395532">
        <w:rPr>
          <w:rFonts w:ascii="Arial" w:hAnsi="Arial" w:cs="Arial"/>
        </w:rPr>
        <w:t xml:space="preserve"> la création de l’Autorité de Régulation des Marchés Publics ;</w:t>
      </w:r>
    </w:p>
    <w:p w14:paraId="13777759" w14:textId="77777777" w:rsidR="00395532" w:rsidRPr="00395532" w:rsidRDefault="00395532" w:rsidP="00923D6E">
      <w:pPr>
        <w:pStyle w:val="Paragraphedeliste"/>
        <w:numPr>
          <w:ilvl w:val="0"/>
          <w:numId w:val="39"/>
        </w:numPr>
        <w:jc w:val="both"/>
        <w:rPr>
          <w:rFonts w:ascii="Arial" w:hAnsi="Arial" w:cs="Arial"/>
        </w:rPr>
      </w:pPr>
      <w:r w:rsidRPr="00395532">
        <w:rPr>
          <w:rFonts w:ascii="Arial" w:hAnsi="Arial" w:cs="Arial"/>
        </w:rPr>
        <w:t xml:space="preserve"> l’érection des établissements publics au rang de Maître d’Ouvrage au même titre que les Ministères ;</w:t>
      </w:r>
    </w:p>
    <w:p w14:paraId="692A45A1" w14:textId="77777777" w:rsidR="00395532" w:rsidRPr="00395532" w:rsidRDefault="00395532" w:rsidP="00923D6E">
      <w:pPr>
        <w:pStyle w:val="Paragraphedeliste"/>
        <w:numPr>
          <w:ilvl w:val="0"/>
          <w:numId w:val="39"/>
        </w:numPr>
        <w:jc w:val="both"/>
        <w:rPr>
          <w:rFonts w:ascii="Arial" w:hAnsi="Arial" w:cs="Arial"/>
        </w:rPr>
      </w:pPr>
      <w:r w:rsidRPr="00395532">
        <w:rPr>
          <w:rFonts w:ascii="Arial" w:hAnsi="Arial" w:cs="Arial"/>
        </w:rPr>
        <w:t>La création des Cellules de Gestion des Marchés Publics (C.G.PM) au sein des Ministères.</w:t>
      </w:r>
    </w:p>
    <w:p w14:paraId="15BE2974" w14:textId="77777777" w:rsidR="00395532" w:rsidRDefault="00395532" w:rsidP="00395532">
      <w:pPr>
        <w:jc w:val="both"/>
        <w:rPr>
          <w:rFonts w:ascii="Arial" w:hAnsi="Arial" w:cs="Arial"/>
        </w:rPr>
      </w:pPr>
    </w:p>
    <w:p w14:paraId="3B48F333" w14:textId="77777777" w:rsidR="00395532" w:rsidRPr="00395532" w:rsidRDefault="00395532" w:rsidP="00395532">
      <w:pPr>
        <w:jc w:val="both"/>
        <w:rPr>
          <w:rFonts w:ascii="Arial" w:hAnsi="Arial" w:cs="Arial"/>
        </w:rPr>
      </w:pPr>
      <w:r w:rsidRPr="00395532">
        <w:rPr>
          <w:rFonts w:ascii="Arial" w:hAnsi="Arial" w:cs="Arial"/>
        </w:rPr>
        <w:t xml:space="preserve">Après la mise en place de ces structures, le Gouvernement  par l’entremise du PRCTG  avec l’appui de </w:t>
      </w:r>
      <w:smartTag w:uri="urn:schemas-microsoft-com:office:smarttags" w:element="PersonName">
        <w:smartTagPr>
          <w:attr w:name="ProductID" w:val="la Banque Mondiale"/>
        </w:smartTagPr>
        <w:r w:rsidRPr="00395532">
          <w:rPr>
            <w:rFonts w:ascii="Arial" w:hAnsi="Arial" w:cs="Arial"/>
          </w:rPr>
          <w:t>la Banque Mondiale</w:t>
        </w:r>
      </w:smartTag>
      <w:r w:rsidRPr="00395532">
        <w:rPr>
          <w:rFonts w:ascii="Arial" w:hAnsi="Arial" w:cs="Arial"/>
        </w:rPr>
        <w:t xml:space="preserve"> avait recruté un cabinet de réputation internationale qui a dispensé une formation aux cadres nationaux devant faire partie des CGMPs. De même, le PRCTG a recruté deux (2) Experts internationaux pour renforcer les capacités des CGMPs des ministères dans la préparation des dossiers d’appel d’offres ainsi que dans la maîtrise du  processus de passation des marchés publics afin de contribuer à une bonne  exécution du budget de l’Etat. </w:t>
      </w:r>
    </w:p>
    <w:p w14:paraId="78A6BDDF" w14:textId="77777777" w:rsidR="00395532" w:rsidRPr="00395532" w:rsidRDefault="00395532" w:rsidP="00395532">
      <w:pPr>
        <w:jc w:val="both"/>
        <w:rPr>
          <w:rFonts w:ascii="Arial" w:hAnsi="Arial" w:cs="Arial"/>
        </w:rPr>
      </w:pPr>
    </w:p>
    <w:p w14:paraId="2FCF05C1" w14:textId="77777777" w:rsidR="00395532" w:rsidRPr="00395532" w:rsidRDefault="00395532" w:rsidP="00395532">
      <w:pPr>
        <w:jc w:val="both"/>
        <w:rPr>
          <w:rFonts w:ascii="Arial" w:hAnsi="Arial" w:cs="Arial"/>
        </w:rPr>
      </w:pPr>
      <w:r w:rsidRPr="00395532">
        <w:rPr>
          <w:rFonts w:ascii="Arial" w:hAnsi="Arial" w:cs="Arial"/>
        </w:rPr>
        <w:t>En dehors des actions extérieures menées par les Consultants, l’ARMP a également assuré des formations à l’endroit des CGMS (Etat), des Collectivités Locales et leurs établissements publics, des entreprises publiques et des autres organismes.</w:t>
      </w:r>
    </w:p>
    <w:p w14:paraId="341C8CC3" w14:textId="77777777" w:rsidR="00395532" w:rsidRPr="00395532" w:rsidRDefault="00395532" w:rsidP="00395532">
      <w:pPr>
        <w:jc w:val="both"/>
        <w:rPr>
          <w:rFonts w:ascii="Arial" w:hAnsi="Arial" w:cs="Arial"/>
        </w:rPr>
      </w:pPr>
      <w:r w:rsidRPr="00395532">
        <w:rPr>
          <w:rFonts w:ascii="Arial" w:hAnsi="Arial" w:cs="Arial"/>
        </w:rPr>
        <w:t>En dépit de ce dispositif les institutions citées ci-dessus éprouvent d’énormes difficultés à accomplir  leurs tâches.</w:t>
      </w:r>
    </w:p>
    <w:p w14:paraId="4650F1E7" w14:textId="77777777" w:rsidR="00395532" w:rsidRPr="00395532" w:rsidRDefault="00395532" w:rsidP="00395532">
      <w:pPr>
        <w:jc w:val="both"/>
        <w:rPr>
          <w:rFonts w:ascii="Arial" w:hAnsi="Arial" w:cs="Arial"/>
        </w:rPr>
      </w:pPr>
    </w:p>
    <w:p w14:paraId="2A5CF553" w14:textId="77777777" w:rsidR="00395532" w:rsidRPr="00395532" w:rsidRDefault="00395532" w:rsidP="00395532">
      <w:pPr>
        <w:jc w:val="both"/>
        <w:rPr>
          <w:rFonts w:ascii="Arial" w:hAnsi="Arial" w:cs="Arial"/>
        </w:rPr>
      </w:pPr>
      <w:r w:rsidRPr="00395532">
        <w:rPr>
          <w:rFonts w:ascii="Arial" w:hAnsi="Arial" w:cs="Arial"/>
        </w:rPr>
        <w:t>C’est ainsi que  l’ARMP se propose par l’entremise du PRCTG de recruter un Consultant individuel de réputation internationale pour l’élaboration d’un plan stratégique de formation des institutions impliquées dans le système des marchés publics.</w:t>
      </w:r>
    </w:p>
    <w:p w14:paraId="4B3C32CA" w14:textId="77777777" w:rsidR="00395532" w:rsidRPr="00395532" w:rsidRDefault="00395532" w:rsidP="00395532">
      <w:pPr>
        <w:jc w:val="both"/>
        <w:rPr>
          <w:rFonts w:ascii="Arial" w:hAnsi="Arial" w:cs="Arial"/>
        </w:rPr>
      </w:pPr>
    </w:p>
    <w:p w14:paraId="5F754DB7" w14:textId="77777777" w:rsidR="00395532" w:rsidRPr="00395532" w:rsidRDefault="00395532" w:rsidP="00923D6E">
      <w:pPr>
        <w:pStyle w:val="Titre1"/>
        <w:numPr>
          <w:ilvl w:val="0"/>
          <w:numId w:val="40"/>
        </w:numPr>
        <w:spacing w:before="0" w:after="0"/>
        <w:rPr>
          <w:sz w:val="24"/>
          <w:szCs w:val="24"/>
        </w:rPr>
      </w:pPr>
      <w:r w:rsidRPr="00395532">
        <w:rPr>
          <w:sz w:val="24"/>
          <w:szCs w:val="24"/>
        </w:rPr>
        <w:t>Objectifs de la mission</w:t>
      </w:r>
    </w:p>
    <w:p w14:paraId="3233599F" w14:textId="77777777" w:rsidR="00395532" w:rsidRPr="00395532" w:rsidRDefault="00395532" w:rsidP="00395532">
      <w:pPr>
        <w:jc w:val="both"/>
        <w:rPr>
          <w:rFonts w:ascii="Arial" w:hAnsi="Arial" w:cs="Arial"/>
        </w:rPr>
      </w:pPr>
      <w:r w:rsidRPr="00395532">
        <w:rPr>
          <w:rFonts w:ascii="Arial" w:hAnsi="Arial" w:cs="Arial"/>
        </w:rPr>
        <w:t xml:space="preserve">L’objectif de la mission  est d’aider l’ARMP à disposer d’un plan stratégique  de formation  des institutions impliquées dans le système des marchés publics en République du Congo.  </w:t>
      </w:r>
    </w:p>
    <w:p w14:paraId="7701F111" w14:textId="77777777" w:rsidR="00395532" w:rsidRPr="00395532" w:rsidRDefault="00395532" w:rsidP="00395532">
      <w:pPr>
        <w:rPr>
          <w:rFonts w:ascii="Arial" w:hAnsi="Arial" w:cs="Arial"/>
        </w:rPr>
      </w:pPr>
    </w:p>
    <w:p w14:paraId="2089FDE2" w14:textId="77777777" w:rsidR="00395532" w:rsidRPr="00395532" w:rsidRDefault="00395532" w:rsidP="00923D6E">
      <w:pPr>
        <w:pStyle w:val="Titre1"/>
        <w:numPr>
          <w:ilvl w:val="0"/>
          <w:numId w:val="40"/>
        </w:numPr>
        <w:spacing w:before="0" w:after="0"/>
        <w:rPr>
          <w:sz w:val="24"/>
          <w:szCs w:val="24"/>
        </w:rPr>
      </w:pPr>
      <w:r w:rsidRPr="00395532">
        <w:rPr>
          <w:sz w:val="24"/>
          <w:szCs w:val="24"/>
        </w:rPr>
        <w:t>Tâches du Consultant</w:t>
      </w:r>
    </w:p>
    <w:p w14:paraId="68DD7F5F" w14:textId="77777777" w:rsidR="00395532" w:rsidRPr="00395532" w:rsidRDefault="00395532" w:rsidP="00395532">
      <w:pPr>
        <w:rPr>
          <w:rFonts w:ascii="Arial" w:hAnsi="Arial" w:cs="Arial"/>
        </w:rPr>
      </w:pPr>
      <w:r w:rsidRPr="00395532">
        <w:rPr>
          <w:rFonts w:ascii="Arial" w:hAnsi="Arial" w:cs="Arial"/>
        </w:rPr>
        <w:t>Le Consultant réalisera entre autre les  tâches suivantes :</w:t>
      </w:r>
    </w:p>
    <w:p w14:paraId="146C492A" w14:textId="77777777" w:rsidR="00395532" w:rsidRPr="00395532" w:rsidRDefault="00395532" w:rsidP="00923D6E">
      <w:pPr>
        <w:numPr>
          <w:ilvl w:val="0"/>
          <w:numId w:val="43"/>
        </w:numPr>
        <w:ind w:left="1425"/>
        <w:rPr>
          <w:rFonts w:ascii="Arial" w:hAnsi="Arial" w:cs="Arial"/>
        </w:rPr>
      </w:pPr>
      <w:r w:rsidRPr="00395532">
        <w:rPr>
          <w:rFonts w:ascii="Arial" w:hAnsi="Arial" w:cs="Arial"/>
        </w:rPr>
        <w:t>faire une évaluation des formations déjà réalisées au cours des années écoulées ;</w:t>
      </w:r>
    </w:p>
    <w:p w14:paraId="193F8815" w14:textId="77777777" w:rsidR="00395532" w:rsidRPr="00395532" w:rsidRDefault="00395532" w:rsidP="00923D6E">
      <w:pPr>
        <w:numPr>
          <w:ilvl w:val="0"/>
          <w:numId w:val="43"/>
        </w:numPr>
        <w:ind w:left="1425"/>
        <w:rPr>
          <w:rFonts w:ascii="Arial" w:hAnsi="Arial" w:cs="Arial"/>
        </w:rPr>
      </w:pPr>
      <w:r w:rsidRPr="00395532">
        <w:rPr>
          <w:rFonts w:ascii="Arial" w:hAnsi="Arial" w:cs="Arial"/>
        </w:rPr>
        <w:t>évaluer les besoins en formation des entités impliqués dans le système de passation des marchés publics ;</w:t>
      </w:r>
    </w:p>
    <w:p w14:paraId="35544D78" w14:textId="77777777" w:rsidR="00395532" w:rsidRPr="00395532" w:rsidRDefault="00395532" w:rsidP="00923D6E">
      <w:pPr>
        <w:numPr>
          <w:ilvl w:val="0"/>
          <w:numId w:val="43"/>
        </w:numPr>
        <w:ind w:left="1425"/>
        <w:jc w:val="both"/>
        <w:rPr>
          <w:rFonts w:ascii="Arial" w:hAnsi="Arial" w:cs="Arial"/>
        </w:rPr>
      </w:pPr>
      <w:r w:rsidRPr="00395532">
        <w:rPr>
          <w:rFonts w:ascii="Arial" w:hAnsi="Arial" w:cs="Arial"/>
        </w:rPr>
        <w:t>élaborer un plan stratégique de formation triennal avec des programmations annuelles qui indiquera les thèmes, le profil type des personnes  à former, les objectifs de la formation, les  résultats attendus à la fin de la formation et les méthodes et les grilles d’évaluation de la formation;</w:t>
      </w:r>
    </w:p>
    <w:p w14:paraId="7E2CC523" w14:textId="77777777" w:rsidR="00395532" w:rsidRPr="00395532" w:rsidRDefault="00395532" w:rsidP="00923D6E">
      <w:pPr>
        <w:numPr>
          <w:ilvl w:val="0"/>
          <w:numId w:val="43"/>
        </w:numPr>
        <w:ind w:left="1425"/>
        <w:rPr>
          <w:rFonts w:ascii="Arial" w:hAnsi="Arial" w:cs="Arial"/>
        </w:rPr>
      </w:pPr>
      <w:r w:rsidRPr="00395532">
        <w:rPr>
          <w:rFonts w:ascii="Arial" w:hAnsi="Arial" w:cs="Arial"/>
        </w:rPr>
        <w:t xml:space="preserve">établir les besoins  prioritaires en rapport avec le programme de l’ARMP ; </w:t>
      </w:r>
    </w:p>
    <w:p w14:paraId="1693DA09" w14:textId="77777777" w:rsidR="00395532" w:rsidRPr="00395532" w:rsidRDefault="00395532" w:rsidP="00923D6E">
      <w:pPr>
        <w:numPr>
          <w:ilvl w:val="0"/>
          <w:numId w:val="43"/>
        </w:numPr>
        <w:ind w:left="1425"/>
        <w:rPr>
          <w:rFonts w:ascii="Arial" w:hAnsi="Arial" w:cs="Arial"/>
        </w:rPr>
      </w:pPr>
      <w:r w:rsidRPr="00395532">
        <w:rPr>
          <w:rFonts w:ascii="Arial" w:hAnsi="Arial" w:cs="Arial"/>
        </w:rPr>
        <w:t>identifier les organismes de formation au niveau national qu’international ;</w:t>
      </w:r>
    </w:p>
    <w:p w14:paraId="41204ABC" w14:textId="77777777" w:rsidR="00395532" w:rsidRPr="00395532" w:rsidRDefault="00395532" w:rsidP="00923D6E">
      <w:pPr>
        <w:numPr>
          <w:ilvl w:val="0"/>
          <w:numId w:val="43"/>
        </w:numPr>
        <w:ind w:left="1425"/>
        <w:rPr>
          <w:rFonts w:ascii="Arial" w:hAnsi="Arial" w:cs="Arial"/>
        </w:rPr>
      </w:pPr>
      <w:r w:rsidRPr="00395532">
        <w:rPr>
          <w:rFonts w:ascii="Arial" w:hAnsi="Arial" w:cs="Arial"/>
        </w:rPr>
        <w:t>élaborer le budget prévisionnel de la formation ;</w:t>
      </w:r>
    </w:p>
    <w:p w14:paraId="0EDFE25F" w14:textId="77777777" w:rsidR="00395532" w:rsidRPr="00395532" w:rsidRDefault="00395532" w:rsidP="00923D6E">
      <w:pPr>
        <w:numPr>
          <w:ilvl w:val="0"/>
          <w:numId w:val="43"/>
        </w:numPr>
        <w:ind w:left="1425"/>
        <w:rPr>
          <w:rFonts w:ascii="Arial" w:hAnsi="Arial" w:cs="Arial"/>
        </w:rPr>
      </w:pPr>
      <w:r w:rsidRPr="00395532">
        <w:rPr>
          <w:rFonts w:ascii="Arial" w:hAnsi="Arial" w:cs="Arial"/>
        </w:rPr>
        <w:t xml:space="preserve">élaborer un tableau de bord pour le suivi du plan stratégique de la formation. </w:t>
      </w:r>
    </w:p>
    <w:p w14:paraId="3DFC0258" w14:textId="77777777" w:rsidR="00395532" w:rsidRPr="00395532" w:rsidRDefault="00395532" w:rsidP="00395532">
      <w:pPr>
        <w:rPr>
          <w:rFonts w:ascii="Arial" w:hAnsi="Arial" w:cs="Arial"/>
        </w:rPr>
      </w:pPr>
    </w:p>
    <w:p w14:paraId="07F2CDC7" w14:textId="77777777" w:rsidR="00395532" w:rsidRPr="00395532" w:rsidRDefault="00395532" w:rsidP="00923D6E">
      <w:pPr>
        <w:pStyle w:val="Paragraphedeliste"/>
        <w:numPr>
          <w:ilvl w:val="0"/>
          <w:numId w:val="40"/>
        </w:numPr>
        <w:rPr>
          <w:rFonts w:ascii="Arial" w:hAnsi="Arial" w:cs="Arial"/>
          <w:b/>
        </w:rPr>
      </w:pPr>
      <w:r w:rsidRPr="00395532">
        <w:rPr>
          <w:rFonts w:ascii="Arial" w:hAnsi="Arial" w:cs="Arial"/>
          <w:b/>
        </w:rPr>
        <w:t>Résultats attendus</w:t>
      </w:r>
    </w:p>
    <w:p w14:paraId="08CCFCAD" w14:textId="77777777" w:rsidR="00395532" w:rsidRDefault="00395532" w:rsidP="00395532">
      <w:pPr>
        <w:rPr>
          <w:rFonts w:ascii="Arial" w:hAnsi="Arial" w:cs="Arial"/>
        </w:rPr>
      </w:pPr>
      <w:r w:rsidRPr="00395532">
        <w:rPr>
          <w:rFonts w:ascii="Arial" w:hAnsi="Arial" w:cs="Arial"/>
        </w:rPr>
        <w:t>Au terme de cette mission, les résultats suivants seront observés :</w:t>
      </w:r>
    </w:p>
    <w:p w14:paraId="3B0620DC" w14:textId="77777777" w:rsidR="00395532" w:rsidRPr="00395532" w:rsidRDefault="00395532" w:rsidP="00923D6E">
      <w:pPr>
        <w:pStyle w:val="Paragraphedeliste"/>
        <w:numPr>
          <w:ilvl w:val="0"/>
          <w:numId w:val="39"/>
        </w:numPr>
        <w:rPr>
          <w:rFonts w:ascii="Arial" w:hAnsi="Arial" w:cs="Arial"/>
        </w:rPr>
      </w:pPr>
      <w:r w:rsidRPr="00395532">
        <w:rPr>
          <w:rFonts w:ascii="Arial" w:hAnsi="Arial" w:cs="Arial"/>
        </w:rPr>
        <w:t>un rapport de fin de mission est soumis ;</w:t>
      </w:r>
    </w:p>
    <w:p w14:paraId="7527719C" w14:textId="77777777" w:rsidR="00395532" w:rsidRPr="00395532" w:rsidRDefault="00395532" w:rsidP="00923D6E">
      <w:pPr>
        <w:pStyle w:val="Paragraphedeliste"/>
        <w:numPr>
          <w:ilvl w:val="0"/>
          <w:numId w:val="39"/>
        </w:numPr>
        <w:rPr>
          <w:rFonts w:ascii="Arial" w:hAnsi="Arial" w:cs="Arial"/>
          <w:color w:val="FF0000"/>
        </w:rPr>
      </w:pPr>
      <w:r w:rsidRPr="00395532">
        <w:rPr>
          <w:rFonts w:ascii="Arial" w:hAnsi="Arial" w:cs="Arial"/>
        </w:rPr>
        <w:t>un plan stratégique</w:t>
      </w:r>
      <w:r w:rsidRPr="00395532">
        <w:rPr>
          <w:rFonts w:ascii="Arial" w:hAnsi="Arial" w:cs="Arial"/>
          <w:color w:val="FF0000"/>
        </w:rPr>
        <w:t xml:space="preserve"> </w:t>
      </w:r>
      <w:r w:rsidRPr="00395532">
        <w:rPr>
          <w:rFonts w:ascii="Arial" w:hAnsi="Arial" w:cs="Arial"/>
        </w:rPr>
        <w:t>de formation triennal avec des programmations annuelles  est élaboré ;</w:t>
      </w:r>
    </w:p>
    <w:p w14:paraId="053E57C6" w14:textId="77777777" w:rsidR="00395532" w:rsidRPr="00395532" w:rsidRDefault="00395532" w:rsidP="00923D6E">
      <w:pPr>
        <w:pStyle w:val="Paragraphedeliste"/>
        <w:numPr>
          <w:ilvl w:val="0"/>
          <w:numId w:val="39"/>
        </w:numPr>
        <w:rPr>
          <w:rFonts w:ascii="Arial" w:hAnsi="Arial" w:cs="Arial"/>
        </w:rPr>
      </w:pPr>
      <w:r w:rsidRPr="00395532">
        <w:rPr>
          <w:rFonts w:ascii="Arial" w:hAnsi="Arial" w:cs="Arial"/>
        </w:rPr>
        <w:t xml:space="preserve">un tableau de bord pour le suivi du plan stratégique de la formation est élaboré. </w:t>
      </w:r>
    </w:p>
    <w:p w14:paraId="43BA0233" w14:textId="77777777" w:rsidR="00395532" w:rsidRPr="00395532" w:rsidRDefault="00395532" w:rsidP="00395532">
      <w:pPr>
        <w:pStyle w:val="Paragraphedeliste"/>
        <w:ind w:left="360"/>
        <w:rPr>
          <w:rFonts w:ascii="Arial" w:hAnsi="Arial" w:cs="Arial"/>
          <w:b/>
        </w:rPr>
      </w:pPr>
    </w:p>
    <w:p w14:paraId="51F32C01" w14:textId="77777777" w:rsidR="00395532" w:rsidRPr="00395532" w:rsidRDefault="00395532" w:rsidP="00923D6E">
      <w:pPr>
        <w:pStyle w:val="Titre1"/>
        <w:numPr>
          <w:ilvl w:val="0"/>
          <w:numId w:val="40"/>
        </w:numPr>
        <w:spacing w:before="0" w:after="0"/>
        <w:rPr>
          <w:sz w:val="24"/>
          <w:szCs w:val="24"/>
        </w:rPr>
      </w:pPr>
      <w:r w:rsidRPr="00395532">
        <w:rPr>
          <w:sz w:val="24"/>
          <w:szCs w:val="24"/>
        </w:rPr>
        <w:t>Durée de la mission</w:t>
      </w:r>
    </w:p>
    <w:p w14:paraId="78EBF528" w14:textId="77777777" w:rsidR="00395532" w:rsidRPr="00395532" w:rsidRDefault="00395532" w:rsidP="00395532">
      <w:pPr>
        <w:jc w:val="both"/>
        <w:rPr>
          <w:rFonts w:ascii="Arial" w:hAnsi="Arial" w:cs="Arial"/>
        </w:rPr>
      </w:pPr>
      <w:r w:rsidRPr="00395532">
        <w:rPr>
          <w:rFonts w:ascii="Arial" w:hAnsi="Arial" w:cs="Arial"/>
        </w:rPr>
        <w:t xml:space="preserve">La durée prévisionnelle  d’exécution de la mission est d’un  (01) mois. </w:t>
      </w:r>
    </w:p>
    <w:p w14:paraId="0F28F4B9" w14:textId="77777777" w:rsidR="00395532" w:rsidRPr="00395532" w:rsidRDefault="00395532" w:rsidP="00395532">
      <w:pPr>
        <w:jc w:val="both"/>
        <w:rPr>
          <w:rFonts w:ascii="Arial" w:hAnsi="Arial" w:cs="Arial"/>
        </w:rPr>
      </w:pPr>
      <w:r w:rsidRPr="00395532">
        <w:rPr>
          <w:rFonts w:ascii="Arial" w:hAnsi="Arial" w:cs="Arial"/>
        </w:rPr>
        <w:t>Le consultant travaillera à Brazzaville, avec des déplacements à l’intérieur du pays (Pointe-Noire), pour prendre en compte les besoins en formation des collectivités locales et autre</w:t>
      </w:r>
      <w:r w:rsidR="00C21AC3">
        <w:rPr>
          <w:rFonts w:ascii="Arial" w:hAnsi="Arial" w:cs="Arial"/>
        </w:rPr>
        <w:t>s</w:t>
      </w:r>
      <w:r w:rsidRPr="00395532">
        <w:rPr>
          <w:rFonts w:ascii="Arial" w:hAnsi="Arial" w:cs="Arial"/>
        </w:rPr>
        <w:t xml:space="preserve"> organismes. </w:t>
      </w:r>
    </w:p>
    <w:p w14:paraId="314113FB" w14:textId="77777777" w:rsidR="00395532" w:rsidRDefault="00395532">
      <w:pPr>
        <w:spacing w:after="200" w:line="276" w:lineRule="auto"/>
        <w:rPr>
          <w:rFonts w:ascii="Arial" w:hAnsi="Arial" w:cs="Arial"/>
        </w:rPr>
      </w:pPr>
      <w:r>
        <w:rPr>
          <w:rFonts w:ascii="Arial" w:hAnsi="Arial" w:cs="Arial"/>
        </w:rPr>
        <w:br w:type="page"/>
      </w:r>
    </w:p>
    <w:p w14:paraId="28A8558F" w14:textId="77777777" w:rsidR="00246350" w:rsidRPr="002E212E" w:rsidRDefault="008D3B2E" w:rsidP="00246350">
      <w:pPr>
        <w:rPr>
          <w:rFonts w:ascii="Arial" w:hAnsi="Arial" w:cs="Arial"/>
          <w:b/>
          <w:sz w:val="22"/>
          <w:szCs w:val="22"/>
        </w:rPr>
      </w:pPr>
      <w:r>
        <w:rPr>
          <w:rFonts w:ascii="Arial" w:hAnsi="Arial" w:cs="Arial"/>
          <w:b/>
          <w:sz w:val="22"/>
          <w:szCs w:val="22"/>
        </w:rPr>
        <w:lastRenderedPageBreak/>
        <w:t>ANNEXE III</w:t>
      </w:r>
      <w:r w:rsidR="00246350" w:rsidRPr="002E212E">
        <w:rPr>
          <w:rFonts w:ascii="Arial" w:hAnsi="Arial" w:cs="Arial"/>
          <w:b/>
          <w:sz w:val="22"/>
          <w:szCs w:val="22"/>
        </w:rPr>
        <w:t xml:space="preserve"> : LISTE DES </w:t>
      </w:r>
      <w:r w:rsidR="00246350">
        <w:rPr>
          <w:rFonts w:ascii="Arial" w:hAnsi="Arial" w:cs="Arial"/>
          <w:b/>
          <w:sz w:val="22"/>
          <w:szCs w:val="22"/>
        </w:rPr>
        <w:t>TEXTES CONSULTES</w:t>
      </w:r>
    </w:p>
    <w:p w14:paraId="5CE70C77" w14:textId="77777777" w:rsidR="00246350" w:rsidRDefault="00246350">
      <w:pPr>
        <w:spacing w:after="200" w:line="276" w:lineRule="auto"/>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8253"/>
      </w:tblGrid>
      <w:tr w:rsidR="00E00E46" w14:paraId="3DA40532" w14:textId="77777777">
        <w:tc>
          <w:tcPr>
            <w:tcW w:w="817" w:type="dxa"/>
            <w:shd w:val="clear" w:color="auto" w:fill="FFC000"/>
          </w:tcPr>
          <w:p w14:paraId="26D60FF1" w14:textId="77777777" w:rsidR="00E00E46" w:rsidRPr="00CA3D82" w:rsidRDefault="00E00E46" w:rsidP="00CA3D82">
            <w:pPr>
              <w:spacing w:after="200" w:line="276" w:lineRule="auto"/>
              <w:jc w:val="center"/>
              <w:rPr>
                <w:rFonts w:ascii="Arial" w:hAnsi="Arial" w:cs="Arial"/>
                <w:b/>
                <w:sz w:val="22"/>
                <w:szCs w:val="22"/>
              </w:rPr>
            </w:pPr>
          </w:p>
          <w:p w14:paraId="7D2E5ACD" w14:textId="77777777" w:rsidR="00E00E46" w:rsidRPr="00CA3D82" w:rsidRDefault="00E00E46" w:rsidP="00CA3D82">
            <w:pPr>
              <w:spacing w:after="200" w:line="276" w:lineRule="auto"/>
              <w:jc w:val="center"/>
              <w:rPr>
                <w:rFonts w:ascii="Arial" w:hAnsi="Arial" w:cs="Arial"/>
                <w:b/>
                <w:sz w:val="22"/>
                <w:szCs w:val="22"/>
              </w:rPr>
            </w:pPr>
            <w:r w:rsidRPr="00CA3D82">
              <w:rPr>
                <w:rFonts w:ascii="Arial" w:hAnsi="Arial" w:cs="Arial"/>
                <w:b/>
                <w:sz w:val="22"/>
                <w:szCs w:val="22"/>
              </w:rPr>
              <w:t>N°</w:t>
            </w:r>
          </w:p>
        </w:tc>
        <w:tc>
          <w:tcPr>
            <w:tcW w:w="8395" w:type="dxa"/>
            <w:shd w:val="clear" w:color="auto" w:fill="FFC000"/>
          </w:tcPr>
          <w:p w14:paraId="765E6AE6" w14:textId="77777777" w:rsidR="00E00E46" w:rsidRPr="00CA3D82" w:rsidRDefault="00E00E46" w:rsidP="00CA3D82">
            <w:pPr>
              <w:spacing w:after="200" w:line="276" w:lineRule="auto"/>
              <w:jc w:val="center"/>
              <w:rPr>
                <w:rFonts w:ascii="Arial" w:hAnsi="Arial" w:cs="Arial"/>
                <w:b/>
                <w:sz w:val="22"/>
                <w:szCs w:val="22"/>
              </w:rPr>
            </w:pPr>
          </w:p>
          <w:p w14:paraId="1F37E049" w14:textId="77777777" w:rsidR="00E00E46" w:rsidRPr="00CA3D82" w:rsidRDefault="00E00E46" w:rsidP="00CA3D82">
            <w:pPr>
              <w:spacing w:after="200" w:line="276" w:lineRule="auto"/>
              <w:jc w:val="center"/>
              <w:rPr>
                <w:rFonts w:ascii="Arial" w:hAnsi="Arial" w:cs="Arial"/>
                <w:b/>
                <w:sz w:val="22"/>
                <w:szCs w:val="22"/>
              </w:rPr>
            </w:pPr>
            <w:r w:rsidRPr="00CA3D82">
              <w:rPr>
                <w:rFonts w:ascii="Arial" w:hAnsi="Arial" w:cs="Arial"/>
                <w:b/>
                <w:sz w:val="22"/>
                <w:szCs w:val="22"/>
              </w:rPr>
              <w:t xml:space="preserve">TEXTES DE </w:t>
            </w:r>
            <w:smartTag w:uri="urn:schemas-microsoft-com:office:smarttags" w:element="PersonName">
              <w:smartTagPr>
                <w:attr w:name="ProductID" w:val="LA COMMANDE PUBLIQUE"/>
              </w:smartTagPr>
              <w:r w:rsidRPr="00CA3D82">
                <w:rPr>
                  <w:rFonts w:ascii="Arial" w:hAnsi="Arial" w:cs="Arial"/>
                  <w:b/>
                  <w:sz w:val="22"/>
                  <w:szCs w:val="22"/>
                </w:rPr>
                <w:t>LA COMMANDE PUBLIQUE</w:t>
              </w:r>
            </w:smartTag>
            <w:r w:rsidRPr="00CA3D82">
              <w:rPr>
                <w:rFonts w:ascii="Arial" w:hAnsi="Arial" w:cs="Arial"/>
                <w:b/>
                <w:sz w:val="22"/>
                <w:szCs w:val="22"/>
              </w:rPr>
              <w:t xml:space="preserve"> CON</w:t>
            </w:r>
            <w:r w:rsidR="006B5D48">
              <w:rPr>
                <w:rFonts w:ascii="Arial" w:hAnsi="Arial" w:cs="Arial"/>
                <w:b/>
                <w:sz w:val="22"/>
                <w:szCs w:val="22"/>
              </w:rPr>
              <w:t>SULTES</w:t>
            </w:r>
          </w:p>
        </w:tc>
      </w:tr>
      <w:tr w:rsidR="00E00E46" w:rsidRPr="00E90A6F" w14:paraId="21728AD4" w14:textId="77777777">
        <w:tc>
          <w:tcPr>
            <w:tcW w:w="817" w:type="dxa"/>
          </w:tcPr>
          <w:p w14:paraId="58681D3D" w14:textId="77777777" w:rsidR="00E00E46" w:rsidRPr="00CA3D82" w:rsidRDefault="00E00E46" w:rsidP="00CA3D82">
            <w:pPr>
              <w:jc w:val="center"/>
              <w:rPr>
                <w:rFonts w:ascii="Arial" w:hAnsi="Arial" w:cs="Arial"/>
                <w:sz w:val="22"/>
                <w:szCs w:val="22"/>
              </w:rPr>
            </w:pPr>
            <w:r w:rsidRPr="00CA3D82">
              <w:rPr>
                <w:rFonts w:ascii="Arial" w:hAnsi="Arial" w:cs="Arial"/>
                <w:sz w:val="22"/>
                <w:szCs w:val="22"/>
              </w:rPr>
              <w:t>1</w:t>
            </w:r>
          </w:p>
        </w:tc>
        <w:tc>
          <w:tcPr>
            <w:tcW w:w="8395" w:type="dxa"/>
          </w:tcPr>
          <w:p w14:paraId="2D369157" w14:textId="77777777" w:rsidR="00E00E46" w:rsidRPr="00CA3D82" w:rsidRDefault="00E90A6F" w:rsidP="00CA3D82">
            <w:pPr>
              <w:jc w:val="both"/>
              <w:rPr>
                <w:rFonts w:ascii="Arial" w:hAnsi="Arial" w:cs="Arial"/>
                <w:sz w:val="22"/>
                <w:szCs w:val="22"/>
              </w:rPr>
            </w:pPr>
            <w:r w:rsidRPr="00CA3D82">
              <w:rPr>
                <w:rFonts w:ascii="Arial" w:hAnsi="Arial" w:cs="Arial"/>
                <w:sz w:val="22"/>
                <w:szCs w:val="22"/>
              </w:rPr>
              <w:t>Décret n°2009-156 du 20 mai 2009 portant Code des Marchés Publics</w:t>
            </w:r>
          </w:p>
        </w:tc>
      </w:tr>
      <w:tr w:rsidR="00E90A6F" w:rsidRPr="00E90A6F" w14:paraId="6CDD9E9E" w14:textId="77777777">
        <w:tc>
          <w:tcPr>
            <w:tcW w:w="817" w:type="dxa"/>
          </w:tcPr>
          <w:p w14:paraId="4244A0C9" w14:textId="77777777" w:rsidR="00E90A6F" w:rsidRPr="00CA3D82" w:rsidRDefault="00E90A6F" w:rsidP="00CA3D82">
            <w:pPr>
              <w:jc w:val="center"/>
              <w:rPr>
                <w:rFonts w:ascii="Arial" w:hAnsi="Arial" w:cs="Arial"/>
                <w:sz w:val="22"/>
                <w:szCs w:val="22"/>
              </w:rPr>
            </w:pPr>
            <w:r w:rsidRPr="00CA3D82">
              <w:rPr>
                <w:rFonts w:ascii="Arial" w:hAnsi="Arial" w:cs="Arial"/>
                <w:sz w:val="22"/>
                <w:szCs w:val="22"/>
              </w:rPr>
              <w:t>2</w:t>
            </w:r>
          </w:p>
        </w:tc>
        <w:tc>
          <w:tcPr>
            <w:tcW w:w="8395" w:type="dxa"/>
          </w:tcPr>
          <w:p w14:paraId="5DD91A95" w14:textId="77777777" w:rsidR="00E90A6F" w:rsidRPr="00CA3D82" w:rsidRDefault="00E90A6F" w:rsidP="00CA3D82">
            <w:pPr>
              <w:jc w:val="both"/>
              <w:rPr>
                <w:rFonts w:ascii="Arial" w:hAnsi="Arial" w:cs="Arial"/>
                <w:sz w:val="22"/>
                <w:szCs w:val="22"/>
              </w:rPr>
            </w:pPr>
            <w:r w:rsidRPr="00CA3D82">
              <w:rPr>
                <w:rFonts w:ascii="Arial" w:hAnsi="Arial" w:cs="Arial"/>
                <w:sz w:val="22"/>
                <w:szCs w:val="22"/>
              </w:rPr>
              <w:t>Décret n°2009-157 du 20 mai 2009 portant attributions, organisation et fonctionnement de l’Autorité de Régulation des Marchés Publics</w:t>
            </w:r>
          </w:p>
        </w:tc>
      </w:tr>
      <w:tr w:rsidR="00E90A6F" w:rsidRPr="00E90A6F" w14:paraId="598577CB" w14:textId="77777777">
        <w:tc>
          <w:tcPr>
            <w:tcW w:w="817" w:type="dxa"/>
          </w:tcPr>
          <w:p w14:paraId="0D1B0119" w14:textId="77777777" w:rsidR="00E90A6F" w:rsidRPr="00CA3D82" w:rsidRDefault="00E90A6F" w:rsidP="00CA3D82">
            <w:pPr>
              <w:jc w:val="center"/>
              <w:rPr>
                <w:rFonts w:ascii="Arial" w:hAnsi="Arial" w:cs="Arial"/>
                <w:sz w:val="22"/>
                <w:szCs w:val="22"/>
              </w:rPr>
            </w:pPr>
            <w:r w:rsidRPr="00CA3D82">
              <w:rPr>
                <w:rFonts w:ascii="Arial" w:hAnsi="Arial" w:cs="Arial"/>
                <w:sz w:val="22"/>
                <w:szCs w:val="22"/>
              </w:rPr>
              <w:t>3</w:t>
            </w:r>
          </w:p>
        </w:tc>
        <w:tc>
          <w:tcPr>
            <w:tcW w:w="8395" w:type="dxa"/>
          </w:tcPr>
          <w:p w14:paraId="6005CC8F" w14:textId="77777777" w:rsidR="00E90A6F" w:rsidRPr="00CA3D82" w:rsidRDefault="00E90A6F" w:rsidP="00CA3D82">
            <w:pPr>
              <w:jc w:val="both"/>
              <w:rPr>
                <w:rFonts w:ascii="Arial" w:hAnsi="Arial" w:cs="Arial"/>
                <w:sz w:val="22"/>
                <w:szCs w:val="22"/>
              </w:rPr>
            </w:pPr>
            <w:r w:rsidRPr="00CA3D82">
              <w:rPr>
                <w:rFonts w:ascii="Arial" w:hAnsi="Arial" w:cs="Arial"/>
                <w:sz w:val="22"/>
                <w:szCs w:val="22"/>
              </w:rPr>
              <w:t xml:space="preserve">Décret n°2009-158 du 20 mai 2009 portant réorganisation de </w:t>
            </w:r>
            <w:smartTag w:uri="urn:schemas-microsoft-com:office:smarttags" w:element="PersonName">
              <w:smartTagPr>
                <w:attr w:name="ProductID" w:val="la D￩l￩gation G￩n￩rale"/>
              </w:smartTagPr>
              <w:r w:rsidRPr="00CA3D82">
                <w:rPr>
                  <w:rFonts w:ascii="Arial" w:hAnsi="Arial" w:cs="Arial"/>
                  <w:sz w:val="22"/>
                  <w:szCs w:val="22"/>
                </w:rPr>
                <w:t>la Délégation Générale</w:t>
              </w:r>
            </w:smartTag>
            <w:r w:rsidRPr="00CA3D82">
              <w:rPr>
                <w:rFonts w:ascii="Arial" w:hAnsi="Arial" w:cs="Arial"/>
                <w:sz w:val="22"/>
                <w:szCs w:val="22"/>
              </w:rPr>
              <w:t xml:space="preserve"> des Grands Travaux</w:t>
            </w:r>
          </w:p>
        </w:tc>
      </w:tr>
      <w:tr w:rsidR="00E90A6F" w:rsidRPr="00E90A6F" w14:paraId="73D3A4AE" w14:textId="77777777">
        <w:tc>
          <w:tcPr>
            <w:tcW w:w="817" w:type="dxa"/>
          </w:tcPr>
          <w:p w14:paraId="70518B86" w14:textId="77777777" w:rsidR="00E90A6F" w:rsidRPr="00CA3D82" w:rsidRDefault="00E90A6F" w:rsidP="00CA3D82">
            <w:pPr>
              <w:jc w:val="center"/>
              <w:rPr>
                <w:rFonts w:ascii="Arial" w:hAnsi="Arial" w:cs="Arial"/>
                <w:sz w:val="22"/>
                <w:szCs w:val="22"/>
              </w:rPr>
            </w:pPr>
            <w:r w:rsidRPr="00CA3D82">
              <w:rPr>
                <w:rFonts w:ascii="Arial" w:hAnsi="Arial" w:cs="Arial"/>
                <w:sz w:val="22"/>
                <w:szCs w:val="22"/>
              </w:rPr>
              <w:t>4</w:t>
            </w:r>
          </w:p>
        </w:tc>
        <w:tc>
          <w:tcPr>
            <w:tcW w:w="8395" w:type="dxa"/>
          </w:tcPr>
          <w:p w14:paraId="03627949" w14:textId="77777777" w:rsidR="00E90A6F" w:rsidRPr="00CA3D82" w:rsidRDefault="00E90A6F" w:rsidP="00CA3D82">
            <w:pPr>
              <w:jc w:val="both"/>
              <w:rPr>
                <w:rFonts w:ascii="Arial" w:hAnsi="Arial" w:cs="Arial"/>
                <w:sz w:val="22"/>
                <w:szCs w:val="22"/>
              </w:rPr>
            </w:pPr>
            <w:r w:rsidRPr="00CA3D82">
              <w:rPr>
                <w:rFonts w:ascii="Arial" w:hAnsi="Arial" w:cs="Arial"/>
                <w:sz w:val="22"/>
                <w:szCs w:val="22"/>
              </w:rPr>
              <w:t xml:space="preserve">Décret n°2009-159 du 20 mai 2009 portant attributions, organisation et fonctionnement de </w:t>
            </w:r>
            <w:smartTag w:uri="urn:schemas-microsoft-com:office:smarttags" w:element="PersonName">
              <w:smartTagPr>
                <w:attr w:name="ProductID" w:val="la Direction G￩n￩rale"/>
              </w:smartTagPr>
              <w:r w:rsidRPr="00CA3D82">
                <w:rPr>
                  <w:rFonts w:ascii="Arial" w:hAnsi="Arial" w:cs="Arial"/>
                  <w:sz w:val="22"/>
                  <w:szCs w:val="22"/>
                </w:rPr>
                <w:t>la Direction Générale</w:t>
              </w:r>
            </w:smartTag>
            <w:r w:rsidRPr="00CA3D82">
              <w:rPr>
                <w:rFonts w:ascii="Arial" w:hAnsi="Arial" w:cs="Arial"/>
                <w:sz w:val="22"/>
                <w:szCs w:val="22"/>
              </w:rPr>
              <w:t xml:space="preserve"> du Contrôle des Marchés Publics</w:t>
            </w:r>
          </w:p>
        </w:tc>
      </w:tr>
      <w:tr w:rsidR="00E90A6F" w:rsidRPr="00E90A6F" w14:paraId="798A0FF3" w14:textId="77777777">
        <w:tc>
          <w:tcPr>
            <w:tcW w:w="817" w:type="dxa"/>
          </w:tcPr>
          <w:p w14:paraId="1961AC23" w14:textId="77777777" w:rsidR="00E90A6F" w:rsidRPr="00CA3D82" w:rsidRDefault="00E90A6F" w:rsidP="00CA3D82">
            <w:pPr>
              <w:jc w:val="center"/>
              <w:rPr>
                <w:rFonts w:ascii="Arial" w:hAnsi="Arial" w:cs="Arial"/>
                <w:sz w:val="22"/>
                <w:szCs w:val="22"/>
              </w:rPr>
            </w:pPr>
            <w:r w:rsidRPr="00CA3D82">
              <w:rPr>
                <w:rFonts w:ascii="Arial" w:hAnsi="Arial" w:cs="Arial"/>
                <w:sz w:val="22"/>
                <w:szCs w:val="22"/>
              </w:rPr>
              <w:t>5</w:t>
            </w:r>
          </w:p>
        </w:tc>
        <w:tc>
          <w:tcPr>
            <w:tcW w:w="8395" w:type="dxa"/>
          </w:tcPr>
          <w:p w14:paraId="5315772E" w14:textId="77777777" w:rsidR="00E90A6F" w:rsidRPr="00CA3D82" w:rsidRDefault="00E90A6F" w:rsidP="00CA3D82">
            <w:pPr>
              <w:jc w:val="both"/>
              <w:rPr>
                <w:rFonts w:ascii="Arial" w:hAnsi="Arial" w:cs="Arial"/>
                <w:sz w:val="22"/>
                <w:szCs w:val="22"/>
              </w:rPr>
            </w:pPr>
            <w:r w:rsidRPr="00CA3D82">
              <w:rPr>
                <w:rFonts w:ascii="Arial" w:hAnsi="Arial" w:cs="Arial"/>
                <w:sz w:val="22"/>
                <w:szCs w:val="22"/>
              </w:rPr>
              <w:t>Décret n°2009-160 du 20 mai 2009 portant modalité d’approbation des marchés publics</w:t>
            </w:r>
          </w:p>
        </w:tc>
      </w:tr>
      <w:tr w:rsidR="00E90A6F" w:rsidRPr="00E90A6F" w14:paraId="2630CFDB" w14:textId="77777777">
        <w:tc>
          <w:tcPr>
            <w:tcW w:w="817" w:type="dxa"/>
          </w:tcPr>
          <w:p w14:paraId="4092E13A" w14:textId="77777777" w:rsidR="00E90A6F" w:rsidRPr="00CA3D82" w:rsidRDefault="00E90A6F" w:rsidP="00CA3D82">
            <w:pPr>
              <w:jc w:val="center"/>
              <w:rPr>
                <w:rFonts w:ascii="Arial" w:hAnsi="Arial" w:cs="Arial"/>
                <w:sz w:val="22"/>
                <w:szCs w:val="22"/>
              </w:rPr>
            </w:pPr>
            <w:r w:rsidRPr="00CA3D82">
              <w:rPr>
                <w:rFonts w:ascii="Arial" w:hAnsi="Arial" w:cs="Arial"/>
                <w:sz w:val="22"/>
                <w:szCs w:val="22"/>
              </w:rPr>
              <w:t>6</w:t>
            </w:r>
          </w:p>
        </w:tc>
        <w:tc>
          <w:tcPr>
            <w:tcW w:w="8395" w:type="dxa"/>
          </w:tcPr>
          <w:p w14:paraId="5DD742F6" w14:textId="77777777" w:rsidR="00E90A6F" w:rsidRPr="00CA3D82" w:rsidRDefault="00E90A6F" w:rsidP="00CA3D82">
            <w:pPr>
              <w:jc w:val="both"/>
              <w:rPr>
                <w:rFonts w:ascii="Arial" w:hAnsi="Arial" w:cs="Arial"/>
                <w:sz w:val="22"/>
                <w:szCs w:val="22"/>
              </w:rPr>
            </w:pPr>
            <w:r w:rsidRPr="00CA3D82">
              <w:rPr>
                <w:rFonts w:ascii="Arial" w:hAnsi="Arial" w:cs="Arial"/>
                <w:sz w:val="22"/>
                <w:szCs w:val="22"/>
              </w:rPr>
              <w:t xml:space="preserve">Décret n°2009-161 du 20 mai 2009 portant attributions, organisation et fonctionnement de </w:t>
            </w:r>
            <w:smartTag w:uri="urn:schemas-microsoft-com:office:smarttags" w:element="PersonName">
              <w:smartTagPr>
                <w:attr w:name="ProductID" w:val="la Cellule"/>
              </w:smartTagPr>
              <w:r w:rsidRPr="00CA3D82">
                <w:rPr>
                  <w:rFonts w:ascii="Arial" w:hAnsi="Arial" w:cs="Arial"/>
                  <w:sz w:val="22"/>
                  <w:szCs w:val="22"/>
                </w:rPr>
                <w:t>la Cellule</w:t>
              </w:r>
            </w:smartTag>
            <w:r w:rsidRPr="00CA3D82">
              <w:rPr>
                <w:rFonts w:ascii="Arial" w:hAnsi="Arial" w:cs="Arial"/>
                <w:sz w:val="22"/>
                <w:szCs w:val="22"/>
              </w:rPr>
              <w:t xml:space="preserve"> de Gestion des Marchés Publics</w:t>
            </w:r>
          </w:p>
        </w:tc>
      </w:tr>
      <w:tr w:rsidR="00E90A6F" w:rsidRPr="00E90A6F" w14:paraId="6F2D3C90" w14:textId="77777777">
        <w:tc>
          <w:tcPr>
            <w:tcW w:w="817" w:type="dxa"/>
          </w:tcPr>
          <w:p w14:paraId="39A2BB08" w14:textId="77777777" w:rsidR="00E90A6F" w:rsidRPr="00CA3D82" w:rsidRDefault="00E90A6F" w:rsidP="00CA3D82">
            <w:pPr>
              <w:jc w:val="center"/>
              <w:rPr>
                <w:rFonts w:ascii="Arial" w:hAnsi="Arial" w:cs="Arial"/>
                <w:sz w:val="22"/>
                <w:szCs w:val="22"/>
              </w:rPr>
            </w:pPr>
            <w:r w:rsidRPr="00CA3D82">
              <w:rPr>
                <w:rFonts w:ascii="Arial" w:hAnsi="Arial" w:cs="Arial"/>
                <w:sz w:val="22"/>
                <w:szCs w:val="22"/>
              </w:rPr>
              <w:t>7</w:t>
            </w:r>
          </w:p>
        </w:tc>
        <w:tc>
          <w:tcPr>
            <w:tcW w:w="8395" w:type="dxa"/>
          </w:tcPr>
          <w:p w14:paraId="32EDFDC5" w14:textId="77777777" w:rsidR="00E90A6F" w:rsidRPr="00CA3D82" w:rsidRDefault="00E90A6F" w:rsidP="00CA3D82">
            <w:pPr>
              <w:jc w:val="both"/>
              <w:rPr>
                <w:rFonts w:ascii="Arial" w:hAnsi="Arial" w:cs="Arial"/>
                <w:sz w:val="22"/>
                <w:szCs w:val="22"/>
              </w:rPr>
            </w:pPr>
            <w:r w:rsidRPr="00CA3D82">
              <w:rPr>
                <w:rFonts w:ascii="Arial" w:hAnsi="Arial" w:cs="Arial"/>
                <w:sz w:val="22"/>
                <w:szCs w:val="22"/>
              </w:rPr>
              <w:t xml:space="preserve">Décret n°2009-162 du 20 mai 2009 </w:t>
            </w:r>
            <w:r w:rsidR="00412697" w:rsidRPr="00CA3D82">
              <w:rPr>
                <w:rFonts w:ascii="Arial" w:hAnsi="Arial" w:cs="Arial"/>
                <w:sz w:val="22"/>
                <w:szCs w:val="22"/>
              </w:rPr>
              <w:t xml:space="preserve">fixant les seuils de passation, de contrôle et d’approbation des </w:t>
            </w:r>
            <w:r w:rsidRPr="00CA3D82">
              <w:rPr>
                <w:rFonts w:ascii="Arial" w:hAnsi="Arial" w:cs="Arial"/>
                <w:sz w:val="22"/>
                <w:szCs w:val="22"/>
              </w:rPr>
              <w:t>Marchés Publics</w:t>
            </w:r>
          </w:p>
        </w:tc>
      </w:tr>
    </w:tbl>
    <w:p w14:paraId="357963E3" w14:textId="77777777" w:rsidR="00246350" w:rsidRDefault="00246350">
      <w:pPr>
        <w:spacing w:after="200" w:line="276" w:lineRule="auto"/>
        <w:rPr>
          <w:rFonts w:ascii="Arial" w:hAnsi="Arial" w:cs="Arial"/>
          <w:b/>
          <w:sz w:val="22"/>
          <w:szCs w:val="22"/>
        </w:rPr>
      </w:pPr>
    </w:p>
    <w:p w14:paraId="0CF9D3CF" w14:textId="77777777" w:rsidR="0098373C" w:rsidRDefault="00E00E46" w:rsidP="006B5D48">
      <w:pPr>
        <w:spacing w:after="200" w:line="276" w:lineRule="auto"/>
        <w:rPr>
          <w:rFonts w:ascii="Arial" w:hAnsi="Arial" w:cs="Arial"/>
          <w:b/>
          <w:sz w:val="22"/>
          <w:szCs w:val="22"/>
        </w:rPr>
      </w:pPr>
      <w:r>
        <w:rPr>
          <w:rFonts w:ascii="Arial" w:hAnsi="Arial" w:cs="Arial"/>
          <w:b/>
          <w:sz w:val="22"/>
          <w:szCs w:val="22"/>
        </w:rPr>
        <w:br w:type="page"/>
      </w:r>
      <w:r w:rsidR="00246350">
        <w:rPr>
          <w:rFonts w:ascii="Arial" w:hAnsi="Arial" w:cs="Arial"/>
          <w:b/>
          <w:sz w:val="22"/>
          <w:szCs w:val="22"/>
        </w:rPr>
        <w:lastRenderedPageBreak/>
        <w:t xml:space="preserve">ANNEXE </w:t>
      </w:r>
      <w:r w:rsidR="008D3B2E">
        <w:rPr>
          <w:rFonts w:ascii="Arial" w:hAnsi="Arial" w:cs="Arial"/>
          <w:b/>
          <w:sz w:val="22"/>
          <w:szCs w:val="22"/>
        </w:rPr>
        <w:t>I</w:t>
      </w:r>
      <w:r w:rsidR="0006659A">
        <w:rPr>
          <w:rFonts w:ascii="Arial" w:hAnsi="Arial" w:cs="Arial"/>
          <w:b/>
          <w:sz w:val="22"/>
          <w:szCs w:val="22"/>
        </w:rPr>
        <w:t>V</w:t>
      </w:r>
      <w:r w:rsidR="0098373C" w:rsidRPr="002E212E">
        <w:rPr>
          <w:rFonts w:ascii="Arial" w:hAnsi="Arial" w:cs="Arial"/>
          <w:b/>
          <w:sz w:val="22"/>
          <w:szCs w:val="22"/>
        </w:rPr>
        <w:t> : LISTE DES PERSONNES RENCONTREES</w:t>
      </w:r>
    </w:p>
    <w:p w14:paraId="673F6598" w14:textId="77777777" w:rsidR="00E00E46" w:rsidRDefault="00E00E46" w:rsidP="0098373C">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5326"/>
      </w:tblGrid>
      <w:tr w:rsidR="00E00E46" w:rsidRPr="00E00E46" w14:paraId="594D01FF" w14:textId="77777777">
        <w:tc>
          <w:tcPr>
            <w:tcW w:w="3794" w:type="dxa"/>
            <w:shd w:val="clear" w:color="auto" w:fill="FFC000"/>
          </w:tcPr>
          <w:p w14:paraId="0629574E" w14:textId="77777777" w:rsidR="00E00E46" w:rsidRPr="00CA3D82" w:rsidRDefault="00E00E46" w:rsidP="00CA3D82">
            <w:pPr>
              <w:jc w:val="center"/>
              <w:rPr>
                <w:rFonts w:ascii="Arial" w:hAnsi="Arial" w:cs="Arial"/>
                <w:b/>
              </w:rPr>
            </w:pPr>
            <w:r w:rsidRPr="00CA3D82">
              <w:rPr>
                <w:rFonts w:ascii="Arial" w:hAnsi="Arial" w:cs="Arial"/>
                <w:b/>
              </w:rPr>
              <w:t>NOM PRENOM</w:t>
            </w:r>
          </w:p>
        </w:tc>
        <w:tc>
          <w:tcPr>
            <w:tcW w:w="5418" w:type="dxa"/>
            <w:shd w:val="clear" w:color="auto" w:fill="FFC000"/>
          </w:tcPr>
          <w:p w14:paraId="7B071211" w14:textId="77777777" w:rsidR="00E00E46" w:rsidRPr="00CA3D82" w:rsidRDefault="00E00E46" w:rsidP="00CA3D82">
            <w:pPr>
              <w:jc w:val="center"/>
              <w:rPr>
                <w:rFonts w:ascii="Arial" w:hAnsi="Arial" w:cs="Arial"/>
                <w:b/>
              </w:rPr>
            </w:pPr>
            <w:r w:rsidRPr="00CA3D82">
              <w:rPr>
                <w:rFonts w:ascii="Arial" w:hAnsi="Arial" w:cs="Arial"/>
                <w:b/>
              </w:rPr>
              <w:t>STRUCTURES / QUALITES</w:t>
            </w:r>
          </w:p>
        </w:tc>
      </w:tr>
      <w:tr w:rsidR="00E00E46" w14:paraId="394EA662" w14:textId="77777777">
        <w:tc>
          <w:tcPr>
            <w:tcW w:w="3794" w:type="dxa"/>
          </w:tcPr>
          <w:p w14:paraId="7A527C29" w14:textId="77777777" w:rsidR="00E00E46" w:rsidRPr="00CA3D82" w:rsidRDefault="00E00E46" w:rsidP="0098373C">
            <w:pPr>
              <w:rPr>
                <w:rFonts w:ascii="Arial" w:hAnsi="Arial" w:cs="Arial"/>
                <w:sz w:val="22"/>
                <w:szCs w:val="22"/>
              </w:rPr>
            </w:pPr>
          </w:p>
        </w:tc>
        <w:tc>
          <w:tcPr>
            <w:tcW w:w="5418" w:type="dxa"/>
          </w:tcPr>
          <w:p w14:paraId="497219A5" w14:textId="77777777" w:rsidR="00E00E46" w:rsidRPr="00CA3D82" w:rsidRDefault="00E00E46" w:rsidP="0098373C">
            <w:pPr>
              <w:rPr>
                <w:rFonts w:ascii="Arial" w:hAnsi="Arial" w:cs="Arial"/>
                <w:sz w:val="22"/>
                <w:szCs w:val="22"/>
              </w:rPr>
            </w:pPr>
          </w:p>
        </w:tc>
      </w:tr>
      <w:tr w:rsidR="0095448B" w:rsidRPr="0095448B" w14:paraId="739D7D67" w14:textId="77777777">
        <w:tc>
          <w:tcPr>
            <w:tcW w:w="9212" w:type="dxa"/>
            <w:gridSpan w:val="2"/>
            <w:shd w:val="clear" w:color="auto" w:fill="BFBFBF"/>
          </w:tcPr>
          <w:p w14:paraId="1951D678" w14:textId="77777777" w:rsidR="0095448B" w:rsidRPr="00CA3D82" w:rsidRDefault="0095448B" w:rsidP="00CA3D82">
            <w:pPr>
              <w:jc w:val="center"/>
              <w:rPr>
                <w:rFonts w:ascii="Arial" w:hAnsi="Arial" w:cs="Arial"/>
                <w:b/>
                <w:sz w:val="18"/>
                <w:szCs w:val="18"/>
              </w:rPr>
            </w:pPr>
            <w:r w:rsidRPr="00CA3D82">
              <w:rPr>
                <w:rFonts w:ascii="Arial" w:hAnsi="Arial" w:cs="Arial"/>
                <w:b/>
                <w:sz w:val="18"/>
                <w:szCs w:val="18"/>
              </w:rPr>
              <w:t>AUTORITE DE REGULATION DES MARCHES PUBLICS</w:t>
            </w:r>
          </w:p>
        </w:tc>
      </w:tr>
      <w:tr w:rsidR="00E00E46" w14:paraId="2248B93B" w14:textId="77777777">
        <w:tc>
          <w:tcPr>
            <w:tcW w:w="3794" w:type="dxa"/>
          </w:tcPr>
          <w:p w14:paraId="7BE0C104" w14:textId="77777777" w:rsidR="00E00E46" w:rsidRPr="00CA3D82" w:rsidRDefault="00E95C60" w:rsidP="0098373C">
            <w:pPr>
              <w:rPr>
                <w:rFonts w:ascii="Arial" w:hAnsi="Arial" w:cs="Arial"/>
                <w:sz w:val="22"/>
                <w:szCs w:val="22"/>
              </w:rPr>
            </w:pPr>
            <w:r w:rsidRPr="00CA3D82">
              <w:rPr>
                <w:rFonts w:ascii="Arial" w:hAnsi="Arial" w:cs="Arial"/>
                <w:sz w:val="22"/>
                <w:szCs w:val="22"/>
              </w:rPr>
              <w:t xml:space="preserve">Mme Annick </w:t>
            </w:r>
            <w:r w:rsidR="00D12467" w:rsidRPr="00CA3D82">
              <w:rPr>
                <w:rFonts w:ascii="Arial" w:hAnsi="Arial" w:cs="Arial"/>
                <w:sz w:val="22"/>
                <w:szCs w:val="22"/>
              </w:rPr>
              <w:t xml:space="preserve">P. </w:t>
            </w:r>
            <w:r w:rsidRPr="00CA3D82">
              <w:rPr>
                <w:rFonts w:ascii="Arial" w:hAnsi="Arial" w:cs="Arial"/>
                <w:sz w:val="22"/>
                <w:szCs w:val="22"/>
              </w:rPr>
              <w:t>MONGO</w:t>
            </w:r>
          </w:p>
        </w:tc>
        <w:tc>
          <w:tcPr>
            <w:tcW w:w="5418" w:type="dxa"/>
          </w:tcPr>
          <w:p w14:paraId="7859A62B" w14:textId="77777777" w:rsidR="00E00E46" w:rsidRPr="00CA3D82" w:rsidRDefault="00E95C60" w:rsidP="00D12467">
            <w:pPr>
              <w:rPr>
                <w:rFonts w:ascii="Arial" w:hAnsi="Arial" w:cs="Arial"/>
                <w:sz w:val="22"/>
                <w:szCs w:val="22"/>
              </w:rPr>
            </w:pPr>
            <w:r w:rsidRPr="00CA3D82">
              <w:rPr>
                <w:rFonts w:ascii="Arial" w:hAnsi="Arial" w:cs="Arial"/>
                <w:sz w:val="22"/>
                <w:szCs w:val="22"/>
              </w:rPr>
              <w:t xml:space="preserve">Directrice Générale </w:t>
            </w:r>
          </w:p>
        </w:tc>
      </w:tr>
      <w:tr w:rsidR="00E00E46" w14:paraId="2269AAC5" w14:textId="77777777">
        <w:tc>
          <w:tcPr>
            <w:tcW w:w="3794" w:type="dxa"/>
          </w:tcPr>
          <w:p w14:paraId="5AF6DEC7" w14:textId="77777777" w:rsidR="00E00E46" w:rsidRPr="00CA3D82" w:rsidRDefault="00D12467" w:rsidP="0098373C">
            <w:pPr>
              <w:rPr>
                <w:rFonts w:ascii="Arial" w:hAnsi="Arial" w:cs="Arial"/>
                <w:sz w:val="22"/>
                <w:szCs w:val="22"/>
              </w:rPr>
            </w:pPr>
            <w:r w:rsidRPr="00CA3D82">
              <w:rPr>
                <w:rFonts w:ascii="Arial" w:hAnsi="Arial" w:cs="Arial"/>
                <w:sz w:val="22"/>
                <w:szCs w:val="22"/>
              </w:rPr>
              <w:t>M. Bernard OLLOY</w:t>
            </w:r>
          </w:p>
        </w:tc>
        <w:tc>
          <w:tcPr>
            <w:tcW w:w="5418" w:type="dxa"/>
          </w:tcPr>
          <w:p w14:paraId="4BCD6A09" w14:textId="77777777" w:rsidR="00E00E46" w:rsidRPr="00CA3D82" w:rsidRDefault="00D12467" w:rsidP="0098373C">
            <w:pPr>
              <w:rPr>
                <w:rFonts w:ascii="Arial" w:hAnsi="Arial" w:cs="Arial"/>
                <w:sz w:val="22"/>
                <w:szCs w:val="22"/>
              </w:rPr>
            </w:pPr>
            <w:r w:rsidRPr="00CA3D82">
              <w:rPr>
                <w:rFonts w:ascii="Arial" w:hAnsi="Arial" w:cs="Arial"/>
                <w:sz w:val="22"/>
                <w:szCs w:val="22"/>
              </w:rPr>
              <w:t>Directeur de la formation et des appuis techniques</w:t>
            </w:r>
          </w:p>
        </w:tc>
      </w:tr>
      <w:tr w:rsidR="00E00E46" w14:paraId="66AC692A" w14:textId="77777777">
        <w:tc>
          <w:tcPr>
            <w:tcW w:w="3794" w:type="dxa"/>
          </w:tcPr>
          <w:p w14:paraId="4AC916B1" w14:textId="77777777" w:rsidR="00E00E46" w:rsidRPr="00CA3D82" w:rsidRDefault="00D12467" w:rsidP="0098373C">
            <w:pPr>
              <w:rPr>
                <w:rFonts w:ascii="Arial" w:hAnsi="Arial" w:cs="Arial"/>
                <w:sz w:val="22"/>
                <w:szCs w:val="22"/>
              </w:rPr>
            </w:pPr>
            <w:r w:rsidRPr="00CA3D82">
              <w:rPr>
                <w:rFonts w:ascii="Arial" w:hAnsi="Arial" w:cs="Arial"/>
                <w:sz w:val="22"/>
                <w:szCs w:val="22"/>
              </w:rPr>
              <w:t>M. Davy Wolfgang OPOKO</w:t>
            </w:r>
          </w:p>
        </w:tc>
        <w:tc>
          <w:tcPr>
            <w:tcW w:w="5418" w:type="dxa"/>
          </w:tcPr>
          <w:p w14:paraId="1F7856F3" w14:textId="77777777" w:rsidR="00E00E46" w:rsidRPr="00CA3D82" w:rsidRDefault="00F4494A" w:rsidP="0098373C">
            <w:pPr>
              <w:rPr>
                <w:rFonts w:ascii="Arial" w:hAnsi="Arial" w:cs="Arial"/>
                <w:sz w:val="22"/>
                <w:szCs w:val="22"/>
              </w:rPr>
            </w:pPr>
            <w:r w:rsidRPr="00CA3D82">
              <w:rPr>
                <w:rFonts w:ascii="Arial" w:hAnsi="Arial" w:cs="Arial"/>
                <w:sz w:val="22"/>
                <w:szCs w:val="22"/>
              </w:rPr>
              <w:t>Chef du service des Appuis techniques</w:t>
            </w:r>
          </w:p>
        </w:tc>
      </w:tr>
      <w:tr w:rsidR="00F4494A" w14:paraId="79A8E2A9" w14:textId="77777777">
        <w:tc>
          <w:tcPr>
            <w:tcW w:w="3794" w:type="dxa"/>
          </w:tcPr>
          <w:p w14:paraId="7F4B55A2" w14:textId="77777777" w:rsidR="00F4494A" w:rsidRPr="00CA3D82" w:rsidRDefault="00F4494A" w:rsidP="0098373C">
            <w:pPr>
              <w:rPr>
                <w:rFonts w:ascii="Arial" w:hAnsi="Arial" w:cs="Arial"/>
                <w:sz w:val="22"/>
                <w:szCs w:val="22"/>
              </w:rPr>
            </w:pPr>
          </w:p>
        </w:tc>
        <w:tc>
          <w:tcPr>
            <w:tcW w:w="5418" w:type="dxa"/>
          </w:tcPr>
          <w:p w14:paraId="08211ED7" w14:textId="77777777" w:rsidR="00F4494A" w:rsidRPr="00CA3D82" w:rsidRDefault="00F4494A" w:rsidP="0098373C">
            <w:pPr>
              <w:rPr>
                <w:rFonts w:ascii="Arial" w:hAnsi="Arial" w:cs="Arial"/>
                <w:sz w:val="22"/>
                <w:szCs w:val="22"/>
              </w:rPr>
            </w:pPr>
          </w:p>
        </w:tc>
      </w:tr>
      <w:tr w:rsidR="0095448B" w:rsidRPr="0095448B" w14:paraId="7BFD6B14" w14:textId="77777777">
        <w:tc>
          <w:tcPr>
            <w:tcW w:w="9212" w:type="dxa"/>
            <w:gridSpan w:val="2"/>
            <w:shd w:val="clear" w:color="auto" w:fill="BFBFBF"/>
          </w:tcPr>
          <w:p w14:paraId="5F0C7550" w14:textId="77777777" w:rsidR="0095448B" w:rsidRPr="00CA3D82" w:rsidRDefault="0095448B" w:rsidP="00CA3D82">
            <w:pPr>
              <w:jc w:val="center"/>
              <w:rPr>
                <w:rFonts w:ascii="Arial" w:hAnsi="Arial" w:cs="Arial"/>
                <w:b/>
                <w:sz w:val="18"/>
                <w:szCs w:val="18"/>
              </w:rPr>
            </w:pPr>
            <w:r w:rsidRPr="00CA3D82">
              <w:rPr>
                <w:rFonts w:ascii="Arial" w:hAnsi="Arial" w:cs="Arial"/>
                <w:b/>
                <w:sz w:val="18"/>
                <w:szCs w:val="18"/>
              </w:rPr>
              <w:t xml:space="preserve">PROJET DE RENFORCEMENT DES CAPACITES DE </w:t>
            </w:r>
            <w:smartTag w:uri="urn:schemas-microsoft-com:office:smarttags" w:element="PersonName">
              <w:smartTagPr>
                <w:attr w:name="ProductID" w:val="LA TRANSPARENCE ET"/>
              </w:smartTagPr>
              <w:r w:rsidRPr="00CA3D82">
                <w:rPr>
                  <w:rFonts w:ascii="Arial" w:hAnsi="Arial" w:cs="Arial"/>
                  <w:b/>
                  <w:sz w:val="18"/>
                  <w:szCs w:val="18"/>
                </w:rPr>
                <w:t>LA TRANSPARENCE ET</w:t>
              </w:r>
            </w:smartTag>
            <w:r w:rsidRPr="00CA3D82">
              <w:rPr>
                <w:rFonts w:ascii="Arial" w:hAnsi="Arial" w:cs="Arial"/>
                <w:b/>
                <w:sz w:val="18"/>
                <w:szCs w:val="18"/>
              </w:rPr>
              <w:t xml:space="preserve"> DE LA GOUVERNANCE</w:t>
            </w:r>
          </w:p>
        </w:tc>
      </w:tr>
      <w:tr w:rsidR="00E00E46" w14:paraId="42875EC3" w14:textId="77777777">
        <w:tc>
          <w:tcPr>
            <w:tcW w:w="3794" w:type="dxa"/>
          </w:tcPr>
          <w:p w14:paraId="4401E97C" w14:textId="77777777" w:rsidR="00E00E46" w:rsidRPr="00CA3D82" w:rsidRDefault="00D12467" w:rsidP="0098373C">
            <w:pPr>
              <w:rPr>
                <w:rFonts w:ascii="Arial" w:hAnsi="Arial" w:cs="Arial"/>
                <w:sz w:val="22"/>
                <w:szCs w:val="22"/>
              </w:rPr>
            </w:pPr>
            <w:r w:rsidRPr="00CA3D82">
              <w:rPr>
                <w:rFonts w:ascii="Arial" w:hAnsi="Arial" w:cs="Arial"/>
                <w:sz w:val="22"/>
                <w:szCs w:val="22"/>
              </w:rPr>
              <w:t>M. Marie Alphonse ITOUA</w:t>
            </w:r>
          </w:p>
        </w:tc>
        <w:tc>
          <w:tcPr>
            <w:tcW w:w="5418" w:type="dxa"/>
          </w:tcPr>
          <w:p w14:paraId="18670068" w14:textId="77777777" w:rsidR="00E00E46" w:rsidRPr="00CA3D82" w:rsidRDefault="00D12467" w:rsidP="0098373C">
            <w:pPr>
              <w:rPr>
                <w:rFonts w:ascii="Arial" w:hAnsi="Arial" w:cs="Arial"/>
                <w:sz w:val="22"/>
                <w:szCs w:val="22"/>
              </w:rPr>
            </w:pPr>
            <w:r w:rsidRPr="00CA3D82">
              <w:rPr>
                <w:rFonts w:ascii="Arial" w:hAnsi="Arial" w:cs="Arial"/>
                <w:sz w:val="22"/>
                <w:szCs w:val="22"/>
              </w:rPr>
              <w:t>Coordonnateur</w:t>
            </w:r>
          </w:p>
        </w:tc>
      </w:tr>
      <w:tr w:rsidR="00F4494A" w14:paraId="00012416" w14:textId="77777777">
        <w:tc>
          <w:tcPr>
            <w:tcW w:w="3794" w:type="dxa"/>
          </w:tcPr>
          <w:p w14:paraId="5E4B3588" w14:textId="77777777" w:rsidR="00F4494A" w:rsidRPr="00CA3D82" w:rsidRDefault="00F4494A" w:rsidP="003E1710">
            <w:pPr>
              <w:rPr>
                <w:rFonts w:ascii="Arial" w:hAnsi="Arial" w:cs="Arial"/>
                <w:sz w:val="22"/>
                <w:szCs w:val="22"/>
              </w:rPr>
            </w:pPr>
            <w:r w:rsidRPr="00CA3D82">
              <w:rPr>
                <w:rFonts w:ascii="Arial" w:hAnsi="Arial" w:cs="Arial"/>
                <w:sz w:val="22"/>
                <w:szCs w:val="22"/>
              </w:rPr>
              <w:t>M. Louis ADEKAMBI</w:t>
            </w:r>
          </w:p>
        </w:tc>
        <w:tc>
          <w:tcPr>
            <w:tcW w:w="5418" w:type="dxa"/>
          </w:tcPr>
          <w:p w14:paraId="06518251" w14:textId="77777777" w:rsidR="00F4494A" w:rsidRPr="00CA3D82" w:rsidRDefault="00F4494A" w:rsidP="003E1710">
            <w:pPr>
              <w:rPr>
                <w:rFonts w:ascii="Arial" w:hAnsi="Arial" w:cs="Arial"/>
                <w:sz w:val="22"/>
                <w:szCs w:val="22"/>
              </w:rPr>
            </w:pPr>
            <w:r w:rsidRPr="00CA3D82">
              <w:rPr>
                <w:rFonts w:ascii="Arial" w:hAnsi="Arial" w:cs="Arial"/>
                <w:sz w:val="22"/>
                <w:szCs w:val="22"/>
              </w:rPr>
              <w:t>Vice coordonnateur</w:t>
            </w:r>
          </w:p>
        </w:tc>
      </w:tr>
      <w:tr w:rsidR="00F4494A" w14:paraId="3A1C49E2" w14:textId="77777777">
        <w:tc>
          <w:tcPr>
            <w:tcW w:w="3794" w:type="dxa"/>
          </w:tcPr>
          <w:p w14:paraId="46D21E7B" w14:textId="77777777" w:rsidR="00F4494A" w:rsidRPr="00CA3D82" w:rsidRDefault="00F4494A" w:rsidP="003E1710">
            <w:pPr>
              <w:rPr>
                <w:rFonts w:ascii="Arial" w:hAnsi="Arial" w:cs="Arial"/>
                <w:sz w:val="22"/>
                <w:szCs w:val="22"/>
              </w:rPr>
            </w:pPr>
            <w:r w:rsidRPr="00CA3D82">
              <w:rPr>
                <w:rFonts w:ascii="Arial" w:hAnsi="Arial" w:cs="Arial"/>
                <w:sz w:val="22"/>
                <w:szCs w:val="22"/>
              </w:rPr>
              <w:t>M. Fulbert MOROSSA</w:t>
            </w:r>
          </w:p>
        </w:tc>
        <w:tc>
          <w:tcPr>
            <w:tcW w:w="5418" w:type="dxa"/>
          </w:tcPr>
          <w:p w14:paraId="05E84143" w14:textId="77777777" w:rsidR="00F4494A" w:rsidRPr="00CA3D82" w:rsidRDefault="00F4494A" w:rsidP="003E1710">
            <w:pPr>
              <w:rPr>
                <w:rFonts w:ascii="Arial" w:hAnsi="Arial" w:cs="Arial"/>
                <w:sz w:val="22"/>
                <w:szCs w:val="22"/>
              </w:rPr>
            </w:pPr>
            <w:r w:rsidRPr="00CA3D82">
              <w:rPr>
                <w:rFonts w:ascii="Arial" w:hAnsi="Arial" w:cs="Arial"/>
                <w:sz w:val="22"/>
                <w:szCs w:val="22"/>
              </w:rPr>
              <w:t>Spécialiste en passation des marchés</w:t>
            </w:r>
          </w:p>
        </w:tc>
      </w:tr>
      <w:tr w:rsidR="003E1710" w14:paraId="5C927BDB" w14:textId="77777777">
        <w:tc>
          <w:tcPr>
            <w:tcW w:w="3794" w:type="dxa"/>
          </w:tcPr>
          <w:p w14:paraId="6A4B32D3" w14:textId="77777777" w:rsidR="003E1710" w:rsidRPr="00CA3D82" w:rsidRDefault="003E1710" w:rsidP="003E1710">
            <w:pPr>
              <w:rPr>
                <w:rFonts w:ascii="Arial" w:hAnsi="Arial" w:cs="Arial"/>
                <w:sz w:val="22"/>
                <w:szCs w:val="22"/>
              </w:rPr>
            </w:pPr>
          </w:p>
        </w:tc>
        <w:tc>
          <w:tcPr>
            <w:tcW w:w="5418" w:type="dxa"/>
          </w:tcPr>
          <w:p w14:paraId="61E9ACAE" w14:textId="77777777" w:rsidR="003E1710" w:rsidRPr="00CA3D82" w:rsidRDefault="003E1710" w:rsidP="003E1710">
            <w:pPr>
              <w:rPr>
                <w:rFonts w:ascii="Arial" w:hAnsi="Arial" w:cs="Arial"/>
                <w:sz w:val="22"/>
                <w:szCs w:val="22"/>
              </w:rPr>
            </w:pPr>
          </w:p>
        </w:tc>
      </w:tr>
      <w:tr w:rsidR="0095448B" w:rsidRPr="0095448B" w14:paraId="5D1473A3" w14:textId="77777777">
        <w:tc>
          <w:tcPr>
            <w:tcW w:w="9212" w:type="dxa"/>
            <w:gridSpan w:val="2"/>
            <w:shd w:val="clear" w:color="auto" w:fill="BFBFBF"/>
          </w:tcPr>
          <w:p w14:paraId="7AA668EE" w14:textId="77777777" w:rsidR="0095448B" w:rsidRPr="00CA3D82" w:rsidRDefault="0095448B" w:rsidP="00CA3D82">
            <w:pPr>
              <w:jc w:val="center"/>
              <w:rPr>
                <w:rFonts w:ascii="Arial" w:hAnsi="Arial" w:cs="Arial"/>
                <w:b/>
                <w:sz w:val="18"/>
                <w:szCs w:val="18"/>
              </w:rPr>
            </w:pPr>
            <w:r w:rsidRPr="00CA3D82">
              <w:rPr>
                <w:rFonts w:ascii="Arial" w:hAnsi="Arial" w:cs="Arial"/>
                <w:b/>
                <w:sz w:val="18"/>
                <w:szCs w:val="18"/>
              </w:rPr>
              <w:t>DIRECTION GENERALE DU CONTRÔLE DES MARCHES PUBLICS</w:t>
            </w:r>
          </w:p>
        </w:tc>
      </w:tr>
      <w:tr w:rsidR="00D12467" w:rsidRPr="00E95C60" w14:paraId="46265BB5" w14:textId="77777777">
        <w:tc>
          <w:tcPr>
            <w:tcW w:w="3794" w:type="dxa"/>
          </w:tcPr>
          <w:p w14:paraId="74A513BF" w14:textId="77777777" w:rsidR="00D12467" w:rsidRPr="00CA3D82" w:rsidRDefault="00D12467" w:rsidP="0098373C">
            <w:pPr>
              <w:rPr>
                <w:rFonts w:ascii="Arial" w:hAnsi="Arial" w:cs="Arial"/>
                <w:sz w:val="20"/>
                <w:szCs w:val="20"/>
              </w:rPr>
            </w:pPr>
            <w:r w:rsidRPr="00CA3D82">
              <w:rPr>
                <w:rFonts w:ascii="Arial" w:hAnsi="Arial" w:cs="Arial"/>
                <w:sz w:val="20"/>
                <w:szCs w:val="20"/>
              </w:rPr>
              <w:t>M. Moïse BALONGA</w:t>
            </w:r>
          </w:p>
        </w:tc>
        <w:tc>
          <w:tcPr>
            <w:tcW w:w="5418" w:type="dxa"/>
          </w:tcPr>
          <w:p w14:paraId="7BF376ED" w14:textId="77777777" w:rsidR="00D12467" w:rsidRPr="00CA3D82" w:rsidRDefault="00D12467" w:rsidP="0098373C">
            <w:pPr>
              <w:rPr>
                <w:rFonts w:ascii="Arial" w:hAnsi="Arial" w:cs="Arial"/>
                <w:sz w:val="20"/>
                <w:szCs w:val="20"/>
              </w:rPr>
            </w:pPr>
            <w:r w:rsidRPr="00CA3D82">
              <w:rPr>
                <w:rFonts w:ascii="Arial" w:hAnsi="Arial" w:cs="Arial"/>
                <w:sz w:val="20"/>
                <w:szCs w:val="20"/>
              </w:rPr>
              <w:t>Directeur de l’information et de l’assistance</w:t>
            </w:r>
          </w:p>
        </w:tc>
      </w:tr>
      <w:tr w:rsidR="00E00E46" w:rsidRPr="00E95C60" w14:paraId="1F3B2727" w14:textId="77777777">
        <w:tc>
          <w:tcPr>
            <w:tcW w:w="3794" w:type="dxa"/>
          </w:tcPr>
          <w:p w14:paraId="4899011A" w14:textId="77777777" w:rsidR="00E00E46" w:rsidRPr="00CA3D82" w:rsidRDefault="00E00E46" w:rsidP="0098373C">
            <w:pPr>
              <w:rPr>
                <w:rFonts w:ascii="Arial" w:hAnsi="Arial" w:cs="Arial"/>
                <w:sz w:val="20"/>
                <w:szCs w:val="20"/>
              </w:rPr>
            </w:pPr>
          </w:p>
        </w:tc>
        <w:tc>
          <w:tcPr>
            <w:tcW w:w="5418" w:type="dxa"/>
          </w:tcPr>
          <w:p w14:paraId="30CC0DD3" w14:textId="77777777" w:rsidR="00E00E46" w:rsidRPr="00CA3D82" w:rsidRDefault="00E00E46" w:rsidP="0098373C">
            <w:pPr>
              <w:rPr>
                <w:rFonts w:ascii="Arial" w:hAnsi="Arial" w:cs="Arial"/>
                <w:sz w:val="20"/>
                <w:szCs w:val="20"/>
              </w:rPr>
            </w:pPr>
          </w:p>
        </w:tc>
      </w:tr>
      <w:tr w:rsidR="0095448B" w:rsidRPr="0095448B" w14:paraId="7FE559E3" w14:textId="77777777">
        <w:tc>
          <w:tcPr>
            <w:tcW w:w="9212" w:type="dxa"/>
            <w:gridSpan w:val="2"/>
            <w:shd w:val="clear" w:color="auto" w:fill="BFBFBF"/>
          </w:tcPr>
          <w:p w14:paraId="3B59D24B" w14:textId="77777777" w:rsidR="0095448B" w:rsidRPr="00CA3D82" w:rsidRDefault="0095448B" w:rsidP="00CA3D82">
            <w:pPr>
              <w:jc w:val="center"/>
              <w:rPr>
                <w:rFonts w:ascii="Arial" w:hAnsi="Arial" w:cs="Arial"/>
                <w:b/>
                <w:sz w:val="18"/>
                <w:szCs w:val="18"/>
              </w:rPr>
            </w:pPr>
            <w:r w:rsidRPr="00CA3D82">
              <w:rPr>
                <w:rFonts w:ascii="Arial" w:hAnsi="Arial" w:cs="Arial"/>
                <w:b/>
                <w:sz w:val="18"/>
                <w:szCs w:val="18"/>
              </w:rPr>
              <w:t>DELEGATION GENERALE DES GRANDS TRAVAUX</w:t>
            </w:r>
          </w:p>
        </w:tc>
      </w:tr>
      <w:tr w:rsidR="00E00E46" w14:paraId="5A0AFD4E" w14:textId="77777777">
        <w:tc>
          <w:tcPr>
            <w:tcW w:w="3794" w:type="dxa"/>
          </w:tcPr>
          <w:p w14:paraId="1CB66715" w14:textId="77777777" w:rsidR="00E00E46" w:rsidRPr="00CA3D82" w:rsidRDefault="00D12467" w:rsidP="0098373C">
            <w:pPr>
              <w:rPr>
                <w:rFonts w:ascii="Arial" w:hAnsi="Arial" w:cs="Arial"/>
                <w:sz w:val="22"/>
                <w:szCs w:val="22"/>
              </w:rPr>
            </w:pPr>
            <w:r w:rsidRPr="00CA3D82">
              <w:rPr>
                <w:rFonts w:ascii="Arial" w:hAnsi="Arial" w:cs="Arial"/>
                <w:sz w:val="22"/>
                <w:szCs w:val="22"/>
              </w:rPr>
              <w:t>M. André MBOSSA</w:t>
            </w:r>
          </w:p>
        </w:tc>
        <w:tc>
          <w:tcPr>
            <w:tcW w:w="5418" w:type="dxa"/>
          </w:tcPr>
          <w:p w14:paraId="1C9D4FCC" w14:textId="77777777" w:rsidR="00E00E46" w:rsidRPr="00CA3D82" w:rsidRDefault="00D12467" w:rsidP="0098373C">
            <w:pPr>
              <w:rPr>
                <w:rFonts w:ascii="Arial" w:hAnsi="Arial" w:cs="Arial"/>
                <w:sz w:val="22"/>
                <w:szCs w:val="22"/>
              </w:rPr>
            </w:pPr>
            <w:r w:rsidRPr="00CA3D82">
              <w:rPr>
                <w:rFonts w:ascii="Arial" w:hAnsi="Arial" w:cs="Arial"/>
                <w:sz w:val="22"/>
                <w:szCs w:val="22"/>
              </w:rPr>
              <w:t>Chef du département des marchés publics</w:t>
            </w:r>
          </w:p>
        </w:tc>
      </w:tr>
      <w:tr w:rsidR="00E95C60" w:rsidRPr="00E95C60" w14:paraId="6603034D" w14:textId="77777777">
        <w:tc>
          <w:tcPr>
            <w:tcW w:w="3794" w:type="dxa"/>
          </w:tcPr>
          <w:p w14:paraId="72A47C04" w14:textId="77777777" w:rsidR="00E95C60" w:rsidRPr="00CA3D82" w:rsidRDefault="00E95C60" w:rsidP="003E1710">
            <w:pPr>
              <w:rPr>
                <w:rFonts w:ascii="Arial" w:hAnsi="Arial" w:cs="Arial"/>
                <w:sz w:val="20"/>
                <w:szCs w:val="20"/>
              </w:rPr>
            </w:pPr>
            <w:r w:rsidRPr="00CA3D82">
              <w:rPr>
                <w:rFonts w:ascii="Arial" w:hAnsi="Arial" w:cs="Arial"/>
                <w:sz w:val="20"/>
                <w:szCs w:val="20"/>
              </w:rPr>
              <w:t>M. Espérance  ONDONGO SOUSSA</w:t>
            </w:r>
          </w:p>
        </w:tc>
        <w:tc>
          <w:tcPr>
            <w:tcW w:w="5418" w:type="dxa"/>
          </w:tcPr>
          <w:p w14:paraId="2B3687C3" w14:textId="77777777" w:rsidR="00E95C60" w:rsidRPr="00CA3D82" w:rsidRDefault="00E95C60" w:rsidP="003E1710">
            <w:pPr>
              <w:rPr>
                <w:rFonts w:ascii="Arial" w:hAnsi="Arial" w:cs="Arial"/>
                <w:sz w:val="20"/>
                <w:szCs w:val="20"/>
              </w:rPr>
            </w:pPr>
            <w:r w:rsidRPr="00CA3D82">
              <w:rPr>
                <w:rFonts w:ascii="Arial" w:hAnsi="Arial" w:cs="Arial"/>
                <w:sz w:val="20"/>
                <w:szCs w:val="20"/>
              </w:rPr>
              <w:t>Chef de service</w:t>
            </w:r>
          </w:p>
        </w:tc>
      </w:tr>
      <w:tr w:rsidR="00E00E46" w14:paraId="58E878A0" w14:textId="77777777">
        <w:tc>
          <w:tcPr>
            <w:tcW w:w="3794" w:type="dxa"/>
          </w:tcPr>
          <w:p w14:paraId="1CA29B68" w14:textId="77777777" w:rsidR="00E00E46" w:rsidRPr="00CA3D82" w:rsidRDefault="00E00E46" w:rsidP="0098373C">
            <w:pPr>
              <w:rPr>
                <w:rFonts w:ascii="Arial" w:hAnsi="Arial" w:cs="Arial"/>
                <w:sz w:val="22"/>
                <w:szCs w:val="22"/>
              </w:rPr>
            </w:pPr>
          </w:p>
        </w:tc>
        <w:tc>
          <w:tcPr>
            <w:tcW w:w="5418" w:type="dxa"/>
          </w:tcPr>
          <w:p w14:paraId="2530B6FB" w14:textId="77777777" w:rsidR="00E00E46" w:rsidRPr="00CA3D82" w:rsidRDefault="00E00E46" w:rsidP="0098373C">
            <w:pPr>
              <w:rPr>
                <w:rFonts w:ascii="Arial" w:hAnsi="Arial" w:cs="Arial"/>
                <w:sz w:val="22"/>
                <w:szCs w:val="22"/>
              </w:rPr>
            </w:pPr>
          </w:p>
        </w:tc>
      </w:tr>
      <w:tr w:rsidR="0095448B" w:rsidRPr="0095448B" w14:paraId="65B23805" w14:textId="77777777">
        <w:tc>
          <w:tcPr>
            <w:tcW w:w="9212" w:type="dxa"/>
            <w:gridSpan w:val="2"/>
            <w:shd w:val="clear" w:color="auto" w:fill="BFBFBF"/>
          </w:tcPr>
          <w:p w14:paraId="696869DD" w14:textId="77777777" w:rsidR="0095448B" w:rsidRPr="00CA3D82" w:rsidRDefault="0095448B" w:rsidP="00CA3D82">
            <w:pPr>
              <w:jc w:val="center"/>
              <w:rPr>
                <w:rFonts w:ascii="Arial" w:hAnsi="Arial" w:cs="Arial"/>
                <w:b/>
                <w:sz w:val="18"/>
                <w:szCs w:val="18"/>
              </w:rPr>
            </w:pPr>
            <w:r w:rsidRPr="00CA3D82">
              <w:rPr>
                <w:rFonts w:ascii="Arial" w:hAnsi="Arial" w:cs="Arial"/>
                <w:b/>
                <w:sz w:val="18"/>
                <w:szCs w:val="18"/>
              </w:rPr>
              <w:t>CELLULES DE GESTION DES MARCHES PUBLICS</w:t>
            </w:r>
          </w:p>
        </w:tc>
      </w:tr>
      <w:tr w:rsidR="00D12467" w14:paraId="1ACD4606" w14:textId="77777777">
        <w:tc>
          <w:tcPr>
            <w:tcW w:w="3794" w:type="dxa"/>
          </w:tcPr>
          <w:p w14:paraId="011C17DF" w14:textId="77777777" w:rsidR="00D12467" w:rsidRPr="00CA3D82" w:rsidRDefault="00D12467" w:rsidP="0098373C">
            <w:pPr>
              <w:rPr>
                <w:rFonts w:ascii="Arial" w:hAnsi="Arial" w:cs="Arial"/>
                <w:sz w:val="22"/>
                <w:szCs w:val="22"/>
              </w:rPr>
            </w:pPr>
            <w:r w:rsidRPr="00CA3D82">
              <w:rPr>
                <w:rFonts w:ascii="Arial" w:hAnsi="Arial" w:cs="Arial"/>
                <w:sz w:val="22"/>
                <w:szCs w:val="22"/>
              </w:rPr>
              <w:t>M. Bertrand K. BOKASSA</w:t>
            </w:r>
          </w:p>
        </w:tc>
        <w:tc>
          <w:tcPr>
            <w:tcW w:w="5418" w:type="dxa"/>
          </w:tcPr>
          <w:p w14:paraId="2DCC89C0" w14:textId="77777777" w:rsidR="00D12467" w:rsidRPr="00CA3D82" w:rsidRDefault="00D12467" w:rsidP="0098373C">
            <w:pPr>
              <w:rPr>
                <w:rFonts w:ascii="Arial" w:hAnsi="Arial" w:cs="Arial"/>
                <w:sz w:val="22"/>
                <w:szCs w:val="22"/>
              </w:rPr>
            </w:pPr>
            <w:r w:rsidRPr="00CA3D82">
              <w:rPr>
                <w:rFonts w:ascii="Arial" w:hAnsi="Arial" w:cs="Arial"/>
                <w:sz w:val="22"/>
                <w:szCs w:val="22"/>
              </w:rPr>
              <w:t>Directeur CGMP/METP</w:t>
            </w:r>
          </w:p>
        </w:tc>
      </w:tr>
      <w:tr w:rsidR="003E1710" w14:paraId="2CD3D614" w14:textId="77777777">
        <w:tc>
          <w:tcPr>
            <w:tcW w:w="3794" w:type="dxa"/>
          </w:tcPr>
          <w:p w14:paraId="500406CB" w14:textId="77777777" w:rsidR="003E1710" w:rsidRPr="00CA3D82" w:rsidRDefault="003E1710" w:rsidP="003E1710">
            <w:pPr>
              <w:rPr>
                <w:rFonts w:ascii="Arial" w:hAnsi="Arial" w:cs="Arial"/>
                <w:sz w:val="22"/>
                <w:szCs w:val="22"/>
              </w:rPr>
            </w:pPr>
            <w:r w:rsidRPr="00CA3D82">
              <w:rPr>
                <w:rFonts w:ascii="Arial" w:hAnsi="Arial" w:cs="Arial"/>
                <w:sz w:val="22"/>
                <w:szCs w:val="22"/>
              </w:rPr>
              <w:t>M. Léandre EPEABAKA</w:t>
            </w:r>
          </w:p>
        </w:tc>
        <w:tc>
          <w:tcPr>
            <w:tcW w:w="5418" w:type="dxa"/>
          </w:tcPr>
          <w:p w14:paraId="45857B31" w14:textId="77777777" w:rsidR="003E1710" w:rsidRPr="00CA3D82" w:rsidRDefault="003E1710" w:rsidP="003E1710">
            <w:pPr>
              <w:rPr>
                <w:rFonts w:ascii="Arial" w:hAnsi="Arial" w:cs="Arial"/>
                <w:sz w:val="22"/>
                <w:szCs w:val="22"/>
              </w:rPr>
            </w:pPr>
            <w:r w:rsidRPr="00CA3D82">
              <w:rPr>
                <w:rFonts w:ascii="Arial" w:hAnsi="Arial" w:cs="Arial"/>
                <w:sz w:val="22"/>
                <w:szCs w:val="22"/>
              </w:rPr>
              <w:t>CGMP/METP</w:t>
            </w:r>
          </w:p>
        </w:tc>
      </w:tr>
      <w:tr w:rsidR="00D12467" w14:paraId="43F49237" w14:textId="77777777">
        <w:tc>
          <w:tcPr>
            <w:tcW w:w="3794" w:type="dxa"/>
          </w:tcPr>
          <w:p w14:paraId="55C8777C" w14:textId="77777777" w:rsidR="00D12467" w:rsidRPr="00CA3D82" w:rsidRDefault="003E1710" w:rsidP="0098373C">
            <w:pPr>
              <w:rPr>
                <w:rFonts w:ascii="Arial" w:hAnsi="Arial" w:cs="Arial"/>
                <w:sz w:val="22"/>
                <w:szCs w:val="22"/>
              </w:rPr>
            </w:pPr>
            <w:r w:rsidRPr="00CA3D82">
              <w:rPr>
                <w:rFonts w:ascii="Arial" w:hAnsi="Arial" w:cs="Arial"/>
                <w:sz w:val="22"/>
                <w:szCs w:val="22"/>
              </w:rPr>
              <w:t>M. Martial NKOUKA</w:t>
            </w:r>
          </w:p>
        </w:tc>
        <w:tc>
          <w:tcPr>
            <w:tcW w:w="5418" w:type="dxa"/>
          </w:tcPr>
          <w:p w14:paraId="069CAF0F" w14:textId="77777777" w:rsidR="00D12467" w:rsidRPr="00CA3D82" w:rsidRDefault="003E1710" w:rsidP="0098373C">
            <w:pPr>
              <w:rPr>
                <w:rFonts w:ascii="Arial" w:hAnsi="Arial" w:cs="Arial"/>
                <w:sz w:val="22"/>
                <w:szCs w:val="22"/>
              </w:rPr>
            </w:pPr>
            <w:r w:rsidRPr="00CA3D82">
              <w:rPr>
                <w:rFonts w:ascii="Arial" w:hAnsi="Arial" w:cs="Arial"/>
                <w:sz w:val="22"/>
                <w:szCs w:val="22"/>
              </w:rPr>
              <w:t>Collaborateur DEP Ministère des affaires sociales</w:t>
            </w:r>
          </w:p>
        </w:tc>
      </w:tr>
      <w:tr w:rsidR="003E1710" w14:paraId="4DCF627B" w14:textId="77777777">
        <w:tc>
          <w:tcPr>
            <w:tcW w:w="3794" w:type="dxa"/>
          </w:tcPr>
          <w:p w14:paraId="189A1190" w14:textId="77777777" w:rsidR="003E1710" w:rsidRPr="00CA3D82" w:rsidRDefault="003E1710" w:rsidP="0098373C">
            <w:pPr>
              <w:rPr>
                <w:rFonts w:ascii="Arial" w:hAnsi="Arial" w:cs="Arial"/>
                <w:sz w:val="22"/>
                <w:szCs w:val="22"/>
              </w:rPr>
            </w:pPr>
            <w:r w:rsidRPr="00CA3D82">
              <w:rPr>
                <w:rFonts w:ascii="Arial" w:hAnsi="Arial" w:cs="Arial"/>
                <w:sz w:val="22"/>
                <w:szCs w:val="22"/>
              </w:rPr>
              <w:t>M. Boris Hervé FOUTY</w:t>
            </w:r>
          </w:p>
        </w:tc>
        <w:tc>
          <w:tcPr>
            <w:tcW w:w="5418" w:type="dxa"/>
          </w:tcPr>
          <w:p w14:paraId="69A08306" w14:textId="77777777" w:rsidR="003E1710" w:rsidRPr="00CA3D82" w:rsidRDefault="003E1710" w:rsidP="003E1710">
            <w:pPr>
              <w:rPr>
                <w:rFonts w:ascii="Arial" w:hAnsi="Arial" w:cs="Arial"/>
                <w:sz w:val="22"/>
                <w:szCs w:val="22"/>
              </w:rPr>
            </w:pPr>
            <w:r w:rsidRPr="00CA3D82">
              <w:rPr>
                <w:rFonts w:ascii="Arial" w:hAnsi="Arial" w:cs="Arial"/>
                <w:sz w:val="22"/>
                <w:szCs w:val="22"/>
              </w:rPr>
              <w:t>Collaborateur DEP Ministère des affaires sociales</w:t>
            </w:r>
          </w:p>
        </w:tc>
      </w:tr>
      <w:tr w:rsidR="003E1710" w14:paraId="44F0C5B9" w14:textId="77777777">
        <w:tc>
          <w:tcPr>
            <w:tcW w:w="3794" w:type="dxa"/>
          </w:tcPr>
          <w:p w14:paraId="2801F8B4" w14:textId="77777777" w:rsidR="003E1710" w:rsidRPr="00CA3D82" w:rsidRDefault="003E1710" w:rsidP="0098373C">
            <w:pPr>
              <w:rPr>
                <w:rFonts w:ascii="Arial" w:hAnsi="Arial" w:cs="Arial"/>
                <w:sz w:val="22"/>
                <w:szCs w:val="22"/>
              </w:rPr>
            </w:pPr>
            <w:r w:rsidRPr="00CA3D82">
              <w:rPr>
                <w:rFonts w:ascii="Arial" w:hAnsi="Arial" w:cs="Arial"/>
                <w:sz w:val="22"/>
                <w:szCs w:val="22"/>
              </w:rPr>
              <w:t>M. Albert NDOJO</w:t>
            </w:r>
          </w:p>
        </w:tc>
        <w:tc>
          <w:tcPr>
            <w:tcW w:w="5418" w:type="dxa"/>
          </w:tcPr>
          <w:p w14:paraId="6EAEDA12" w14:textId="77777777" w:rsidR="003E1710" w:rsidRPr="00CA3D82" w:rsidRDefault="003E1710" w:rsidP="0098373C">
            <w:pPr>
              <w:rPr>
                <w:rFonts w:ascii="Arial" w:hAnsi="Arial" w:cs="Arial"/>
                <w:sz w:val="22"/>
                <w:szCs w:val="22"/>
              </w:rPr>
            </w:pPr>
            <w:r w:rsidRPr="00CA3D82">
              <w:rPr>
                <w:rFonts w:ascii="Arial" w:hAnsi="Arial" w:cs="Arial"/>
                <w:sz w:val="22"/>
                <w:szCs w:val="22"/>
              </w:rPr>
              <w:t>CGMP/Ministère des hydrocarbures</w:t>
            </w:r>
          </w:p>
        </w:tc>
      </w:tr>
      <w:tr w:rsidR="003E1710" w14:paraId="6B0CD941" w14:textId="77777777">
        <w:tc>
          <w:tcPr>
            <w:tcW w:w="3794" w:type="dxa"/>
          </w:tcPr>
          <w:p w14:paraId="63DE144F" w14:textId="77777777" w:rsidR="003E1710" w:rsidRPr="00CA3D82" w:rsidRDefault="003E1710" w:rsidP="0098373C">
            <w:pPr>
              <w:rPr>
                <w:rFonts w:ascii="Arial" w:hAnsi="Arial" w:cs="Arial"/>
                <w:sz w:val="22"/>
                <w:szCs w:val="22"/>
              </w:rPr>
            </w:pPr>
            <w:r w:rsidRPr="00CA3D82">
              <w:rPr>
                <w:rFonts w:ascii="Arial" w:hAnsi="Arial" w:cs="Arial"/>
                <w:sz w:val="22"/>
                <w:szCs w:val="22"/>
              </w:rPr>
              <w:t>M. Clotaire NGOYA</w:t>
            </w:r>
          </w:p>
        </w:tc>
        <w:tc>
          <w:tcPr>
            <w:tcW w:w="5418" w:type="dxa"/>
          </w:tcPr>
          <w:p w14:paraId="59BE0D30" w14:textId="77777777" w:rsidR="003E1710" w:rsidRPr="00CA3D82" w:rsidRDefault="003E1710" w:rsidP="003E1710">
            <w:pPr>
              <w:rPr>
                <w:rFonts w:ascii="Arial" w:hAnsi="Arial" w:cs="Arial"/>
                <w:sz w:val="22"/>
                <w:szCs w:val="22"/>
              </w:rPr>
            </w:pPr>
            <w:r w:rsidRPr="00CA3D82">
              <w:rPr>
                <w:rFonts w:ascii="Arial" w:hAnsi="Arial" w:cs="Arial"/>
                <w:sz w:val="22"/>
                <w:szCs w:val="22"/>
              </w:rPr>
              <w:t>CGMP/Ministère des hydrocarbures</w:t>
            </w:r>
          </w:p>
        </w:tc>
      </w:tr>
      <w:tr w:rsidR="003E1710" w:rsidRPr="00D12467" w14:paraId="40BFE528" w14:textId="77777777">
        <w:tc>
          <w:tcPr>
            <w:tcW w:w="9212" w:type="dxa"/>
            <w:gridSpan w:val="2"/>
            <w:shd w:val="clear" w:color="auto" w:fill="BFBFBF"/>
          </w:tcPr>
          <w:p w14:paraId="66F78540" w14:textId="77777777" w:rsidR="003E1710" w:rsidRPr="00CA3D82" w:rsidRDefault="003E1710" w:rsidP="00CA3D82">
            <w:pPr>
              <w:jc w:val="center"/>
              <w:rPr>
                <w:rFonts w:ascii="Arial" w:hAnsi="Arial" w:cs="Arial"/>
                <w:b/>
                <w:sz w:val="18"/>
                <w:szCs w:val="18"/>
              </w:rPr>
            </w:pPr>
            <w:r w:rsidRPr="00CA3D82">
              <w:rPr>
                <w:rFonts w:ascii="Arial" w:hAnsi="Arial" w:cs="Arial"/>
                <w:b/>
                <w:sz w:val="18"/>
                <w:szCs w:val="18"/>
              </w:rPr>
              <w:t>MAIRIE DE POINTE NOIRE</w:t>
            </w:r>
          </w:p>
        </w:tc>
      </w:tr>
      <w:tr w:rsidR="003E1710" w14:paraId="7E059CF1" w14:textId="77777777">
        <w:tc>
          <w:tcPr>
            <w:tcW w:w="3794" w:type="dxa"/>
          </w:tcPr>
          <w:p w14:paraId="1CC70181" w14:textId="77777777" w:rsidR="003E1710" w:rsidRPr="00CA3D82" w:rsidRDefault="003E1710" w:rsidP="0098373C">
            <w:pPr>
              <w:rPr>
                <w:rFonts w:ascii="Arial" w:hAnsi="Arial" w:cs="Arial"/>
                <w:sz w:val="22"/>
                <w:szCs w:val="22"/>
              </w:rPr>
            </w:pPr>
            <w:r w:rsidRPr="00CA3D82">
              <w:rPr>
                <w:rFonts w:ascii="Arial" w:hAnsi="Arial" w:cs="Arial"/>
                <w:sz w:val="22"/>
                <w:szCs w:val="22"/>
              </w:rPr>
              <w:t>M. François MIKALA</w:t>
            </w:r>
          </w:p>
        </w:tc>
        <w:tc>
          <w:tcPr>
            <w:tcW w:w="5418" w:type="dxa"/>
          </w:tcPr>
          <w:p w14:paraId="199180C4" w14:textId="77777777" w:rsidR="003E1710" w:rsidRPr="00CA3D82" w:rsidRDefault="003E1710" w:rsidP="0098373C">
            <w:pPr>
              <w:rPr>
                <w:rFonts w:ascii="Arial" w:hAnsi="Arial" w:cs="Arial"/>
                <w:sz w:val="22"/>
                <w:szCs w:val="22"/>
              </w:rPr>
            </w:pPr>
            <w:r w:rsidRPr="00CA3D82">
              <w:rPr>
                <w:rFonts w:ascii="Arial" w:hAnsi="Arial" w:cs="Arial"/>
                <w:sz w:val="22"/>
                <w:szCs w:val="22"/>
              </w:rPr>
              <w:t>Chargé de mission</w:t>
            </w:r>
          </w:p>
        </w:tc>
      </w:tr>
      <w:tr w:rsidR="003E1710" w14:paraId="7824D4A5" w14:textId="77777777">
        <w:tc>
          <w:tcPr>
            <w:tcW w:w="3794" w:type="dxa"/>
          </w:tcPr>
          <w:p w14:paraId="3862BD2A" w14:textId="77777777" w:rsidR="003E1710" w:rsidRPr="00CA3D82" w:rsidRDefault="003E1710" w:rsidP="0098373C">
            <w:pPr>
              <w:rPr>
                <w:rFonts w:ascii="Arial" w:hAnsi="Arial" w:cs="Arial"/>
                <w:sz w:val="22"/>
                <w:szCs w:val="22"/>
              </w:rPr>
            </w:pPr>
            <w:r w:rsidRPr="00CA3D82">
              <w:rPr>
                <w:rFonts w:ascii="Arial" w:hAnsi="Arial" w:cs="Arial"/>
                <w:sz w:val="22"/>
                <w:szCs w:val="22"/>
              </w:rPr>
              <w:t xml:space="preserve">M. Pascal TCHIVONGO </w:t>
            </w:r>
          </w:p>
        </w:tc>
        <w:tc>
          <w:tcPr>
            <w:tcW w:w="5418" w:type="dxa"/>
          </w:tcPr>
          <w:p w14:paraId="3EFFD896" w14:textId="77777777" w:rsidR="003E1710" w:rsidRPr="00CA3D82" w:rsidRDefault="003E1710" w:rsidP="00F4494A">
            <w:pPr>
              <w:rPr>
                <w:rFonts w:ascii="Arial" w:hAnsi="Arial" w:cs="Arial"/>
                <w:sz w:val="22"/>
                <w:szCs w:val="22"/>
              </w:rPr>
            </w:pPr>
            <w:r w:rsidRPr="00CA3D82">
              <w:rPr>
                <w:rFonts w:ascii="Arial" w:hAnsi="Arial" w:cs="Arial"/>
                <w:sz w:val="22"/>
                <w:szCs w:val="22"/>
              </w:rPr>
              <w:t>Cadre CGMP</w:t>
            </w:r>
          </w:p>
        </w:tc>
      </w:tr>
      <w:tr w:rsidR="003E1710" w14:paraId="42B047A3" w14:textId="77777777">
        <w:tc>
          <w:tcPr>
            <w:tcW w:w="3794" w:type="dxa"/>
          </w:tcPr>
          <w:p w14:paraId="37FEBC32" w14:textId="77777777" w:rsidR="003E1710" w:rsidRPr="00CA3D82" w:rsidRDefault="003E1710" w:rsidP="0098373C">
            <w:pPr>
              <w:rPr>
                <w:rFonts w:ascii="Arial" w:hAnsi="Arial" w:cs="Arial"/>
                <w:sz w:val="22"/>
                <w:szCs w:val="22"/>
              </w:rPr>
            </w:pPr>
          </w:p>
        </w:tc>
        <w:tc>
          <w:tcPr>
            <w:tcW w:w="5418" w:type="dxa"/>
          </w:tcPr>
          <w:p w14:paraId="4286A68D" w14:textId="77777777" w:rsidR="003E1710" w:rsidRPr="00CA3D82" w:rsidRDefault="003E1710" w:rsidP="00F4494A">
            <w:pPr>
              <w:rPr>
                <w:rFonts w:ascii="Arial" w:hAnsi="Arial" w:cs="Arial"/>
                <w:sz w:val="22"/>
                <w:szCs w:val="22"/>
              </w:rPr>
            </w:pPr>
          </w:p>
        </w:tc>
      </w:tr>
      <w:tr w:rsidR="003E1710" w:rsidRPr="0095448B" w14:paraId="7BE4DE83" w14:textId="77777777">
        <w:tc>
          <w:tcPr>
            <w:tcW w:w="9212" w:type="dxa"/>
            <w:gridSpan w:val="2"/>
            <w:shd w:val="clear" w:color="auto" w:fill="BFBFBF"/>
          </w:tcPr>
          <w:p w14:paraId="7FB91EF0" w14:textId="77777777" w:rsidR="003E1710" w:rsidRPr="00CA3D82" w:rsidRDefault="003E1710" w:rsidP="00CA3D82">
            <w:pPr>
              <w:jc w:val="center"/>
              <w:rPr>
                <w:rFonts w:ascii="Arial" w:hAnsi="Arial" w:cs="Arial"/>
                <w:b/>
                <w:sz w:val="18"/>
                <w:szCs w:val="18"/>
              </w:rPr>
            </w:pPr>
            <w:r w:rsidRPr="00CA3D82">
              <w:rPr>
                <w:rFonts w:ascii="Arial" w:hAnsi="Arial" w:cs="Arial"/>
                <w:b/>
                <w:sz w:val="18"/>
                <w:szCs w:val="18"/>
              </w:rPr>
              <w:t xml:space="preserve">COORDINATION DES ASSOCIATIONS ET RESEAUX DE </w:t>
            </w:r>
            <w:smartTag w:uri="urn:schemas-microsoft-com:office:smarttags" w:element="PersonName">
              <w:smartTagPr>
                <w:attr w:name="ProductID" w:val="LA SOCIETE CIVILE"/>
              </w:smartTagPr>
              <w:r w:rsidRPr="00CA3D82">
                <w:rPr>
                  <w:rFonts w:ascii="Arial" w:hAnsi="Arial" w:cs="Arial"/>
                  <w:b/>
                  <w:sz w:val="18"/>
                  <w:szCs w:val="18"/>
                </w:rPr>
                <w:t>LA SOCIETE CIVILE</w:t>
              </w:r>
            </w:smartTag>
            <w:r w:rsidRPr="00CA3D82">
              <w:rPr>
                <w:rFonts w:ascii="Arial" w:hAnsi="Arial" w:cs="Arial"/>
                <w:b/>
                <w:sz w:val="18"/>
                <w:szCs w:val="18"/>
              </w:rPr>
              <w:t xml:space="preserve"> AU CONGO</w:t>
            </w:r>
          </w:p>
        </w:tc>
      </w:tr>
      <w:tr w:rsidR="003E1710" w14:paraId="4610153F" w14:textId="77777777">
        <w:tc>
          <w:tcPr>
            <w:tcW w:w="3794" w:type="dxa"/>
          </w:tcPr>
          <w:p w14:paraId="16393536" w14:textId="77777777" w:rsidR="003E1710" w:rsidRPr="00CA3D82" w:rsidRDefault="003E1710" w:rsidP="00CA3D82">
            <w:pPr>
              <w:jc w:val="both"/>
              <w:rPr>
                <w:rFonts w:ascii="Arial" w:hAnsi="Arial" w:cs="Arial"/>
                <w:sz w:val="22"/>
                <w:szCs w:val="22"/>
              </w:rPr>
            </w:pPr>
            <w:r w:rsidRPr="00CA3D82">
              <w:rPr>
                <w:rFonts w:ascii="Arial" w:hAnsi="Arial" w:cs="Arial"/>
                <w:sz w:val="22"/>
                <w:szCs w:val="22"/>
              </w:rPr>
              <w:t>M. Martin ITOUA</w:t>
            </w:r>
          </w:p>
        </w:tc>
        <w:tc>
          <w:tcPr>
            <w:tcW w:w="5418" w:type="dxa"/>
          </w:tcPr>
          <w:p w14:paraId="2BBB2891" w14:textId="77777777" w:rsidR="003E1710" w:rsidRPr="00CA3D82" w:rsidRDefault="003E1710" w:rsidP="00CA3D82">
            <w:pPr>
              <w:jc w:val="both"/>
              <w:rPr>
                <w:rFonts w:ascii="Arial" w:hAnsi="Arial" w:cs="Arial"/>
                <w:sz w:val="22"/>
                <w:szCs w:val="22"/>
              </w:rPr>
            </w:pPr>
            <w:r w:rsidRPr="00CA3D82">
              <w:rPr>
                <w:rFonts w:ascii="Arial" w:hAnsi="Arial" w:cs="Arial"/>
                <w:sz w:val="22"/>
                <w:szCs w:val="22"/>
              </w:rPr>
              <w:t>Président national</w:t>
            </w:r>
          </w:p>
        </w:tc>
      </w:tr>
      <w:tr w:rsidR="003E1710" w14:paraId="3BA68683" w14:textId="77777777">
        <w:tc>
          <w:tcPr>
            <w:tcW w:w="3794" w:type="dxa"/>
          </w:tcPr>
          <w:p w14:paraId="720BF22B" w14:textId="77777777" w:rsidR="003E1710" w:rsidRPr="00CA3D82" w:rsidRDefault="003E1710" w:rsidP="00CA3D82">
            <w:pPr>
              <w:jc w:val="both"/>
              <w:rPr>
                <w:rFonts w:ascii="Arial" w:hAnsi="Arial" w:cs="Arial"/>
                <w:sz w:val="22"/>
                <w:szCs w:val="22"/>
              </w:rPr>
            </w:pPr>
            <w:r w:rsidRPr="00CA3D82">
              <w:rPr>
                <w:rFonts w:ascii="Arial" w:hAnsi="Arial" w:cs="Arial"/>
                <w:sz w:val="22"/>
                <w:szCs w:val="22"/>
              </w:rPr>
              <w:t>M. Christian G. EPOUMA</w:t>
            </w:r>
          </w:p>
        </w:tc>
        <w:tc>
          <w:tcPr>
            <w:tcW w:w="5418" w:type="dxa"/>
          </w:tcPr>
          <w:p w14:paraId="4F56451F" w14:textId="77777777" w:rsidR="003E1710" w:rsidRPr="00CA3D82" w:rsidRDefault="003E1710" w:rsidP="00CA3D82">
            <w:pPr>
              <w:jc w:val="both"/>
              <w:rPr>
                <w:rFonts w:ascii="Arial" w:hAnsi="Arial" w:cs="Arial"/>
                <w:sz w:val="22"/>
                <w:szCs w:val="22"/>
              </w:rPr>
            </w:pPr>
            <w:r w:rsidRPr="00CA3D82">
              <w:rPr>
                <w:rFonts w:ascii="Arial" w:hAnsi="Arial" w:cs="Arial"/>
                <w:sz w:val="22"/>
                <w:szCs w:val="22"/>
              </w:rPr>
              <w:t>Vice-président</w:t>
            </w:r>
          </w:p>
        </w:tc>
      </w:tr>
      <w:tr w:rsidR="003E1710" w14:paraId="7848423A" w14:textId="77777777">
        <w:tc>
          <w:tcPr>
            <w:tcW w:w="3794" w:type="dxa"/>
          </w:tcPr>
          <w:p w14:paraId="7E8317AB" w14:textId="77777777" w:rsidR="003E1710" w:rsidRPr="00CA3D82" w:rsidRDefault="003E1710" w:rsidP="00CA3D82">
            <w:pPr>
              <w:jc w:val="both"/>
              <w:rPr>
                <w:rFonts w:ascii="Arial" w:hAnsi="Arial" w:cs="Arial"/>
                <w:sz w:val="22"/>
                <w:szCs w:val="22"/>
              </w:rPr>
            </w:pPr>
          </w:p>
        </w:tc>
        <w:tc>
          <w:tcPr>
            <w:tcW w:w="5418" w:type="dxa"/>
          </w:tcPr>
          <w:p w14:paraId="062FF149" w14:textId="77777777" w:rsidR="003E1710" w:rsidRPr="00CA3D82" w:rsidRDefault="003E1710" w:rsidP="00CA3D82">
            <w:pPr>
              <w:jc w:val="both"/>
              <w:rPr>
                <w:rFonts w:ascii="Arial" w:hAnsi="Arial" w:cs="Arial"/>
                <w:sz w:val="22"/>
                <w:szCs w:val="22"/>
              </w:rPr>
            </w:pPr>
          </w:p>
        </w:tc>
      </w:tr>
      <w:tr w:rsidR="003E1710" w:rsidRPr="0095448B" w14:paraId="2F336AF1" w14:textId="77777777">
        <w:tc>
          <w:tcPr>
            <w:tcW w:w="9212" w:type="dxa"/>
            <w:gridSpan w:val="2"/>
            <w:shd w:val="clear" w:color="auto" w:fill="BFBFBF"/>
          </w:tcPr>
          <w:p w14:paraId="07219A91" w14:textId="77777777" w:rsidR="003E1710" w:rsidRPr="00CA3D82" w:rsidRDefault="003E1710" w:rsidP="00CA3D82">
            <w:pPr>
              <w:jc w:val="center"/>
              <w:rPr>
                <w:rFonts w:ascii="Arial" w:hAnsi="Arial" w:cs="Arial"/>
                <w:b/>
                <w:sz w:val="18"/>
                <w:szCs w:val="18"/>
              </w:rPr>
            </w:pPr>
            <w:r w:rsidRPr="00CA3D82">
              <w:rPr>
                <w:rFonts w:ascii="Arial" w:hAnsi="Arial" w:cs="Arial"/>
                <w:b/>
                <w:sz w:val="18"/>
                <w:szCs w:val="18"/>
              </w:rPr>
              <w:t>CHAMBRE DE COMMERCE D’AGRICULTURE ET DES METIERS DU CONGO</w:t>
            </w:r>
          </w:p>
        </w:tc>
      </w:tr>
      <w:tr w:rsidR="003E1710" w14:paraId="545EB18F" w14:textId="77777777">
        <w:tc>
          <w:tcPr>
            <w:tcW w:w="3794" w:type="dxa"/>
          </w:tcPr>
          <w:p w14:paraId="629A7737" w14:textId="77777777" w:rsidR="003E1710" w:rsidRPr="00CA3D82" w:rsidRDefault="003E1710" w:rsidP="0098373C">
            <w:pPr>
              <w:rPr>
                <w:rFonts w:ascii="Arial" w:hAnsi="Arial" w:cs="Arial"/>
                <w:sz w:val="22"/>
                <w:szCs w:val="22"/>
              </w:rPr>
            </w:pPr>
            <w:r w:rsidRPr="00CA3D82">
              <w:rPr>
                <w:rFonts w:ascii="Arial" w:hAnsi="Arial" w:cs="Arial"/>
                <w:sz w:val="22"/>
                <w:szCs w:val="22"/>
              </w:rPr>
              <w:t>M. Fidèle BOSSA</w:t>
            </w:r>
          </w:p>
        </w:tc>
        <w:tc>
          <w:tcPr>
            <w:tcW w:w="5418" w:type="dxa"/>
          </w:tcPr>
          <w:p w14:paraId="5ADC66C0" w14:textId="77777777" w:rsidR="003E1710" w:rsidRPr="00CA3D82" w:rsidRDefault="003E1710" w:rsidP="0098373C">
            <w:pPr>
              <w:rPr>
                <w:rFonts w:ascii="Arial" w:hAnsi="Arial" w:cs="Arial"/>
                <w:sz w:val="22"/>
                <w:szCs w:val="22"/>
              </w:rPr>
            </w:pPr>
            <w:r w:rsidRPr="00CA3D82">
              <w:rPr>
                <w:rFonts w:ascii="Arial" w:hAnsi="Arial" w:cs="Arial"/>
                <w:sz w:val="22"/>
                <w:szCs w:val="22"/>
              </w:rPr>
              <w:t>Secrétaire Général</w:t>
            </w:r>
          </w:p>
        </w:tc>
      </w:tr>
      <w:tr w:rsidR="003E1710" w14:paraId="49E6324C" w14:textId="77777777">
        <w:tc>
          <w:tcPr>
            <w:tcW w:w="3794" w:type="dxa"/>
          </w:tcPr>
          <w:p w14:paraId="4FCEA4AC" w14:textId="77777777" w:rsidR="003E1710" w:rsidRPr="00CA3D82" w:rsidRDefault="003E1710" w:rsidP="0098373C">
            <w:pPr>
              <w:rPr>
                <w:rFonts w:ascii="Arial" w:hAnsi="Arial" w:cs="Arial"/>
                <w:sz w:val="22"/>
                <w:szCs w:val="22"/>
              </w:rPr>
            </w:pPr>
          </w:p>
        </w:tc>
        <w:tc>
          <w:tcPr>
            <w:tcW w:w="5418" w:type="dxa"/>
          </w:tcPr>
          <w:p w14:paraId="45903FA3" w14:textId="77777777" w:rsidR="003E1710" w:rsidRPr="00CA3D82" w:rsidRDefault="003E1710" w:rsidP="0098373C">
            <w:pPr>
              <w:rPr>
                <w:rFonts w:ascii="Arial" w:hAnsi="Arial" w:cs="Arial"/>
                <w:sz w:val="22"/>
                <w:szCs w:val="22"/>
              </w:rPr>
            </w:pPr>
          </w:p>
        </w:tc>
      </w:tr>
      <w:tr w:rsidR="003E1710" w:rsidRPr="00415BB2" w14:paraId="514B67D7" w14:textId="77777777">
        <w:tc>
          <w:tcPr>
            <w:tcW w:w="9212" w:type="dxa"/>
            <w:gridSpan w:val="2"/>
            <w:shd w:val="clear" w:color="auto" w:fill="BFBFBF"/>
          </w:tcPr>
          <w:p w14:paraId="1F245E89" w14:textId="77777777" w:rsidR="003E1710" w:rsidRPr="00CA3D82" w:rsidRDefault="003E1710" w:rsidP="00CA3D82">
            <w:pPr>
              <w:jc w:val="center"/>
              <w:rPr>
                <w:rFonts w:ascii="Arial" w:hAnsi="Arial" w:cs="Arial"/>
                <w:b/>
                <w:sz w:val="18"/>
                <w:szCs w:val="18"/>
              </w:rPr>
            </w:pPr>
            <w:r w:rsidRPr="00CA3D82">
              <w:rPr>
                <w:rFonts w:ascii="Arial" w:hAnsi="Arial" w:cs="Arial"/>
                <w:b/>
                <w:sz w:val="18"/>
                <w:szCs w:val="18"/>
              </w:rPr>
              <w:t>UNION NATIONALE INTERPROFESSIONNELLE DU CONGO</w:t>
            </w:r>
          </w:p>
        </w:tc>
      </w:tr>
      <w:tr w:rsidR="003E1710" w14:paraId="0DC7EBAD" w14:textId="77777777">
        <w:tc>
          <w:tcPr>
            <w:tcW w:w="3794" w:type="dxa"/>
          </w:tcPr>
          <w:p w14:paraId="54DB742D" w14:textId="77777777" w:rsidR="003E1710" w:rsidRPr="00CA3D82" w:rsidRDefault="003E1710" w:rsidP="0098373C">
            <w:pPr>
              <w:rPr>
                <w:rFonts w:ascii="Arial" w:hAnsi="Arial" w:cs="Arial"/>
                <w:sz w:val="22"/>
                <w:szCs w:val="22"/>
              </w:rPr>
            </w:pPr>
            <w:r w:rsidRPr="00CA3D82">
              <w:rPr>
                <w:rFonts w:ascii="Arial" w:hAnsi="Arial" w:cs="Arial"/>
                <w:sz w:val="22"/>
                <w:szCs w:val="22"/>
              </w:rPr>
              <w:t>M. Léandre GOMA</w:t>
            </w:r>
          </w:p>
        </w:tc>
        <w:tc>
          <w:tcPr>
            <w:tcW w:w="5418" w:type="dxa"/>
          </w:tcPr>
          <w:p w14:paraId="0204D0B9" w14:textId="77777777" w:rsidR="003E1710" w:rsidRPr="00CA3D82" w:rsidRDefault="003E1710" w:rsidP="0098373C">
            <w:pPr>
              <w:rPr>
                <w:rFonts w:ascii="Arial" w:hAnsi="Arial" w:cs="Arial"/>
                <w:sz w:val="22"/>
                <w:szCs w:val="22"/>
              </w:rPr>
            </w:pPr>
            <w:r w:rsidRPr="00CA3D82">
              <w:rPr>
                <w:rFonts w:ascii="Arial" w:hAnsi="Arial" w:cs="Arial"/>
                <w:sz w:val="22"/>
                <w:szCs w:val="22"/>
              </w:rPr>
              <w:t>Chargée de documentation et archives</w:t>
            </w:r>
          </w:p>
        </w:tc>
      </w:tr>
      <w:tr w:rsidR="003E1710" w14:paraId="67823D49" w14:textId="77777777">
        <w:tc>
          <w:tcPr>
            <w:tcW w:w="3794" w:type="dxa"/>
          </w:tcPr>
          <w:p w14:paraId="49A9149B" w14:textId="77777777" w:rsidR="003E1710" w:rsidRPr="00CA3D82" w:rsidRDefault="003E1710" w:rsidP="0098373C">
            <w:pPr>
              <w:rPr>
                <w:rFonts w:ascii="Arial" w:hAnsi="Arial" w:cs="Arial"/>
                <w:sz w:val="22"/>
                <w:szCs w:val="22"/>
              </w:rPr>
            </w:pPr>
          </w:p>
        </w:tc>
        <w:tc>
          <w:tcPr>
            <w:tcW w:w="5418" w:type="dxa"/>
          </w:tcPr>
          <w:p w14:paraId="76885718" w14:textId="77777777" w:rsidR="003E1710" w:rsidRPr="00CA3D82" w:rsidRDefault="003E1710" w:rsidP="0098373C">
            <w:pPr>
              <w:rPr>
                <w:rFonts w:ascii="Arial" w:hAnsi="Arial" w:cs="Arial"/>
                <w:sz w:val="22"/>
                <w:szCs w:val="22"/>
              </w:rPr>
            </w:pPr>
          </w:p>
        </w:tc>
      </w:tr>
      <w:tr w:rsidR="003E1710" w:rsidRPr="0095448B" w14:paraId="6CDA4180" w14:textId="77777777">
        <w:tc>
          <w:tcPr>
            <w:tcW w:w="9212" w:type="dxa"/>
            <w:gridSpan w:val="2"/>
            <w:shd w:val="clear" w:color="auto" w:fill="BFBFBF"/>
          </w:tcPr>
          <w:p w14:paraId="0A76063E" w14:textId="77777777" w:rsidR="003E1710" w:rsidRPr="00CA3D82" w:rsidRDefault="003E1710" w:rsidP="00CA3D82">
            <w:pPr>
              <w:jc w:val="center"/>
              <w:rPr>
                <w:rFonts w:ascii="Arial" w:hAnsi="Arial" w:cs="Arial"/>
                <w:b/>
                <w:sz w:val="18"/>
                <w:szCs w:val="18"/>
              </w:rPr>
            </w:pPr>
            <w:r w:rsidRPr="00CA3D82">
              <w:rPr>
                <w:rFonts w:ascii="Arial" w:hAnsi="Arial" w:cs="Arial"/>
                <w:b/>
                <w:sz w:val="18"/>
                <w:szCs w:val="18"/>
              </w:rPr>
              <w:t>CHEMIN DE FER CONGO OCEAN</w:t>
            </w:r>
          </w:p>
        </w:tc>
      </w:tr>
      <w:tr w:rsidR="003E1710" w14:paraId="5F60E1AA" w14:textId="77777777">
        <w:tc>
          <w:tcPr>
            <w:tcW w:w="3794" w:type="dxa"/>
          </w:tcPr>
          <w:p w14:paraId="0C0FC88F" w14:textId="77777777" w:rsidR="003E1710" w:rsidRPr="00CA3D82" w:rsidRDefault="003E1710" w:rsidP="003E1710">
            <w:pPr>
              <w:rPr>
                <w:rFonts w:ascii="Arial" w:hAnsi="Arial" w:cs="Arial"/>
                <w:sz w:val="22"/>
                <w:szCs w:val="22"/>
              </w:rPr>
            </w:pPr>
            <w:r w:rsidRPr="00CA3D82">
              <w:rPr>
                <w:rFonts w:ascii="Arial" w:hAnsi="Arial" w:cs="Arial"/>
                <w:sz w:val="22"/>
                <w:szCs w:val="22"/>
              </w:rPr>
              <w:t>M. Alphonse MBOKO</w:t>
            </w:r>
          </w:p>
        </w:tc>
        <w:tc>
          <w:tcPr>
            <w:tcW w:w="5418" w:type="dxa"/>
          </w:tcPr>
          <w:p w14:paraId="548DCF91" w14:textId="77777777" w:rsidR="003E1710" w:rsidRPr="00CA3D82" w:rsidRDefault="003E1710" w:rsidP="003E1710">
            <w:pPr>
              <w:rPr>
                <w:rFonts w:ascii="Arial" w:hAnsi="Arial" w:cs="Arial"/>
                <w:sz w:val="22"/>
                <w:szCs w:val="22"/>
              </w:rPr>
            </w:pPr>
            <w:r w:rsidRPr="00CA3D82">
              <w:rPr>
                <w:rFonts w:ascii="Arial" w:hAnsi="Arial" w:cs="Arial"/>
                <w:sz w:val="22"/>
                <w:szCs w:val="22"/>
              </w:rPr>
              <w:t>Ingénieur des ponts et chaussées</w:t>
            </w:r>
          </w:p>
        </w:tc>
      </w:tr>
    </w:tbl>
    <w:p w14:paraId="22BE177E" w14:textId="77777777" w:rsidR="0098373C" w:rsidRPr="002E212E" w:rsidRDefault="0098373C" w:rsidP="0098373C">
      <w:pPr>
        <w:rPr>
          <w:rFonts w:ascii="Arial" w:hAnsi="Arial" w:cs="Arial"/>
        </w:rPr>
      </w:pPr>
    </w:p>
    <w:p w14:paraId="7198035A" w14:textId="77777777" w:rsidR="00F8511C" w:rsidRPr="002E212E" w:rsidRDefault="00F8511C" w:rsidP="005B07D0">
      <w:pPr>
        <w:rPr>
          <w:rFonts w:ascii="Arial" w:hAnsi="Arial" w:cs="Arial"/>
        </w:rPr>
      </w:pPr>
    </w:p>
    <w:sectPr w:rsidR="00F8511C" w:rsidRPr="002E212E" w:rsidSect="007D7576">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1D468" w14:textId="77777777" w:rsidR="009B60B2" w:rsidRDefault="009B60B2" w:rsidP="00C5441C">
      <w:r>
        <w:separator/>
      </w:r>
    </w:p>
  </w:endnote>
  <w:endnote w:type="continuationSeparator" w:id="0">
    <w:p w14:paraId="4D451867" w14:textId="77777777" w:rsidR="009B60B2" w:rsidRDefault="009B60B2" w:rsidP="00C5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GaramondPro-Italic">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843F0" w14:textId="77777777" w:rsidR="006378FE" w:rsidRDefault="006378FE" w:rsidP="00606C0C">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21232F4C" w14:textId="77777777" w:rsidR="006378FE" w:rsidRDefault="006378FE" w:rsidP="006378F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344C4" w14:textId="77777777" w:rsidR="006378FE" w:rsidRDefault="006378FE" w:rsidP="00606C0C">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911005">
      <w:rPr>
        <w:rStyle w:val="Numrodepage"/>
        <w:noProof/>
      </w:rPr>
      <w:t>- 32 -</w:t>
    </w:r>
    <w:r>
      <w:rPr>
        <w:rStyle w:val="Numrodepage"/>
      </w:rPr>
      <w:fldChar w:fldCharType="end"/>
    </w:r>
  </w:p>
  <w:p w14:paraId="04D1DF69" w14:textId="77777777" w:rsidR="004C2DBB" w:rsidRPr="00E6054E" w:rsidRDefault="004C2DBB" w:rsidP="00A1664B">
    <w:pPr>
      <w:spacing w:after="200" w:line="276" w:lineRule="auto"/>
      <w:jc w:val="both"/>
      <w:rPr>
        <w:rFonts w:ascii="Arial" w:hAnsi="Arial" w:cs="Arial"/>
        <w:sz w:val="16"/>
        <w:szCs w:val="16"/>
        <w:lang w:val="en-US"/>
      </w:rPr>
    </w:pPr>
  </w:p>
  <w:p w14:paraId="02746836" w14:textId="77777777" w:rsidR="004C2DBB" w:rsidRDefault="004C2DBB">
    <w:pPr>
      <w:pStyle w:val="Pieddepage"/>
      <w:jc w:val="center"/>
    </w:pPr>
  </w:p>
  <w:p w14:paraId="46CE8169" w14:textId="77777777" w:rsidR="004C2DBB" w:rsidRDefault="004C2DB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4538" w14:textId="77777777" w:rsidR="006378FE" w:rsidRDefault="006378FE" w:rsidP="006378FE">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911005">
      <w:rPr>
        <w:rStyle w:val="Numrodepage"/>
        <w:noProof/>
      </w:rPr>
      <w:t>- 66 -</w:t>
    </w:r>
    <w:r>
      <w:rPr>
        <w:rStyle w:val="Numrodepage"/>
      </w:rPr>
      <w:fldChar w:fldCharType="end"/>
    </w:r>
  </w:p>
  <w:p w14:paraId="288D60DE" w14:textId="77777777" w:rsidR="004C2DBB" w:rsidRDefault="004C2DBB" w:rsidP="006378FE">
    <w:pPr>
      <w:pStyle w:val="Pieddepage"/>
      <w:ind w:right="360"/>
      <w:jc w:val="center"/>
    </w:pPr>
  </w:p>
  <w:p w14:paraId="52C9F14D" w14:textId="77777777" w:rsidR="004C2DBB" w:rsidRDefault="004C2DBB">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15A2" w14:textId="77777777" w:rsidR="004C2DBB" w:rsidRDefault="00FC24EB">
    <w:pPr>
      <w:pStyle w:val="Pieddepage"/>
      <w:jc w:val="center"/>
    </w:pPr>
    <w:r>
      <w:fldChar w:fldCharType="begin"/>
    </w:r>
    <w:r>
      <w:instrText xml:space="preserve"> PAGE   \* MERGEFORMAT </w:instrText>
    </w:r>
    <w:r>
      <w:fldChar w:fldCharType="separate"/>
    </w:r>
    <w:r>
      <w:rPr>
        <w:noProof/>
      </w:rPr>
      <w:t>73</w:t>
    </w:r>
    <w:r>
      <w:rPr>
        <w:noProof/>
      </w:rPr>
      <w:fldChar w:fldCharType="end"/>
    </w:r>
  </w:p>
  <w:p w14:paraId="13B7E283" w14:textId="77777777" w:rsidR="004C2DBB" w:rsidRPr="00C5441C" w:rsidRDefault="004C2DBB">
    <w:pPr>
      <w:pStyle w:val="Pieddepag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4583F" w14:textId="77777777" w:rsidR="009B60B2" w:rsidRDefault="009B60B2" w:rsidP="00C5441C">
      <w:r>
        <w:separator/>
      </w:r>
    </w:p>
  </w:footnote>
  <w:footnote w:type="continuationSeparator" w:id="0">
    <w:p w14:paraId="1E9FD9EA" w14:textId="77777777" w:rsidR="009B60B2" w:rsidRDefault="009B60B2" w:rsidP="00C5441C">
      <w:r>
        <w:continuationSeparator/>
      </w:r>
    </w:p>
  </w:footnote>
  <w:footnote w:id="1">
    <w:p w14:paraId="4BD0EEC2" w14:textId="77777777" w:rsidR="004C2DBB" w:rsidRPr="004225D0" w:rsidRDefault="004C2DBB" w:rsidP="004225D0">
      <w:pPr>
        <w:pStyle w:val="Notedebasdepage"/>
        <w:jc w:val="both"/>
        <w:rPr>
          <w:lang w:val="en-US"/>
        </w:rPr>
      </w:pPr>
      <w:r w:rsidRPr="00050435">
        <w:rPr>
          <w:rStyle w:val="Appelnotedebasdep"/>
        </w:rPr>
        <w:footnoteRef/>
      </w:r>
      <w:r w:rsidRPr="00050435">
        <w:t>Rapport de la conférence sur les marchés publics en Afrique tenue du 30 novembre au 04 décembre</w:t>
      </w:r>
      <w:r>
        <w:t xml:space="preserve"> 1998 à </w:t>
      </w:r>
      <w:r w:rsidRPr="00050435">
        <w:t xml:space="preserve">Abidjan en Côte d’Ivoire sous l’égide de </w:t>
      </w:r>
      <w:smartTag w:uri="urn:schemas-microsoft-com:office:smarttags" w:element="PersonName">
        <w:smartTagPr>
          <w:attr w:name="ProductID" w:val="la BAD"/>
        </w:smartTagPr>
        <w:r w:rsidRPr="00050435">
          <w:t>la BAD</w:t>
        </w:r>
      </w:smartTag>
      <w:r w:rsidRPr="00050435">
        <w:t xml:space="preserve">, de </w:t>
      </w:r>
      <w:smartTag w:uri="urn:schemas-microsoft-com:office:smarttags" w:element="PersonName">
        <w:smartTagPr>
          <w:attr w:name="ProductID" w:val="la CCI"/>
        </w:smartTagPr>
        <w:r w:rsidRPr="00050435">
          <w:t>la CCI</w:t>
        </w:r>
      </w:smartTag>
      <w:r w:rsidRPr="00050435">
        <w:t xml:space="preserve">, de </w:t>
      </w:r>
      <w:smartTag w:uri="urn:schemas-microsoft-com:office:smarttags" w:element="PersonName">
        <w:smartTagPr>
          <w:attr w:name="ProductID" w:val="la CNUCED"/>
        </w:smartTagPr>
        <w:r w:rsidRPr="00050435">
          <w:t>la CNUCED</w:t>
        </w:r>
      </w:smartTag>
      <w:r w:rsidRPr="00050435">
        <w:t xml:space="preserve">, de </w:t>
      </w:r>
      <w:smartTag w:uri="urn:schemas-microsoft-com:office:smarttags" w:element="PersonName">
        <w:smartTagPr>
          <w:attr w:name="ProductID" w:val="la BM"/>
        </w:smartTagPr>
        <w:r w:rsidRPr="00050435">
          <w:t>la BM</w:t>
        </w:r>
      </w:smartTag>
      <w:r>
        <w:t xml:space="preserve">, du PNUD et de l’OMC, </w:t>
      </w:r>
      <w:r w:rsidRPr="00050435">
        <w:t>p. 12. Consultable sur le site Internet du Cen</w:t>
      </w:r>
      <w:r>
        <w:t xml:space="preserve">tre du commerce international : </w:t>
      </w:r>
      <w:r w:rsidRPr="00050435">
        <w:t>http://www.intracen.org/ipsms/tools/abidjan.pdf. En Europe ils représentent 1429 milliards d’euros</w:t>
      </w:r>
      <w:r>
        <w:t xml:space="preserve"> soit 16 % du </w:t>
      </w:r>
      <w:r w:rsidRPr="00050435">
        <w:t xml:space="preserve">PIB de l’UE. Lire sur ce point Rapport 2002 sur le </w:t>
      </w:r>
      <w:r w:rsidRPr="00E6054E">
        <w:t>fonctionnement des marchés des  produits et capitaux de la</w:t>
      </w:r>
      <w:r>
        <w:t xml:space="preserve"> </w:t>
      </w:r>
      <w:r w:rsidRPr="00E6054E">
        <w:t>communauté. COM (2002) 743 final du 23 déc. 2002 (chiffres de 2001).  Aux USA les achats  publics</w:t>
      </w:r>
      <w:r>
        <w:t xml:space="preserve"> </w:t>
      </w:r>
      <w:r w:rsidRPr="00E6054E">
        <w:t xml:space="preserve">représentent 700 milliards de dollars US. </w:t>
      </w:r>
      <w:r w:rsidRPr="00E6054E">
        <w:rPr>
          <w:lang w:val="en-GB"/>
        </w:rPr>
        <w:t xml:space="preserve">Lire sur ce point V. WAYNE  A. WITTIG, </w:t>
      </w:r>
      <w:r w:rsidRPr="00E6054E">
        <w:rPr>
          <w:i/>
          <w:iCs/>
          <w:lang w:val="en-GB"/>
        </w:rPr>
        <w:t>Building Value trough the</w:t>
      </w:r>
      <w:r>
        <w:rPr>
          <w:i/>
          <w:iCs/>
          <w:lang w:val="en-GB"/>
        </w:rPr>
        <w:t xml:space="preserve"> </w:t>
      </w:r>
      <w:r w:rsidRPr="004225D0">
        <w:rPr>
          <w:i/>
          <w:iCs/>
          <w:lang w:val="en-US"/>
        </w:rPr>
        <w:t>procurement: focus on Africa</w:t>
      </w:r>
      <w:r w:rsidRPr="004225D0">
        <w:rPr>
          <w:lang w:val="en-US"/>
        </w:rPr>
        <w:t xml:space="preserve">, UNCTAD/WTO, 1999, p. 8, consultable sur </w:t>
      </w:r>
      <w:hyperlink r:id="rId1" w:history="1">
        <w:r w:rsidRPr="004225D0">
          <w:rPr>
            <w:rStyle w:val="Lienhypertexte"/>
            <w:rFonts w:ascii="Times New Roman" w:hAnsi="Times New Roman" w:cs="Times New Roman"/>
            <w:color w:val="auto"/>
            <w:lang w:val="en-US"/>
          </w:rPr>
          <w:t>www.intracen.org</w:t>
        </w:r>
      </w:hyperlink>
      <w:r w:rsidRPr="004225D0">
        <w:rPr>
          <w:lang w:val="en-US"/>
        </w:rPr>
        <w:t xml:space="preserve"> (UNICITRAL). </w:t>
      </w:r>
    </w:p>
  </w:footnote>
  <w:footnote w:id="2">
    <w:p w14:paraId="29647307" w14:textId="77777777" w:rsidR="004C2DBB" w:rsidRPr="00E6054E" w:rsidRDefault="004C2DBB" w:rsidP="004225D0">
      <w:pPr>
        <w:pStyle w:val="Notedebasdepage"/>
        <w:jc w:val="both"/>
      </w:pPr>
      <w:r w:rsidRPr="00E6054E">
        <w:rPr>
          <w:rStyle w:val="Appelnotedebasdep"/>
        </w:rPr>
        <w:footnoteRef/>
      </w:r>
      <w:r w:rsidRPr="00E6054E">
        <w:rPr>
          <w:lang w:val="en-GB"/>
        </w:rPr>
        <w:t xml:space="preserve"> V. WAYNE A. WITTIG, </w:t>
      </w:r>
      <w:r w:rsidRPr="00E6054E">
        <w:rPr>
          <w:i/>
          <w:iCs/>
          <w:lang w:val="en-GB"/>
        </w:rPr>
        <w:t xml:space="preserve">Building Value trough the procurement: focus on </w:t>
      </w:r>
      <w:smartTag w:uri="urn:schemas-microsoft-com:office:smarttags" w:element="place">
        <w:r w:rsidRPr="00E6054E">
          <w:rPr>
            <w:i/>
            <w:iCs/>
            <w:lang w:val="en-GB"/>
          </w:rPr>
          <w:t>Africa</w:t>
        </w:r>
      </w:smartTag>
      <w:r w:rsidRPr="00E6054E">
        <w:rPr>
          <w:lang w:val="en-GB"/>
        </w:rPr>
        <w:t xml:space="preserve">, </w:t>
      </w:r>
      <w:r w:rsidRPr="00E6054E">
        <w:rPr>
          <w:i/>
          <w:iCs/>
          <w:lang w:val="en-GB"/>
        </w:rPr>
        <w:t>op.cit</w:t>
      </w:r>
      <w:r w:rsidRPr="00E6054E">
        <w:rPr>
          <w:lang w:val="en-GB"/>
        </w:rPr>
        <w:t xml:space="preserve">. p. 9, consultable sur www.intracen.org (UNICITRAL). </w:t>
      </w:r>
      <w:r w:rsidRPr="00E6054E">
        <w:t>V. annexe II.</w:t>
      </w:r>
    </w:p>
  </w:footnote>
  <w:footnote w:id="3">
    <w:p w14:paraId="0D9D9243" w14:textId="77777777" w:rsidR="004C2DBB" w:rsidRPr="00E6054E" w:rsidRDefault="004C2DBB" w:rsidP="004225D0">
      <w:pPr>
        <w:pStyle w:val="Notedebasdepage"/>
        <w:jc w:val="both"/>
      </w:pPr>
      <w:r w:rsidRPr="00E6054E">
        <w:rPr>
          <w:rStyle w:val="Appelnotedebasdep"/>
        </w:rPr>
        <w:footnoteRef/>
      </w:r>
      <w:r w:rsidRPr="00E6054E">
        <w:t xml:space="preserve"> Ibid.</w:t>
      </w:r>
    </w:p>
  </w:footnote>
  <w:footnote w:id="4">
    <w:p w14:paraId="7100C916" w14:textId="77777777" w:rsidR="004C2DBB" w:rsidRPr="00050435" w:rsidRDefault="004C2DBB" w:rsidP="004225D0">
      <w:pPr>
        <w:pStyle w:val="Notedebasdepage"/>
        <w:jc w:val="both"/>
        <w:rPr>
          <w:lang w:val="en-GB"/>
        </w:rPr>
      </w:pPr>
      <w:r w:rsidRPr="00050435">
        <w:rPr>
          <w:rStyle w:val="Appelnotedebasdep"/>
        </w:rPr>
        <w:footnoteRef/>
      </w:r>
      <w:r w:rsidRPr="00050435">
        <w:t xml:space="preserve"> Il s’agit du PIB tel que définit par </w:t>
      </w:r>
      <w:smartTag w:uri="urn:schemas-microsoft-com:office:smarttags" w:element="PersonName">
        <w:smartTagPr>
          <w:attr w:name="ProductID" w:val="la Banque"/>
        </w:smartTagPr>
        <w:r w:rsidRPr="00050435">
          <w:t>la Banque</w:t>
        </w:r>
      </w:smartTag>
      <w:r w:rsidRPr="00050435">
        <w:t xml:space="preserve"> mondiale ; </w:t>
      </w:r>
      <w:r w:rsidRPr="00050435">
        <w:rPr>
          <w:i/>
        </w:rPr>
        <w:t>Gross Domestic Product, nominal</w:t>
      </w:r>
      <w:r w:rsidRPr="00050435">
        <w:rPr>
          <w:i/>
          <w:iCs/>
        </w:rPr>
        <w:t xml:space="preserve">. </w:t>
      </w:r>
      <w:r w:rsidRPr="00050435">
        <w:rPr>
          <w:i/>
          <w:iCs/>
          <w:lang w:val="en-GB"/>
        </w:rPr>
        <w:t xml:space="preserve">African Developpement indicators </w:t>
      </w:r>
      <w:r w:rsidRPr="00050435">
        <w:rPr>
          <w:lang w:val="en-GB"/>
        </w:rPr>
        <w:t xml:space="preserve">1998/1999. World Bank </w:t>
      </w:r>
      <w:smartTag w:uri="urn:schemas-microsoft-com:office:smarttags" w:element="State">
        <w:smartTag w:uri="urn:schemas-microsoft-com:office:smarttags" w:element="place">
          <w:r w:rsidRPr="00050435">
            <w:rPr>
              <w:lang w:val="en-GB"/>
            </w:rPr>
            <w:t>Washington</w:t>
          </w:r>
        </w:smartTag>
      </w:smartTag>
      <w:r w:rsidRPr="00050435">
        <w:rPr>
          <w:lang w:val="en-GB"/>
        </w:rPr>
        <w:t xml:space="preserve">, Table 2-5. V. WAYNE A. WITTIG, </w:t>
      </w:r>
      <w:r w:rsidRPr="00050435">
        <w:rPr>
          <w:i/>
          <w:iCs/>
          <w:lang w:val="en-GB"/>
        </w:rPr>
        <w:t xml:space="preserve">Building Value trough the procurement : focus on </w:t>
      </w:r>
      <w:smartTag w:uri="urn:schemas-microsoft-com:office:smarttags" w:element="place">
        <w:r w:rsidRPr="00050435">
          <w:rPr>
            <w:i/>
            <w:iCs/>
            <w:lang w:val="en-GB"/>
          </w:rPr>
          <w:t>Africa</w:t>
        </w:r>
      </w:smartTag>
      <w:r w:rsidRPr="00050435">
        <w:rPr>
          <w:lang w:val="en-GB"/>
        </w:rPr>
        <w:t xml:space="preserve">,  </w:t>
      </w:r>
      <w:r w:rsidRPr="00050435">
        <w:rPr>
          <w:i/>
          <w:iCs/>
          <w:lang w:val="en-GB"/>
        </w:rPr>
        <w:t>op. cit.,</w:t>
      </w:r>
      <w:r w:rsidRPr="00050435">
        <w:rPr>
          <w:lang w:val="en-GB"/>
        </w:rPr>
        <w:t xml:space="preserve"> p. 8.</w:t>
      </w:r>
    </w:p>
  </w:footnote>
  <w:footnote w:id="5">
    <w:p w14:paraId="462F4C66" w14:textId="77777777" w:rsidR="004C2DBB" w:rsidRPr="00050435" w:rsidRDefault="004C2DBB" w:rsidP="004225D0">
      <w:pPr>
        <w:pStyle w:val="Notedebasdepage"/>
        <w:jc w:val="both"/>
      </w:pPr>
      <w:r w:rsidRPr="00050435">
        <w:rPr>
          <w:rStyle w:val="Appelnotedebasdep"/>
        </w:rPr>
        <w:footnoteRef/>
      </w:r>
      <w:r w:rsidRPr="00050435">
        <w:t xml:space="preserve"> C’est le cas notamment en Afriq</w:t>
      </w:r>
      <w:r>
        <w:t>ue centrale et en Afrique de l’E</w:t>
      </w:r>
      <w:r w:rsidRPr="00050435">
        <w:t>st.</w:t>
      </w:r>
    </w:p>
  </w:footnote>
  <w:footnote w:id="6">
    <w:p w14:paraId="1F92C531" w14:textId="77777777" w:rsidR="004C2DBB" w:rsidRPr="00050435" w:rsidRDefault="004C2DBB" w:rsidP="004225D0">
      <w:pPr>
        <w:pStyle w:val="Corpsdetexte"/>
        <w:rPr>
          <w:rFonts w:ascii="Times New Roman" w:hAnsi="Times New Roman" w:cs="Times New Roman"/>
          <w:sz w:val="20"/>
          <w:szCs w:val="20"/>
          <w:lang w:val="en-GB"/>
        </w:rPr>
      </w:pPr>
      <w:r w:rsidRPr="00050435">
        <w:rPr>
          <w:rStyle w:val="Appelnotedebasdep"/>
        </w:rPr>
        <w:footnoteRef/>
      </w:r>
      <w:r w:rsidRPr="00050435">
        <w:rPr>
          <w:rFonts w:ascii="Times New Roman" w:hAnsi="Times New Roman" w:cs="Times New Roman"/>
          <w:sz w:val="20"/>
          <w:szCs w:val="20"/>
          <w:lang w:val="en-GB"/>
        </w:rPr>
        <w:t xml:space="preserve"> Pour plus de details lire WAYNE A. WITTIG, </w:t>
      </w:r>
      <w:r w:rsidRPr="00050435">
        <w:rPr>
          <w:rFonts w:ascii="Times New Roman" w:hAnsi="Times New Roman" w:cs="Times New Roman"/>
          <w:i/>
          <w:iCs/>
          <w:sz w:val="20"/>
          <w:szCs w:val="20"/>
          <w:lang w:val="en-GB"/>
        </w:rPr>
        <w:t xml:space="preserve">Building Value trough the procurement : focus on </w:t>
      </w:r>
      <w:smartTag w:uri="urn:schemas-microsoft-com:office:smarttags" w:element="place">
        <w:r w:rsidRPr="00050435">
          <w:rPr>
            <w:rFonts w:ascii="Times New Roman" w:hAnsi="Times New Roman" w:cs="Times New Roman"/>
            <w:i/>
            <w:iCs/>
            <w:sz w:val="20"/>
            <w:szCs w:val="20"/>
            <w:lang w:val="en-GB"/>
          </w:rPr>
          <w:t>Africa</w:t>
        </w:r>
      </w:smartTag>
      <w:r w:rsidRPr="00050435">
        <w:rPr>
          <w:rFonts w:ascii="Times New Roman" w:hAnsi="Times New Roman" w:cs="Times New Roman"/>
          <w:sz w:val="20"/>
          <w:szCs w:val="20"/>
          <w:lang w:val="en-GB"/>
        </w:rPr>
        <w:t xml:space="preserve">, UNCTAD/WTO, 1999. Tableau n° 1: </w:t>
      </w:r>
      <w:r w:rsidRPr="00050435">
        <w:rPr>
          <w:rFonts w:ascii="Times New Roman" w:hAnsi="Times New Roman" w:cs="Times New Roman"/>
          <w:i/>
          <w:iCs/>
          <w:sz w:val="20"/>
          <w:szCs w:val="20"/>
          <w:lang w:val="en-GB"/>
        </w:rPr>
        <w:t xml:space="preserve">“Estimated range of public procurement expenditures in </w:t>
      </w:r>
      <w:smartTag w:uri="urn:schemas-microsoft-com:office:smarttags" w:element="place">
        <w:r w:rsidRPr="00050435">
          <w:rPr>
            <w:rFonts w:ascii="Times New Roman" w:hAnsi="Times New Roman" w:cs="Times New Roman"/>
            <w:i/>
            <w:iCs/>
            <w:sz w:val="20"/>
            <w:szCs w:val="20"/>
            <w:lang w:val="en-GB"/>
          </w:rPr>
          <w:t>Africa</w:t>
        </w:r>
      </w:smartTag>
      <w:r w:rsidRPr="00050435">
        <w:rPr>
          <w:rFonts w:ascii="Times New Roman" w:hAnsi="Times New Roman" w:cs="Times New Roman"/>
          <w:i/>
          <w:iCs/>
          <w:sz w:val="20"/>
          <w:szCs w:val="20"/>
          <w:lang w:val="en-GB"/>
        </w:rPr>
        <w:t>”</w:t>
      </w:r>
      <w:r w:rsidRPr="00050435">
        <w:rPr>
          <w:rFonts w:ascii="Times New Roman" w:hAnsi="Times New Roman" w:cs="Times New Roman"/>
          <w:sz w:val="20"/>
          <w:szCs w:val="20"/>
          <w:lang w:val="en-GB"/>
        </w:rPr>
        <w:t xml:space="preserve">. </w:t>
      </w:r>
    </w:p>
    <w:p w14:paraId="5CA39E00" w14:textId="77777777" w:rsidR="004C2DBB" w:rsidRPr="00050435" w:rsidRDefault="004C2DBB" w:rsidP="004225D0">
      <w:pPr>
        <w:pStyle w:val="Notedebasdepage"/>
        <w:jc w:val="both"/>
      </w:pPr>
      <w:r w:rsidRPr="00050435">
        <w:t>Ces travaux s’inspirent essentiellement de la conférence d’Abidjan de 1998 sur les marchés publics en Afrique.</w:t>
      </w:r>
      <w:r>
        <w:t xml:space="preserve"> </w:t>
      </w:r>
      <w:r w:rsidRPr="00050435">
        <w:t xml:space="preserve">Rapport de la conférence sur les marchés publics en Afrique tenue du 30 novembre au 04 décembre 1998 à </w:t>
      </w:r>
      <w:r>
        <w:t xml:space="preserve"> </w:t>
      </w:r>
      <w:r w:rsidRPr="00050435">
        <w:t xml:space="preserve">Abidjan en Côte d’Ivoire sous l’égide de </w:t>
      </w:r>
      <w:smartTag w:uri="urn:schemas-microsoft-com:office:smarttags" w:element="PersonName">
        <w:smartTagPr>
          <w:attr w:name="ProductID" w:val="la BAD"/>
        </w:smartTagPr>
        <w:r w:rsidRPr="00050435">
          <w:t>la BAD</w:t>
        </w:r>
      </w:smartTag>
      <w:r w:rsidRPr="00050435">
        <w:t xml:space="preserve">, de </w:t>
      </w:r>
      <w:smartTag w:uri="urn:schemas-microsoft-com:office:smarttags" w:element="PersonName">
        <w:smartTagPr>
          <w:attr w:name="ProductID" w:val="la CCI"/>
        </w:smartTagPr>
        <w:r w:rsidRPr="00050435">
          <w:t>la CCI</w:t>
        </w:r>
      </w:smartTag>
      <w:r w:rsidRPr="00050435">
        <w:t xml:space="preserve">, de </w:t>
      </w:r>
      <w:smartTag w:uri="urn:schemas-microsoft-com:office:smarttags" w:element="PersonName">
        <w:smartTagPr>
          <w:attr w:name="ProductID" w:val="la CNUCED"/>
        </w:smartTagPr>
        <w:r w:rsidRPr="00050435">
          <w:t>la CNUCED</w:t>
        </w:r>
      </w:smartTag>
      <w:r w:rsidRPr="00050435">
        <w:t xml:space="preserve">, </w:t>
      </w:r>
      <w:r>
        <w:t xml:space="preserve">de </w:t>
      </w:r>
      <w:smartTag w:uri="urn:schemas-microsoft-com:office:smarttags" w:element="PersonName">
        <w:smartTagPr>
          <w:attr w:name="ProductID" w:val="la BM"/>
        </w:smartTagPr>
        <w:r>
          <w:t>la BM</w:t>
        </w:r>
      </w:smartTag>
      <w:r>
        <w:t xml:space="preserve">, du PNUD, et de l’OMC. </w:t>
      </w:r>
      <w:r w:rsidRPr="00050435">
        <w:t>Annexe A : p.p. 77- 88. Consultable sur le site Internet du Ce</w:t>
      </w:r>
      <w:r>
        <w:t xml:space="preserve">ntre du commerce international. </w:t>
      </w:r>
      <w:hyperlink r:id="rId2" w:history="1">
        <w:r w:rsidRPr="00050435">
          <w:rPr>
            <w:rStyle w:val="Lienhypertexte"/>
          </w:rPr>
          <w:t>http://www.intracen.org/ipsms/tools/abidjan.pdf</w:t>
        </w:r>
      </w:hyperlink>
    </w:p>
  </w:footnote>
  <w:footnote w:id="7">
    <w:p w14:paraId="0BF13E7E" w14:textId="77777777" w:rsidR="004C2DBB" w:rsidRDefault="004C2DBB" w:rsidP="00047B7E">
      <w:pPr>
        <w:pStyle w:val="Notedebasdepage"/>
      </w:pPr>
      <w:r>
        <w:rPr>
          <w:rStyle w:val="Appelnotedebasdep"/>
        </w:rPr>
        <w:footnoteRef/>
      </w:r>
      <w:r>
        <w:t xml:space="preserve"> Voire en annexe</w:t>
      </w:r>
    </w:p>
  </w:footnote>
  <w:footnote w:id="8">
    <w:p w14:paraId="40F72F1B" w14:textId="77777777" w:rsidR="004C2DBB" w:rsidRPr="00047B7E" w:rsidRDefault="004C2DBB" w:rsidP="00862DF6">
      <w:pPr>
        <w:pStyle w:val="Notedebasdepage"/>
      </w:pPr>
      <w:r w:rsidRPr="00047B7E">
        <w:rPr>
          <w:rStyle w:val="Appelnotedebasdep"/>
          <w:rFonts w:cs="Arial"/>
          <w:b/>
        </w:rPr>
        <w:footnoteRef/>
      </w:r>
      <w:r w:rsidRPr="00047B7E">
        <w:t xml:space="preserve"> Sur la base d’un cout unitaire d’un AFNR de 5.637.500 FCFA susmentionné au point D du présent rapport</w:t>
      </w:r>
    </w:p>
  </w:footnote>
  <w:footnote w:id="9">
    <w:p w14:paraId="65D6F5A6" w14:textId="77777777" w:rsidR="004C2DBB" w:rsidRPr="00E52421" w:rsidRDefault="004C2DBB" w:rsidP="004B5E00">
      <w:pPr>
        <w:rPr>
          <w:sz w:val="18"/>
          <w:szCs w:val="18"/>
        </w:rPr>
      </w:pPr>
      <w:r w:rsidRPr="00E52421">
        <w:rPr>
          <w:rStyle w:val="Appelnotedebasdep"/>
          <w:sz w:val="18"/>
          <w:szCs w:val="18"/>
        </w:rPr>
        <w:footnoteRef/>
      </w:r>
      <w:r w:rsidRPr="00E52421">
        <w:rPr>
          <w:sz w:val="18"/>
          <w:szCs w:val="18"/>
        </w:rPr>
        <w:t xml:space="preserve"> Comme par exemple les diverses demandes et tracasseries lors de la conclusion du contrat, les discussions en cours de contrats pour clarifier certains points qui n’auraient  pas été précisés lors de la négociation du contrat, les difficultés pour se faire payer selon l’échéancier convenu, les éventuelles tracasseries et négociations entamées par le client en vue de modifier à la baisse les prix convenus </w:t>
      </w:r>
    </w:p>
    <w:p w14:paraId="029ACF27" w14:textId="77777777" w:rsidR="004C2DBB" w:rsidRPr="005814A8" w:rsidRDefault="004C2DBB" w:rsidP="00047B7E">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5956" w14:textId="77777777" w:rsidR="004C2DBB" w:rsidRPr="00E6054E" w:rsidRDefault="004C2DBB" w:rsidP="002531B8">
    <w:pPr>
      <w:pStyle w:val="En-tte"/>
      <w:jc w:val="center"/>
      <w:rPr>
        <w:b/>
        <w:sz w:val="16"/>
        <w:szCs w:val="16"/>
        <w:lang w:val="en-US"/>
      </w:rPr>
    </w:pPr>
    <w:r w:rsidRPr="00E6054E">
      <w:rPr>
        <w:b/>
        <w:sz w:val="16"/>
        <w:szCs w:val="16"/>
        <w:lang w:val="en-US"/>
      </w:rPr>
      <w:t xml:space="preserve">Dr Eric Patrick L. KY </w:t>
    </w:r>
  </w:p>
  <w:p w14:paraId="601C1B4C" w14:textId="77777777" w:rsidR="004C2DBB" w:rsidRPr="00E6054E" w:rsidRDefault="004C2DBB" w:rsidP="002531B8">
    <w:pPr>
      <w:pStyle w:val="En-tte"/>
      <w:jc w:val="center"/>
      <w:rPr>
        <w:b/>
        <w:i/>
        <w:sz w:val="16"/>
        <w:szCs w:val="16"/>
        <w:lang w:val="en-US"/>
      </w:rPr>
    </w:pPr>
    <w:r w:rsidRPr="00E6054E">
      <w:rPr>
        <w:b/>
        <w:i/>
        <w:sz w:val="16"/>
        <w:szCs w:val="16"/>
        <w:lang w:val="en-US"/>
      </w:rPr>
      <w:t>CONSULTANTS</w:t>
    </w:r>
  </w:p>
  <w:p w14:paraId="31501165" w14:textId="77777777" w:rsidR="004C2DBB" w:rsidRPr="00E6054E" w:rsidRDefault="004C2DBB" w:rsidP="002531B8">
    <w:pPr>
      <w:pStyle w:val="En-tte"/>
      <w:jc w:val="center"/>
      <w:rPr>
        <w:sz w:val="16"/>
        <w:szCs w:val="16"/>
      </w:rPr>
    </w:pPr>
    <w:r w:rsidRPr="00E6054E">
      <w:rPr>
        <w:sz w:val="16"/>
        <w:szCs w:val="16"/>
      </w:rPr>
      <w:t xml:space="preserve">11 Rue du General LECLERC 62450 BAPAUME (LILLE) FRANCE </w:t>
    </w:r>
  </w:p>
  <w:p w14:paraId="67B820E9" w14:textId="77777777" w:rsidR="004C2DBB" w:rsidRPr="00E6054E" w:rsidRDefault="0062275B" w:rsidP="002531B8">
    <w:pPr>
      <w:pStyle w:val="En-tte"/>
      <w:jc w:val="center"/>
      <w:rPr>
        <w:sz w:val="16"/>
        <w:szCs w:val="16"/>
      </w:rPr>
    </w:pPr>
    <w:r>
      <w:rPr>
        <w:sz w:val="16"/>
        <w:szCs w:val="16"/>
        <w:lang w:val="en-US"/>
      </w:rPr>
      <w:t xml:space="preserve">Gsm: </w:t>
    </w:r>
    <w:r w:rsidR="004C2DBB" w:rsidRPr="00E6054E">
      <w:rPr>
        <w:sz w:val="16"/>
        <w:szCs w:val="16"/>
        <w:lang w:val="en-US"/>
      </w:rPr>
      <w:t>(+33) [0]6 20 60 83 03</w:t>
    </w:r>
    <w:r>
      <w:rPr>
        <w:sz w:val="16"/>
        <w:szCs w:val="16"/>
        <w:lang w:val="en-US"/>
      </w:rPr>
      <w:t xml:space="preserve"> / </w:t>
    </w:r>
    <w:r w:rsidR="004C2DBB" w:rsidRPr="00E6054E">
      <w:rPr>
        <w:sz w:val="16"/>
        <w:szCs w:val="16"/>
      </w:rPr>
      <w:t xml:space="preserve">E-MAIL : </w:t>
    </w:r>
    <w:hyperlink r:id="rId1" w:history="1">
      <w:r w:rsidR="004C2DBB" w:rsidRPr="00E6054E">
        <w:rPr>
          <w:rStyle w:val="Lienhypertexte"/>
          <w:rFonts w:ascii="Times New Roman" w:hAnsi="Times New Roman" w:cs="Times New Roman"/>
          <w:color w:val="auto"/>
          <w:sz w:val="16"/>
          <w:szCs w:val="16"/>
        </w:rPr>
        <w:t>kyeric@hotmail.com</w:t>
      </w:r>
    </w:hyperlink>
  </w:p>
  <w:p w14:paraId="1DD386F4" w14:textId="77777777" w:rsidR="004C2DBB" w:rsidRPr="002531B8" w:rsidRDefault="004C2DBB" w:rsidP="002531B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D3B85" w14:textId="77777777" w:rsidR="004C2DBB" w:rsidRPr="00895858" w:rsidRDefault="004C2DBB" w:rsidP="002531B8">
    <w:pPr>
      <w:pStyle w:val="En-tte"/>
      <w:jc w:val="center"/>
      <w:rPr>
        <w:b/>
        <w:sz w:val="16"/>
        <w:szCs w:val="16"/>
        <w:lang w:val="en-US"/>
      </w:rPr>
    </w:pPr>
    <w:r w:rsidRPr="00895858">
      <w:rPr>
        <w:b/>
        <w:sz w:val="16"/>
        <w:szCs w:val="16"/>
        <w:lang w:val="en-US"/>
      </w:rPr>
      <w:t xml:space="preserve">Dr Eric Patrick L. KY </w:t>
    </w:r>
  </w:p>
  <w:p w14:paraId="71016383" w14:textId="77777777" w:rsidR="004C2DBB" w:rsidRPr="00895858" w:rsidRDefault="004C2DBB" w:rsidP="002531B8">
    <w:pPr>
      <w:pStyle w:val="En-tte"/>
      <w:jc w:val="center"/>
      <w:rPr>
        <w:b/>
        <w:i/>
        <w:sz w:val="16"/>
        <w:szCs w:val="16"/>
        <w:lang w:val="en-US"/>
      </w:rPr>
    </w:pPr>
    <w:r w:rsidRPr="00895858">
      <w:rPr>
        <w:b/>
        <w:i/>
        <w:sz w:val="16"/>
        <w:szCs w:val="16"/>
        <w:lang w:val="en-US"/>
      </w:rPr>
      <w:t>CONSULTANTS</w:t>
    </w:r>
  </w:p>
  <w:p w14:paraId="5D537EB7" w14:textId="77777777" w:rsidR="004C2DBB" w:rsidRPr="00895858" w:rsidRDefault="004C2DBB" w:rsidP="002531B8">
    <w:pPr>
      <w:pStyle w:val="En-tte"/>
      <w:jc w:val="center"/>
      <w:rPr>
        <w:sz w:val="16"/>
        <w:szCs w:val="16"/>
      </w:rPr>
    </w:pPr>
    <w:r w:rsidRPr="00895858">
      <w:rPr>
        <w:sz w:val="16"/>
        <w:szCs w:val="16"/>
      </w:rPr>
      <w:t xml:space="preserve">11 Rue du General LECLERC 62450 BAPAUME (LILLE) FRANCE </w:t>
    </w:r>
  </w:p>
  <w:p w14:paraId="6731227F" w14:textId="77777777" w:rsidR="004C2DBB" w:rsidRPr="00895858" w:rsidRDefault="0062275B" w:rsidP="002531B8">
    <w:pPr>
      <w:pStyle w:val="En-tte"/>
      <w:jc w:val="center"/>
      <w:rPr>
        <w:sz w:val="16"/>
        <w:szCs w:val="16"/>
      </w:rPr>
    </w:pPr>
    <w:r>
      <w:rPr>
        <w:sz w:val="16"/>
        <w:szCs w:val="16"/>
        <w:lang w:val="en-US"/>
      </w:rPr>
      <w:t xml:space="preserve">Gsm: </w:t>
    </w:r>
    <w:r w:rsidR="004C2DBB" w:rsidRPr="00895858">
      <w:rPr>
        <w:sz w:val="16"/>
        <w:szCs w:val="16"/>
        <w:lang w:val="en-US"/>
      </w:rPr>
      <w:t>(+33) [0]6 20 60 83 03</w:t>
    </w:r>
    <w:r>
      <w:rPr>
        <w:sz w:val="16"/>
        <w:szCs w:val="16"/>
        <w:lang w:val="en-US"/>
      </w:rPr>
      <w:t xml:space="preserve"> / </w:t>
    </w:r>
    <w:r w:rsidR="004C2DBB" w:rsidRPr="00895858">
      <w:rPr>
        <w:sz w:val="16"/>
        <w:szCs w:val="16"/>
      </w:rPr>
      <w:t xml:space="preserve">E-MAIL : </w:t>
    </w:r>
    <w:hyperlink r:id="rId1" w:history="1">
      <w:r w:rsidR="004C2DBB" w:rsidRPr="00895858">
        <w:rPr>
          <w:rStyle w:val="Lienhypertexte"/>
          <w:rFonts w:ascii="Times New Roman" w:hAnsi="Times New Roman" w:cs="Times New Roman"/>
          <w:sz w:val="16"/>
          <w:szCs w:val="16"/>
        </w:rPr>
        <w:t>kyeric@hotmail.com</w:t>
      </w:r>
    </w:hyperlink>
  </w:p>
  <w:p w14:paraId="6305512E" w14:textId="77777777" w:rsidR="004C2DBB" w:rsidRPr="00895858" w:rsidRDefault="004C2DBB" w:rsidP="002531B8">
    <w:pPr>
      <w:pStyle w:val="En-tte"/>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D942" w14:textId="77777777" w:rsidR="0062275B" w:rsidRPr="00E6054E" w:rsidRDefault="0062275B" w:rsidP="0062275B">
    <w:pPr>
      <w:pStyle w:val="En-tte"/>
      <w:jc w:val="center"/>
      <w:rPr>
        <w:b/>
        <w:sz w:val="16"/>
        <w:szCs w:val="16"/>
        <w:lang w:val="en-US"/>
      </w:rPr>
    </w:pPr>
    <w:r w:rsidRPr="00E6054E">
      <w:rPr>
        <w:b/>
        <w:sz w:val="16"/>
        <w:szCs w:val="16"/>
        <w:lang w:val="en-US"/>
      </w:rPr>
      <w:t xml:space="preserve">Dr Eric Patrick L. KY </w:t>
    </w:r>
  </w:p>
  <w:p w14:paraId="1B80B85B" w14:textId="77777777" w:rsidR="0062275B" w:rsidRPr="00E6054E" w:rsidRDefault="0062275B" w:rsidP="0062275B">
    <w:pPr>
      <w:pStyle w:val="En-tte"/>
      <w:jc w:val="center"/>
      <w:rPr>
        <w:b/>
        <w:i/>
        <w:sz w:val="16"/>
        <w:szCs w:val="16"/>
        <w:lang w:val="en-US"/>
      </w:rPr>
    </w:pPr>
    <w:r w:rsidRPr="00E6054E">
      <w:rPr>
        <w:b/>
        <w:i/>
        <w:sz w:val="16"/>
        <w:szCs w:val="16"/>
        <w:lang w:val="en-US"/>
      </w:rPr>
      <w:t>CONSULTANTS</w:t>
    </w:r>
  </w:p>
  <w:p w14:paraId="342D4CCE" w14:textId="77777777" w:rsidR="0062275B" w:rsidRPr="00E6054E" w:rsidRDefault="0062275B" w:rsidP="0062275B">
    <w:pPr>
      <w:pStyle w:val="En-tte"/>
      <w:jc w:val="center"/>
      <w:rPr>
        <w:sz w:val="16"/>
        <w:szCs w:val="16"/>
      </w:rPr>
    </w:pPr>
    <w:r w:rsidRPr="00E6054E">
      <w:rPr>
        <w:sz w:val="16"/>
        <w:szCs w:val="16"/>
      </w:rPr>
      <w:t xml:space="preserve">11 Rue du General LECLERC 62450 BAPAUME (LILLE) FRANCE </w:t>
    </w:r>
  </w:p>
  <w:p w14:paraId="48E85B32" w14:textId="77777777" w:rsidR="0062275B" w:rsidRPr="00E6054E" w:rsidRDefault="0062275B" w:rsidP="0062275B">
    <w:pPr>
      <w:pStyle w:val="En-tte"/>
      <w:jc w:val="center"/>
      <w:rPr>
        <w:sz w:val="16"/>
        <w:szCs w:val="16"/>
      </w:rPr>
    </w:pPr>
    <w:r>
      <w:rPr>
        <w:sz w:val="16"/>
        <w:szCs w:val="16"/>
        <w:lang w:val="en-US"/>
      </w:rPr>
      <w:t xml:space="preserve">Gsm: </w:t>
    </w:r>
    <w:r w:rsidRPr="00E6054E">
      <w:rPr>
        <w:sz w:val="16"/>
        <w:szCs w:val="16"/>
        <w:lang w:val="en-US"/>
      </w:rPr>
      <w:t>(+33) [0]6 20 60 83 03</w:t>
    </w:r>
    <w:r>
      <w:rPr>
        <w:sz w:val="16"/>
        <w:szCs w:val="16"/>
        <w:lang w:val="en-US"/>
      </w:rPr>
      <w:t xml:space="preserve"> / </w:t>
    </w:r>
    <w:r w:rsidRPr="00E6054E">
      <w:rPr>
        <w:sz w:val="16"/>
        <w:szCs w:val="16"/>
      </w:rPr>
      <w:t xml:space="preserve">E-MAIL : </w:t>
    </w:r>
    <w:hyperlink r:id="rId1" w:history="1">
      <w:r w:rsidRPr="00E6054E">
        <w:rPr>
          <w:rStyle w:val="Lienhypertexte"/>
          <w:rFonts w:ascii="Times New Roman" w:hAnsi="Times New Roman" w:cs="Times New Roman"/>
          <w:color w:val="auto"/>
          <w:sz w:val="16"/>
          <w:szCs w:val="16"/>
        </w:rPr>
        <w:t>kyeric@hotmail.com</w:t>
      </w:r>
    </w:hyperlink>
  </w:p>
  <w:p w14:paraId="14FF5745" w14:textId="77777777" w:rsidR="004C2DBB" w:rsidRPr="00C5441C" w:rsidRDefault="004C2DBB" w:rsidP="000F0F2C">
    <w:pPr>
      <w:jc w:val="center"/>
      <w:rPr>
        <w:rFonts w:ascii="Arial" w:hAnsi="Arial" w:cs="Arial"/>
        <w:sz w:val="16"/>
        <w:szCs w:val="16"/>
      </w:rPr>
    </w:pPr>
  </w:p>
  <w:p w14:paraId="22C3BE32" w14:textId="77777777" w:rsidR="004C2DBB" w:rsidRDefault="004C2DBB" w:rsidP="000F0F2C">
    <w:pPr>
      <w:ind w:left="3540" w:firstLine="708"/>
      <w:jc w:val="center"/>
      <w:rPr>
        <w:rFonts w:ascii="Arial" w:hAnsi="Arial" w:cs="Arial"/>
        <w:i/>
        <w:sz w:val="16"/>
        <w:szCs w:val="16"/>
      </w:rPr>
    </w:pPr>
  </w:p>
  <w:p w14:paraId="4A644C9F" w14:textId="77777777" w:rsidR="004C2DBB" w:rsidRPr="00C5441C" w:rsidRDefault="004C2DBB" w:rsidP="000F0F2C">
    <w:pPr>
      <w:pStyle w:val="Pieddepage"/>
      <w:jc w:val="center"/>
      <w:rPr>
        <w:sz w:val="16"/>
        <w:szCs w:val="16"/>
      </w:rPr>
    </w:pPr>
  </w:p>
  <w:p w14:paraId="04DC3C0B" w14:textId="77777777" w:rsidR="004C2DBB" w:rsidRPr="001B4959" w:rsidRDefault="004C2DBB" w:rsidP="00841045">
    <w:pPr>
      <w:pStyle w:val="Pieddepage"/>
      <w:ind w:right="360"/>
      <w:jc w:val="center"/>
      <w:rPr>
        <w:b/>
        <w:bCs/>
        <w:i/>
        <w:sz w:val="18"/>
        <w:szCs w:val="18"/>
      </w:rPr>
    </w:pPr>
  </w:p>
  <w:p w14:paraId="0FF82207" w14:textId="77777777" w:rsidR="004C2DBB" w:rsidRPr="006D4E24" w:rsidRDefault="004C2DBB" w:rsidP="00841045">
    <w:pPr>
      <w:pStyle w:val="En-tte"/>
    </w:pPr>
  </w:p>
  <w:p w14:paraId="3D3E2A94" w14:textId="77777777" w:rsidR="004C2DBB" w:rsidRDefault="004C2DB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3DF0E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44934455" o:spid="_x0000_i1025" type="#_x0000_t75" style="width:9.75pt;height:9.75pt;visibility:visible;mso-wrap-style:square">
            <v:imagedata r:id="rId1" o:title=""/>
          </v:shape>
        </w:pict>
      </mc:Choice>
      <mc:Fallback>
        <w:drawing>
          <wp:inline distT="0" distB="0" distL="0" distR="0" wp14:anchorId="3FB5FCE7" wp14:editId="43B404A8">
            <wp:extent cx="123825" cy="123825"/>
            <wp:effectExtent l="0" t="0" r="0" b="0"/>
            <wp:docPr id="1244934455" name="Image 1244934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mc:Fallback>
    </mc:AlternateContent>
  </w:numPicBullet>
  <w:abstractNum w:abstractNumId="0" w15:restartNumberingAfterBreak="0">
    <w:nsid w:val="011C4083"/>
    <w:multiLevelType w:val="hybridMultilevel"/>
    <w:tmpl w:val="02FAAC12"/>
    <w:lvl w:ilvl="0" w:tplc="04090003">
      <w:start w:val="1"/>
      <w:numFmt w:val="bullet"/>
      <w:lvlText w:val="o"/>
      <w:lvlJc w:val="left"/>
      <w:pPr>
        <w:tabs>
          <w:tab w:val="num" w:pos="1800"/>
        </w:tabs>
        <w:ind w:left="1800" w:hanging="360"/>
      </w:pPr>
      <w:rPr>
        <w:rFonts w:ascii="Courier New" w:hAnsi="Courier New" w:cs="Courier New" w:hint="default"/>
      </w:rPr>
    </w:lvl>
    <w:lvl w:ilvl="1" w:tplc="F7F8A7C0">
      <w:start w:val="1"/>
      <w:numFmt w:val="decimal"/>
      <w:lvlText w:val="%2."/>
      <w:lvlJc w:val="left"/>
      <w:pPr>
        <w:tabs>
          <w:tab w:val="num" w:pos="2520"/>
        </w:tabs>
        <w:ind w:left="2520" w:hanging="360"/>
      </w:pPr>
      <w:rPr>
        <w:rFonts w:hint="default"/>
      </w:rPr>
    </w:lvl>
    <w:lvl w:ilvl="2" w:tplc="20780AE4">
      <w:start w:val="1"/>
      <w:numFmt w:val="bullet"/>
      <w:lvlText w:val="-"/>
      <w:lvlJc w:val="left"/>
      <w:pPr>
        <w:tabs>
          <w:tab w:val="num" w:pos="3420"/>
        </w:tabs>
        <w:ind w:left="3420" w:hanging="360"/>
      </w:pPr>
      <w:rPr>
        <w:rFonts w:ascii="Times New Roman" w:eastAsia="Times New Roman" w:hAnsi="Times New Roman" w:cs="Times New Roman" w:hint="default"/>
      </w:rPr>
    </w:lvl>
    <w:lvl w:ilvl="3" w:tplc="29D43496" w:tentative="1">
      <w:start w:val="1"/>
      <w:numFmt w:val="decimal"/>
      <w:lvlText w:val="%4."/>
      <w:lvlJc w:val="left"/>
      <w:pPr>
        <w:tabs>
          <w:tab w:val="num" w:pos="3960"/>
        </w:tabs>
        <w:ind w:left="3960" w:hanging="360"/>
      </w:pPr>
    </w:lvl>
    <w:lvl w:ilvl="4" w:tplc="B9906E40" w:tentative="1">
      <w:start w:val="1"/>
      <w:numFmt w:val="lowerLetter"/>
      <w:lvlText w:val="%5."/>
      <w:lvlJc w:val="left"/>
      <w:pPr>
        <w:tabs>
          <w:tab w:val="num" w:pos="4680"/>
        </w:tabs>
        <w:ind w:left="4680" w:hanging="360"/>
      </w:pPr>
    </w:lvl>
    <w:lvl w:ilvl="5" w:tplc="0CFA135C" w:tentative="1">
      <w:start w:val="1"/>
      <w:numFmt w:val="lowerRoman"/>
      <w:lvlText w:val="%6."/>
      <w:lvlJc w:val="right"/>
      <w:pPr>
        <w:tabs>
          <w:tab w:val="num" w:pos="5400"/>
        </w:tabs>
        <w:ind w:left="5400" w:hanging="180"/>
      </w:pPr>
    </w:lvl>
    <w:lvl w:ilvl="6" w:tplc="146A71C2" w:tentative="1">
      <w:start w:val="1"/>
      <w:numFmt w:val="decimal"/>
      <w:lvlText w:val="%7."/>
      <w:lvlJc w:val="left"/>
      <w:pPr>
        <w:tabs>
          <w:tab w:val="num" w:pos="6120"/>
        </w:tabs>
        <w:ind w:left="6120" w:hanging="360"/>
      </w:pPr>
    </w:lvl>
    <w:lvl w:ilvl="7" w:tplc="C040F286" w:tentative="1">
      <w:start w:val="1"/>
      <w:numFmt w:val="lowerLetter"/>
      <w:lvlText w:val="%8."/>
      <w:lvlJc w:val="left"/>
      <w:pPr>
        <w:tabs>
          <w:tab w:val="num" w:pos="6840"/>
        </w:tabs>
        <w:ind w:left="6840" w:hanging="360"/>
      </w:pPr>
    </w:lvl>
    <w:lvl w:ilvl="8" w:tplc="88EC5854" w:tentative="1">
      <w:start w:val="1"/>
      <w:numFmt w:val="lowerRoman"/>
      <w:lvlText w:val="%9."/>
      <w:lvlJc w:val="right"/>
      <w:pPr>
        <w:tabs>
          <w:tab w:val="num" w:pos="7560"/>
        </w:tabs>
        <w:ind w:left="7560" w:hanging="180"/>
      </w:pPr>
    </w:lvl>
  </w:abstractNum>
  <w:abstractNum w:abstractNumId="1" w15:restartNumberingAfterBreak="0">
    <w:nsid w:val="0DAA5D77"/>
    <w:multiLevelType w:val="hybridMultilevel"/>
    <w:tmpl w:val="6750E0FC"/>
    <w:lvl w:ilvl="0" w:tplc="040C000F">
      <w:start w:val="1"/>
      <w:numFmt w:val="decimal"/>
      <w:lvlText w:val="%1."/>
      <w:lvlJc w:val="left"/>
      <w:pPr>
        <w:tabs>
          <w:tab w:val="num" w:pos="360"/>
        </w:tabs>
        <w:ind w:left="360" w:hanging="360"/>
      </w:pPr>
    </w:lvl>
    <w:lvl w:ilvl="1" w:tplc="040C0001">
      <w:start w:val="1"/>
      <w:numFmt w:val="bullet"/>
      <w:lvlText w:val=""/>
      <w:lvlJc w:val="left"/>
      <w:pPr>
        <w:tabs>
          <w:tab w:val="num" w:pos="360"/>
        </w:tabs>
        <w:ind w:left="360" w:hanging="360"/>
      </w:pPr>
      <w:rPr>
        <w:rFonts w:ascii="Symbol" w:hAnsi="Symbol" w:hint="default"/>
      </w:r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 w15:restartNumberingAfterBreak="0">
    <w:nsid w:val="10177D6E"/>
    <w:multiLevelType w:val="hybridMultilevel"/>
    <w:tmpl w:val="5B0403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8080E38"/>
    <w:multiLevelType w:val="hybridMultilevel"/>
    <w:tmpl w:val="410274B4"/>
    <w:lvl w:ilvl="0" w:tplc="040C0011">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A0C78DF"/>
    <w:multiLevelType w:val="hybridMultilevel"/>
    <w:tmpl w:val="30BCEF28"/>
    <w:lvl w:ilvl="0" w:tplc="3A60D6F0">
      <w:start w:val="1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8F64AE"/>
    <w:multiLevelType w:val="hybridMultilevel"/>
    <w:tmpl w:val="B376243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C732191"/>
    <w:multiLevelType w:val="hybridMultilevel"/>
    <w:tmpl w:val="CE44AB38"/>
    <w:lvl w:ilvl="0" w:tplc="5A26E420">
      <w:start w:val="1"/>
      <w:numFmt w:val="bullet"/>
      <w:pStyle w:val="StyleBoldJustified"/>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FB3209"/>
    <w:multiLevelType w:val="hybridMultilevel"/>
    <w:tmpl w:val="BE789F84"/>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3762A39"/>
    <w:multiLevelType w:val="hybridMultilevel"/>
    <w:tmpl w:val="25F6B3EE"/>
    <w:lvl w:ilvl="0" w:tplc="040C000F">
      <w:start w:val="1"/>
      <w:numFmt w:val="decimal"/>
      <w:lvlText w:val="%1."/>
      <w:lvlJc w:val="left"/>
      <w:pPr>
        <w:ind w:left="360" w:hanging="360"/>
      </w:pPr>
    </w:lvl>
    <w:lvl w:ilvl="1" w:tplc="040C0019" w:tentative="1">
      <w:start w:val="1"/>
      <w:numFmt w:val="lowerLetter"/>
      <w:lvlText w:val="%2."/>
      <w:lvlJc w:val="left"/>
      <w:pPr>
        <w:ind w:left="1512" w:hanging="360"/>
      </w:pPr>
    </w:lvl>
    <w:lvl w:ilvl="2" w:tplc="040C001B" w:tentative="1">
      <w:start w:val="1"/>
      <w:numFmt w:val="lowerRoman"/>
      <w:lvlText w:val="%3."/>
      <w:lvlJc w:val="right"/>
      <w:pPr>
        <w:ind w:left="2232" w:hanging="180"/>
      </w:pPr>
    </w:lvl>
    <w:lvl w:ilvl="3" w:tplc="040C000F" w:tentative="1">
      <w:start w:val="1"/>
      <w:numFmt w:val="decimal"/>
      <w:lvlText w:val="%4."/>
      <w:lvlJc w:val="left"/>
      <w:pPr>
        <w:ind w:left="2952" w:hanging="360"/>
      </w:pPr>
    </w:lvl>
    <w:lvl w:ilvl="4" w:tplc="040C0019" w:tentative="1">
      <w:start w:val="1"/>
      <w:numFmt w:val="lowerLetter"/>
      <w:lvlText w:val="%5."/>
      <w:lvlJc w:val="left"/>
      <w:pPr>
        <w:ind w:left="3672" w:hanging="360"/>
      </w:pPr>
    </w:lvl>
    <w:lvl w:ilvl="5" w:tplc="040C001B" w:tentative="1">
      <w:start w:val="1"/>
      <w:numFmt w:val="lowerRoman"/>
      <w:lvlText w:val="%6."/>
      <w:lvlJc w:val="right"/>
      <w:pPr>
        <w:ind w:left="4392" w:hanging="180"/>
      </w:pPr>
    </w:lvl>
    <w:lvl w:ilvl="6" w:tplc="040C000F" w:tentative="1">
      <w:start w:val="1"/>
      <w:numFmt w:val="decimal"/>
      <w:lvlText w:val="%7."/>
      <w:lvlJc w:val="left"/>
      <w:pPr>
        <w:ind w:left="5112" w:hanging="360"/>
      </w:pPr>
    </w:lvl>
    <w:lvl w:ilvl="7" w:tplc="040C0019" w:tentative="1">
      <w:start w:val="1"/>
      <w:numFmt w:val="lowerLetter"/>
      <w:lvlText w:val="%8."/>
      <w:lvlJc w:val="left"/>
      <w:pPr>
        <w:ind w:left="5832" w:hanging="360"/>
      </w:pPr>
    </w:lvl>
    <w:lvl w:ilvl="8" w:tplc="040C001B" w:tentative="1">
      <w:start w:val="1"/>
      <w:numFmt w:val="lowerRoman"/>
      <w:lvlText w:val="%9."/>
      <w:lvlJc w:val="right"/>
      <w:pPr>
        <w:ind w:left="6552" w:hanging="180"/>
      </w:pPr>
    </w:lvl>
  </w:abstractNum>
  <w:abstractNum w:abstractNumId="9" w15:restartNumberingAfterBreak="0">
    <w:nsid w:val="250B59C1"/>
    <w:multiLevelType w:val="hybridMultilevel"/>
    <w:tmpl w:val="487AF0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C2A03A9"/>
    <w:multiLevelType w:val="hybridMultilevel"/>
    <w:tmpl w:val="F13E8E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2C2F3433"/>
    <w:multiLevelType w:val="hybridMultilevel"/>
    <w:tmpl w:val="2868A086"/>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E7F68A6"/>
    <w:multiLevelType w:val="hybridMultilevel"/>
    <w:tmpl w:val="289C3C24"/>
    <w:lvl w:ilvl="0" w:tplc="BDE6AE8A">
      <w:start w:val="1"/>
      <w:numFmt w:val="upp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0C372E5"/>
    <w:multiLevelType w:val="hybridMultilevel"/>
    <w:tmpl w:val="6626549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319439E6"/>
    <w:multiLevelType w:val="multilevel"/>
    <w:tmpl w:val="BD48F048"/>
    <w:lvl w:ilvl="0">
      <w:start w:val="1"/>
      <w:numFmt w:val="none"/>
      <w:pStyle w:val="Heading1a"/>
      <w:suff w:val="nothing"/>
      <w:lvlText w:val="%1"/>
      <w:lvlJc w:val="left"/>
      <w:pPr>
        <w:ind w:left="0" w:firstLine="0"/>
      </w:pPr>
    </w:lvl>
    <w:lvl w:ilvl="1">
      <w:start w:val="1"/>
      <w:numFmt w:val="decimal"/>
      <w:pStyle w:val="MainParanoChapter"/>
      <w:lvlText w:val="%2."/>
      <w:lvlJc w:val="left"/>
      <w:pPr>
        <w:tabs>
          <w:tab w:val="num" w:pos="720"/>
        </w:tabs>
        <w:ind w:left="720" w:hanging="720"/>
      </w:pPr>
    </w:lvl>
    <w:lvl w:ilvl="2">
      <w:start w:val="1"/>
      <w:numFmt w:val="lowerLetter"/>
      <w:pStyle w:val="Sub-Para1underX"/>
      <w:lvlText w:val="(%3)"/>
      <w:lvlJc w:val="left"/>
      <w:pPr>
        <w:tabs>
          <w:tab w:val="num" w:pos="1080"/>
        </w:tabs>
        <w:ind w:left="720" w:hanging="360"/>
      </w:pPr>
    </w:lvl>
    <w:lvl w:ilvl="3">
      <w:start w:val="1"/>
      <w:numFmt w:val="lowerRoman"/>
      <w:pStyle w:val="Sub-Para2underX"/>
      <w:lvlText w:val="(%4)"/>
      <w:lvlJc w:val="left"/>
      <w:pPr>
        <w:tabs>
          <w:tab w:val="num" w:pos="1800"/>
        </w:tabs>
        <w:ind w:left="1080" w:hanging="360"/>
      </w:pPr>
    </w:lvl>
    <w:lvl w:ilvl="4">
      <w:start w:val="1"/>
      <w:numFmt w:val="lowerLetter"/>
      <w:pStyle w:val="Sub-Para3underX"/>
      <w:lvlText w:val="%5."/>
      <w:lvlJc w:val="left"/>
      <w:pPr>
        <w:tabs>
          <w:tab w:val="num" w:pos="1440"/>
        </w:tabs>
        <w:ind w:left="1440" w:hanging="360"/>
      </w:pPr>
    </w:lvl>
    <w:lvl w:ilvl="5">
      <w:start w:val="1"/>
      <w:numFmt w:val="lowerRoman"/>
      <w:pStyle w:val="Sub-Para4underX"/>
      <w:lvlText w:val="%6."/>
      <w:lvlJc w:val="left"/>
      <w:pPr>
        <w:tabs>
          <w:tab w:val="num" w:pos="2160"/>
        </w:tabs>
        <w:ind w:left="180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1A96CAB"/>
    <w:multiLevelType w:val="hybridMultilevel"/>
    <w:tmpl w:val="3C2AA160"/>
    <w:lvl w:ilvl="0" w:tplc="040C0009">
      <w:start w:val="1"/>
      <w:numFmt w:val="bullet"/>
      <w:lvlText w:val=""/>
      <w:lvlJc w:val="left"/>
      <w:pPr>
        <w:tabs>
          <w:tab w:val="num" w:pos="720"/>
        </w:tabs>
        <w:ind w:left="720" w:hanging="360"/>
      </w:pPr>
      <w:rPr>
        <w:rFonts w:ascii="Wingdings" w:hAnsi="Wingdings" w:hint="default"/>
      </w:rPr>
    </w:lvl>
    <w:lvl w:ilvl="1" w:tplc="62141C5A" w:tentative="1">
      <w:start w:val="1"/>
      <w:numFmt w:val="bullet"/>
      <w:lvlText w:val=""/>
      <w:lvlJc w:val="left"/>
      <w:pPr>
        <w:tabs>
          <w:tab w:val="num" w:pos="1440"/>
        </w:tabs>
        <w:ind w:left="1440" w:hanging="360"/>
      </w:pPr>
      <w:rPr>
        <w:rFonts w:ascii="Symbol" w:hAnsi="Symbol" w:hint="default"/>
      </w:rPr>
    </w:lvl>
    <w:lvl w:ilvl="2" w:tplc="2CA054D2" w:tentative="1">
      <w:start w:val="1"/>
      <w:numFmt w:val="bullet"/>
      <w:lvlText w:val=""/>
      <w:lvlJc w:val="left"/>
      <w:pPr>
        <w:tabs>
          <w:tab w:val="num" w:pos="2160"/>
        </w:tabs>
        <w:ind w:left="2160" w:hanging="360"/>
      </w:pPr>
      <w:rPr>
        <w:rFonts w:ascii="Symbol" w:hAnsi="Symbol" w:hint="default"/>
      </w:rPr>
    </w:lvl>
    <w:lvl w:ilvl="3" w:tplc="8592A8F6" w:tentative="1">
      <w:start w:val="1"/>
      <w:numFmt w:val="bullet"/>
      <w:lvlText w:val=""/>
      <w:lvlJc w:val="left"/>
      <w:pPr>
        <w:tabs>
          <w:tab w:val="num" w:pos="2880"/>
        </w:tabs>
        <w:ind w:left="2880" w:hanging="360"/>
      </w:pPr>
      <w:rPr>
        <w:rFonts w:ascii="Symbol" w:hAnsi="Symbol" w:hint="default"/>
      </w:rPr>
    </w:lvl>
    <w:lvl w:ilvl="4" w:tplc="66D8C5C8" w:tentative="1">
      <w:start w:val="1"/>
      <w:numFmt w:val="bullet"/>
      <w:lvlText w:val=""/>
      <w:lvlJc w:val="left"/>
      <w:pPr>
        <w:tabs>
          <w:tab w:val="num" w:pos="3600"/>
        </w:tabs>
        <w:ind w:left="3600" w:hanging="360"/>
      </w:pPr>
      <w:rPr>
        <w:rFonts w:ascii="Symbol" w:hAnsi="Symbol" w:hint="default"/>
      </w:rPr>
    </w:lvl>
    <w:lvl w:ilvl="5" w:tplc="3FB6894C" w:tentative="1">
      <w:start w:val="1"/>
      <w:numFmt w:val="bullet"/>
      <w:lvlText w:val=""/>
      <w:lvlJc w:val="left"/>
      <w:pPr>
        <w:tabs>
          <w:tab w:val="num" w:pos="4320"/>
        </w:tabs>
        <w:ind w:left="4320" w:hanging="360"/>
      </w:pPr>
      <w:rPr>
        <w:rFonts w:ascii="Symbol" w:hAnsi="Symbol" w:hint="default"/>
      </w:rPr>
    </w:lvl>
    <w:lvl w:ilvl="6" w:tplc="C394C1BA" w:tentative="1">
      <w:start w:val="1"/>
      <w:numFmt w:val="bullet"/>
      <w:lvlText w:val=""/>
      <w:lvlJc w:val="left"/>
      <w:pPr>
        <w:tabs>
          <w:tab w:val="num" w:pos="5040"/>
        </w:tabs>
        <w:ind w:left="5040" w:hanging="360"/>
      </w:pPr>
      <w:rPr>
        <w:rFonts w:ascii="Symbol" w:hAnsi="Symbol" w:hint="default"/>
      </w:rPr>
    </w:lvl>
    <w:lvl w:ilvl="7" w:tplc="7FA8DC6C" w:tentative="1">
      <w:start w:val="1"/>
      <w:numFmt w:val="bullet"/>
      <w:lvlText w:val=""/>
      <w:lvlJc w:val="left"/>
      <w:pPr>
        <w:tabs>
          <w:tab w:val="num" w:pos="5760"/>
        </w:tabs>
        <w:ind w:left="5760" w:hanging="360"/>
      </w:pPr>
      <w:rPr>
        <w:rFonts w:ascii="Symbol" w:hAnsi="Symbol" w:hint="default"/>
      </w:rPr>
    </w:lvl>
    <w:lvl w:ilvl="8" w:tplc="AE741CD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98B45A5"/>
    <w:multiLevelType w:val="hybridMultilevel"/>
    <w:tmpl w:val="B994DA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C890531"/>
    <w:multiLevelType w:val="hybridMultilevel"/>
    <w:tmpl w:val="332EBE1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3D16269A"/>
    <w:multiLevelType w:val="hybridMultilevel"/>
    <w:tmpl w:val="94EEFEFC"/>
    <w:lvl w:ilvl="0" w:tplc="0A76D26C">
      <w:start w:val="1"/>
      <w:numFmt w:val="decimal"/>
      <w:lvlText w:val="%1-"/>
      <w:lvlJc w:val="left"/>
      <w:pPr>
        <w:tabs>
          <w:tab w:val="num" w:pos="720"/>
        </w:tabs>
        <w:ind w:left="720" w:hanging="360"/>
      </w:pPr>
      <w:rPr>
        <w:rFonts w:hint="default"/>
      </w:rPr>
    </w:lvl>
    <w:lvl w:ilvl="1" w:tplc="557CCBE2">
      <w:start w:val="1"/>
      <w:numFmt w:val="lowerRoman"/>
      <w:lvlText w:val="(%2)"/>
      <w:lvlJc w:val="left"/>
      <w:pPr>
        <w:tabs>
          <w:tab w:val="num" w:pos="1800"/>
        </w:tabs>
        <w:ind w:left="1800" w:hanging="720"/>
      </w:pPr>
      <w:rPr>
        <w:rFonts w:hint="default"/>
      </w:rPr>
    </w:lvl>
    <w:lvl w:ilvl="2" w:tplc="9CD88182">
      <w:start w:val="1"/>
      <w:numFmt w:val="lowerLetter"/>
      <w:lvlText w:val="%3)"/>
      <w:lvlJc w:val="left"/>
      <w:pPr>
        <w:tabs>
          <w:tab w:val="num" w:pos="360"/>
        </w:tabs>
        <w:ind w:left="360" w:hanging="360"/>
      </w:pPr>
      <w:rPr>
        <w:rFonts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3D3A25B1"/>
    <w:multiLevelType w:val="hybridMultilevel"/>
    <w:tmpl w:val="4D5892A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D924835"/>
    <w:multiLevelType w:val="hybridMultilevel"/>
    <w:tmpl w:val="BC465178"/>
    <w:lvl w:ilvl="0" w:tplc="3B78DA42">
      <w:numFmt w:val="bullet"/>
      <w:lvlText w:val="-"/>
      <w:lvlJc w:val="left"/>
      <w:pPr>
        <w:tabs>
          <w:tab w:val="num" w:pos="360"/>
        </w:tabs>
        <w:ind w:left="360" w:hanging="360"/>
      </w:pPr>
      <w:rPr>
        <w:rFonts w:ascii="Cambria" w:eastAsia="Times New Roman" w:hAnsi="Cambria" w:cs="Times New Roman"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0024622"/>
    <w:multiLevelType w:val="hybridMultilevel"/>
    <w:tmpl w:val="1BC0E44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40FB2974"/>
    <w:multiLevelType w:val="hybridMultilevel"/>
    <w:tmpl w:val="F732F9A2"/>
    <w:lvl w:ilvl="0" w:tplc="1C36C2B0">
      <w:start w:val="1"/>
      <w:numFmt w:val="bullet"/>
      <w:lvlText w:val="-"/>
      <w:lvlJc w:val="left"/>
      <w:pPr>
        <w:ind w:left="644" w:hanging="360"/>
      </w:pPr>
      <w:rPr>
        <w:rFonts w:ascii="Calibri" w:eastAsia="Calibri" w:hAnsi="Calibri"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3" w15:restartNumberingAfterBreak="0">
    <w:nsid w:val="425A3142"/>
    <w:multiLevelType w:val="hybridMultilevel"/>
    <w:tmpl w:val="D5AE1D2E"/>
    <w:lvl w:ilvl="0" w:tplc="C0CA9D7A">
      <w:start w:val="1"/>
      <w:numFmt w:val="bullet"/>
      <w:lvlText w:val=""/>
      <w:lvlPicBulletId w:val="0"/>
      <w:lvlJc w:val="left"/>
      <w:pPr>
        <w:tabs>
          <w:tab w:val="num" w:pos="720"/>
        </w:tabs>
        <w:ind w:left="720" w:hanging="360"/>
      </w:pPr>
      <w:rPr>
        <w:rFonts w:ascii="Symbol" w:hAnsi="Symbol" w:hint="default"/>
      </w:rPr>
    </w:lvl>
    <w:lvl w:ilvl="1" w:tplc="E2D82354" w:tentative="1">
      <w:start w:val="1"/>
      <w:numFmt w:val="bullet"/>
      <w:lvlText w:val=""/>
      <w:lvlJc w:val="left"/>
      <w:pPr>
        <w:tabs>
          <w:tab w:val="num" w:pos="1440"/>
        </w:tabs>
        <w:ind w:left="1440" w:hanging="360"/>
      </w:pPr>
      <w:rPr>
        <w:rFonts w:ascii="Symbol" w:hAnsi="Symbol" w:hint="default"/>
      </w:rPr>
    </w:lvl>
    <w:lvl w:ilvl="2" w:tplc="B4A497EE" w:tentative="1">
      <w:start w:val="1"/>
      <w:numFmt w:val="bullet"/>
      <w:lvlText w:val=""/>
      <w:lvlJc w:val="left"/>
      <w:pPr>
        <w:tabs>
          <w:tab w:val="num" w:pos="2160"/>
        </w:tabs>
        <w:ind w:left="2160" w:hanging="360"/>
      </w:pPr>
      <w:rPr>
        <w:rFonts w:ascii="Symbol" w:hAnsi="Symbol" w:hint="default"/>
      </w:rPr>
    </w:lvl>
    <w:lvl w:ilvl="3" w:tplc="E9BED3AC" w:tentative="1">
      <w:start w:val="1"/>
      <w:numFmt w:val="bullet"/>
      <w:lvlText w:val=""/>
      <w:lvlJc w:val="left"/>
      <w:pPr>
        <w:tabs>
          <w:tab w:val="num" w:pos="2880"/>
        </w:tabs>
        <w:ind w:left="2880" w:hanging="360"/>
      </w:pPr>
      <w:rPr>
        <w:rFonts w:ascii="Symbol" w:hAnsi="Symbol" w:hint="default"/>
      </w:rPr>
    </w:lvl>
    <w:lvl w:ilvl="4" w:tplc="FAAC3C3A" w:tentative="1">
      <w:start w:val="1"/>
      <w:numFmt w:val="bullet"/>
      <w:lvlText w:val=""/>
      <w:lvlJc w:val="left"/>
      <w:pPr>
        <w:tabs>
          <w:tab w:val="num" w:pos="3600"/>
        </w:tabs>
        <w:ind w:left="3600" w:hanging="360"/>
      </w:pPr>
      <w:rPr>
        <w:rFonts w:ascii="Symbol" w:hAnsi="Symbol" w:hint="default"/>
      </w:rPr>
    </w:lvl>
    <w:lvl w:ilvl="5" w:tplc="FE16362C" w:tentative="1">
      <w:start w:val="1"/>
      <w:numFmt w:val="bullet"/>
      <w:lvlText w:val=""/>
      <w:lvlJc w:val="left"/>
      <w:pPr>
        <w:tabs>
          <w:tab w:val="num" w:pos="4320"/>
        </w:tabs>
        <w:ind w:left="4320" w:hanging="360"/>
      </w:pPr>
      <w:rPr>
        <w:rFonts w:ascii="Symbol" w:hAnsi="Symbol" w:hint="default"/>
      </w:rPr>
    </w:lvl>
    <w:lvl w:ilvl="6" w:tplc="979E0A14" w:tentative="1">
      <w:start w:val="1"/>
      <w:numFmt w:val="bullet"/>
      <w:lvlText w:val=""/>
      <w:lvlJc w:val="left"/>
      <w:pPr>
        <w:tabs>
          <w:tab w:val="num" w:pos="5040"/>
        </w:tabs>
        <w:ind w:left="5040" w:hanging="360"/>
      </w:pPr>
      <w:rPr>
        <w:rFonts w:ascii="Symbol" w:hAnsi="Symbol" w:hint="default"/>
      </w:rPr>
    </w:lvl>
    <w:lvl w:ilvl="7" w:tplc="E4286280" w:tentative="1">
      <w:start w:val="1"/>
      <w:numFmt w:val="bullet"/>
      <w:lvlText w:val=""/>
      <w:lvlJc w:val="left"/>
      <w:pPr>
        <w:tabs>
          <w:tab w:val="num" w:pos="5760"/>
        </w:tabs>
        <w:ind w:left="5760" w:hanging="360"/>
      </w:pPr>
      <w:rPr>
        <w:rFonts w:ascii="Symbol" w:hAnsi="Symbol" w:hint="default"/>
      </w:rPr>
    </w:lvl>
    <w:lvl w:ilvl="8" w:tplc="1C4861A6"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3414418"/>
    <w:multiLevelType w:val="hybridMultilevel"/>
    <w:tmpl w:val="8F9016E4"/>
    <w:lvl w:ilvl="0" w:tplc="CA302E38">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57435AF"/>
    <w:multiLevelType w:val="hybridMultilevel"/>
    <w:tmpl w:val="5B82F72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493417F6"/>
    <w:multiLevelType w:val="hybridMultilevel"/>
    <w:tmpl w:val="C854DA2A"/>
    <w:lvl w:ilvl="0" w:tplc="D23E1F64">
      <w:start w:val="1"/>
      <w:numFmt w:val="lowerRoman"/>
      <w:lvlText w:val="(%1)"/>
      <w:lvlJc w:val="left"/>
      <w:pPr>
        <w:tabs>
          <w:tab w:val="num" w:pos="720"/>
        </w:tabs>
        <w:ind w:left="720" w:hanging="720"/>
      </w:pPr>
      <w:rPr>
        <w:rFonts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7" w15:restartNumberingAfterBreak="0">
    <w:nsid w:val="49E80036"/>
    <w:multiLevelType w:val="hybridMultilevel"/>
    <w:tmpl w:val="C3B6D7FC"/>
    <w:lvl w:ilvl="0" w:tplc="2CAC0EB6">
      <w:start w:val="1"/>
      <w:numFmt w:val="upperRoman"/>
      <w:lvlText w:val="%1)"/>
      <w:lvlJc w:val="left"/>
      <w:pPr>
        <w:ind w:left="1425" w:hanging="72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8" w15:restartNumberingAfterBreak="0">
    <w:nsid w:val="4C440E84"/>
    <w:multiLevelType w:val="hybridMultilevel"/>
    <w:tmpl w:val="39947506"/>
    <w:lvl w:ilvl="0" w:tplc="C9208FB8">
      <w:start w:val="1"/>
      <w:numFmt w:val="bullet"/>
      <w:lvlText w:val=""/>
      <w:lvlPicBulletId w:val="0"/>
      <w:lvlJc w:val="left"/>
      <w:pPr>
        <w:tabs>
          <w:tab w:val="num" w:pos="360"/>
        </w:tabs>
        <w:ind w:left="360" w:hanging="360"/>
      </w:pPr>
      <w:rPr>
        <w:rFonts w:ascii="Symbol" w:hAnsi="Symbol" w:hint="default"/>
      </w:rPr>
    </w:lvl>
    <w:lvl w:ilvl="1" w:tplc="FEB637D2" w:tentative="1">
      <w:start w:val="1"/>
      <w:numFmt w:val="bullet"/>
      <w:lvlText w:val=""/>
      <w:lvlJc w:val="left"/>
      <w:pPr>
        <w:tabs>
          <w:tab w:val="num" w:pos="1080"/>
        </w:tabs>
        <w:ind w:left="1080" w:hanging="360"/>
      </w:pPr>
      <w:rPr>
        <w:rFonts w:ascii="Symbol" w:hAnsi="Symbol" w:hint="default"/>
      </w:rPr>
    </w:lvl>
    <w:lvl w:ilvl="2" w:tplc="F50E9D2C" w:tentative="1">
      <w:start w:val="1"/>
      <w:numFmt w:val="bullet"/>
      <w:lvlText w:val=""/>
      <w:lvlJc w:val="left"/>
      <w:pPr>
        <w:tabs>
          <w:tab w:val="num" w:pos="1800"/>
        </w:tabs>
        <w:ind w:left="1800" w:hanging="360"/>
      </w:pPr>
      <w:rPr>
        <w:rFonts w:ascii="Symbol" w:hAnsi="Symbol" w:hint="default"/>
      </w:rPr>
    </w:lvl>
    <w:lvl w:ilvl="3" w:tplc="0660D79A" w:tentative="1">
      <w:start w:val="1"/>
      <w:numFmt w:val="bullet"/>
      <w:lvlText w:val=""/>
      <w:lvlJc w:val="left"/>
      <w:pPr>
        <w:tabs>
          <w:tab w:val="num" w:pos="2520"/>
        </w:tabs>
        <w:ind w:left="2520" w:hanging="360"/>
      </w:pPr>
      <w:rPr>
        <w:rFonts w:ascii="Symbol" w:hAnsi="Symbol" w:hint="default"/>
      </w:rPr>
    </w:lvl>
    <w:lvl w:ilvl="4" w:tplc="C7F0F2A8" w:tentative="1">
      <w:start w:val="1"/>
      <w:numFmt w:val="bullet"/>
      <w:lvlText w:val=""/>
      <w:lvlJc w:val="left"/>
      <w:pPr>
        <w:tabs>
          <w:tab w:val="num" w:pos="3240"/>
        </w:tabs>
        <w:ind w:left="3240" w:hanging="360"/>
      </w:pPr>
      <w:rPr>
        <w:rFonts w:ascii="Symbol" w:hAnsi="Symbol" w:hint="default"/>
      </w:rPr>
    </w:lvl>
    <w:lvl w:ilvl="5" w:tplc="C422DC4C" w:tentative="1">
      <w:start w:val="1"/>
      <w:numFmt w:val="bullet"/>
      <w:lvlText w:val=""/>
      <w:lvlJc w:val="left"/>
      <w:pPr>
        <w:tabs>
          <w:tab w:val="num" w:pos="3960"/>
        </w:tabs>
        <w:ind w:left="3960" w:hanging="360"/>
      </w:pPr>
      <w:rPr>
        <w:rFonts w:ascii="Symbol" w:hAnsi="Symbol" w:hint="default"/>
      </w:rPr>
    </w:lvl>
    <w:lvl w:ilvl="6" w:tplc="EDC8AD72" w:tentative="1">
      <w:start w:val="1"/>
      <w:numFmt w:val="bullet"/>
      <w:lvlText w:val=""/>
      <w:lvlJc w:val="left"/>
      <w:pPr>
        <w:tabs>
          <w:tab w:val="num" w:pos="4680"/>
        </w:tabs>
        <w:ind w:left="4680" w:hanging="360"/>
      </w:pPr>
      <w:rPr>
        <w:rFonts w:ascii="Symbol" w:hAnsi="Symbol" w:hint="default"/>
      </w:rPr>
    </w:lvl>
    <w:lvl w:ilvl="7" w:tplc="6EB80322" w:tentative="1">
      <w:start w:val="1"/>
      <w:numFmt w:val="bullet"/>
      <w:lvlText w:val=""/>
      <w:lvlJc w:val="left"/>
      <w:pPr>
        <w:tabs>
          <w:tab w:val="num" w:pos="5400"/>
        </w:tabs>
        <w:ind w:left="5400" w:hanging="360"/>
      </w:pPr>
      <w:rPr>
        <w:rFonts w:ascii="Symbol" w:hAnsi="Symbol" w:hint="default"/>
      </w:rPr>
    </w:lvl>
    <w:lvl w:ilvl="8" w:tplc="9198E472" w:tentative="1">
      <w:start w:val="1"/>
      <w:numFmt w:val="bullet"/>
      <w:lvlText w:val=""/>
      <w:lvlJc w:val="left"/>
      <w:pPr>
        <w:tabs>
          <w:tab w:val="num" w:pos="6120"/>
        </w:tabs>
        <w:ind w:left="6120" w:hanging="360"/>
      </w:pPr>
      <w:rPr>
        <w:rFonts w:ascii="Symbol" w:hAnsi="Symbol" w:hint="default"/>
      </w:rPr>
    </w:lvl>
  </w:abstractNum>
  <w:abstractNum w:abstractNumId="29" w15:restartNumberingAfterBreak="0">
    <w:nsid w:val="4E387E46"/>
    <w:multiLevelType w:val="hybridMultilevel"/>
    <w:tmpl w:val="36A02176"/>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0" w15:restartNumberingAfterBreak="0">
    <w:nsid w:val="4EC2217A"/>
    <w:multiLevelType w:val="hybridMultilevel"/>
    <w:tmpl w:val="CDDAA41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4F937DC6"/>
    <w:multiLevelType w:val="hybridMultilevel"/>
    <w:tmpl w:val="CE702D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1631182"/>
    <w:multiLevelType w:val="hybridMultilevel"/>
    <w:tmpl w:val="00623208"/>
    <w:lvl w:ilvl="0" w:tplc="040C0001">
      <w:start w:val="1"/>
      <w:numFmt w:val="bullet"/>
      <w:lvlText w:val=""/>
      <w:lvlJc w:val="left"/>
      <w:pPr>
        <w:tabs>
          <w:tab w:val="num" w:pos="1353"/>
        </w:tabs>
        <w:ind w:left="1353" w:hanging="360"/>
      </w:pPr>
      <w:rPr>
        <w:rFonts w:ascii="Symbol" w:hAnsi="Symbol" w:hint="default"/>
      </w:rPr>
    </w:lvl>
    <w:lvl w:ilvl="1" w:tplc="040C0003" w:tentative="1">
      <w:start w:val="1"/>
      <w:numFmt w:val="bullet"/>
      <w:lvlText w:val="o"/>
      <w:lvlJc w:val="left"/>
      <w:pPr>
        <w:tabs>
          <w:tab w:val="num" w:pos="2073"/>
        </w:tabs>
        <w:ind w:left="2073" w:hanging="360"/>
      </w:pPr>
      <w:rPr>
        <w:rFonts w:ascii="Courier New" w:hAnsi="Courier New" w:cs="Courier New" w:hint="default"/>
      </w:rPr>
    </w:lvl>
    <w:lvl w:ilvl="2" w:tplc="040C0005" w:tentative="1">
      <w:start w:val="1"/>
      <w:numFmt w:val="bullet"/>
      <w:lvlText w:val=""/>
      <w:lvlJc w:val="left"/>
      <w:pPr>
        <w:tabs>
          <w:tab w:val="num" w:pos="2793"/>
        </w:tabs>
        <w:ind w:left="2793" w:hanging="360"/>
      </w:pPr>
      <w:rPr>
        <w:rFonts w:ascii="Wingdings" w:hAnsi="Wingdings" w:hint="default"/>
      </w:rPr>
    </w:lvl>
    <w:lvl w:ilvl="3" w:tplc="040C0001" w:tentative="1">
      <w:start w:val="1"/>
      <w:numFmt w:val="bullet"/>
      <w:lvlText w:val=""/>
      <w:lvlJc w:val="left"/>
      <w:pPr>
        <w:tabs>
          <w:tab w:val="num" w:pos="3513"/>
        </w:tabs>
        <w:ind w:left="3513" w:hanging="360"/>
      </w:pPr>
      <w:rPr>
        <w:rFonts w:ascii="Symbol" w:hAnsi="Symbol" w:hint="default"/>
      </w:rPr>
    </w:lvl>
    <w:lvl w:ilvl="4" w:tplc="040C0003" w:tentative="1">
      <w:start w:val="1"/>
      <w:numFmt w:val="bullet"/>
      <w:lvlText w:val="o"/>
      <w:lvlJc w:val="left"/>
      <w:pPr>
        <w:tabs>
          <w:tab w:val="num" w:pos="4233"/>
        </w:tabs>
        <w:ind w:left="4233" w:hanging="360"/>
      </w:pPr>
      <w:rPr>
        <w:rFonts w:ascii="Courier New" w:hAnsi="Courier New" w:cs="Courier New" w:hint="default"/>
      </w:rPr>
    </w:lvl>
    <w:lvl w:ilvl="5" w:tplc="040C0005" w:tentative="1">
      <w:start w:val="1"/>
      <w:numFmt w:val="bullet"/>
      <w:lvlText w:val=""/>
      <w:lvlJc w:val="left"/>
      <w:pPr>
        <w:tabs>
          <w:tab w:val="num" w:pos="4953"/>
        </w:tabs>
        <w:ind w:left="4953" w:hanging="360"/>
      </w:pPr>
      <w:rPr>
        <w:rFonts w:ascii="Wingdings" w:hAnsi="Wingdings" w:hint="default"/>
      </w:rPr>
    </w:lvl>
    <w:lvl w:ilvl="6" w:tplc="040C0001" w:tentative="1">
      <w:start w:val="1"/>
      <w:numFmt w:val="bullet"/>
      <w:lvlText w:val=""/>
      <w:lvlJc w:val="left"/>
      <w:pPr>
        <w:tabs>
          <w:tab w:val="num" w:pos="5673"/>
        </w:tabs>
        <w:ind w:left="5673" w:hanging="360"/>
      </w:pPr>
      <w:rPr>
        <w:rFonts w:ascii="Symbol" w:hAnsi="Symbol" w:hint="default"/>
      </w:rPr>
    </w:lvl>
    <w:lvl w:ilvl="7" w:tplc="040C0003" w:tentative="1">
      <w:start w:val="1"/>
      <w:numFmt w:val="bullet"/>
      <w:lvlText w:val="o"/>
      <w:lvlJc w:val="left"/>
      <w:pPr>
        <w:tabs>
          <w:tab w:val="num" w:pos="6393"/>
        </w:tabs>
        <w:ind w:left="6393" w:hanging="360"/>
      </w:pPr>
      <w:rPr>
        <w:rFonts w:ascii="Courier New" w:hAnsi="Courier New" w:cs="Courier New" w:hint="default"/>
      </w:rPr>
    </w:lvl>
    <w:lvl w:ilvl="8" w:tplc="040C0005" w:tentative="1">
      <w:start w:val="1"/>
      <w:numFmt w:val="bullet"/>
      <w:lvlText w:val=""/>
      <w:lvlJc w:val="left"/>
      <w:pPr>
        <w:tabs>
          <w:tab w:val="num" w:pos="7113"/>
        </w:tabs>
        <w:ind w:left="7113" w:hanging="360"/>
      </w:pPr>
      <w:rPr>
        <w:rFonts w:ascii="Wingdings" w:hAnsi="Wingdings" w:hint="default"/>
      </w:rPr>
    </w:lvl>
  </w:abstractNum>
  <w:abstractNum w:abstractNumId="33" w15:restartNumberingAfterBreak="0">
    <w:nsid w:val="55D50D81"/>
    <w:multiLevelType w:val="hybridMultilevel"/>
    <w:tmpl w:val="2C062944"/>
    <w:lvl w:ilvl="0" w:tplc="8B62BA86">
      <w:start w:val="1"/>
      <w:numFmt w:val="decimal"/>
      <w:lvlText w:val="%1)"/>
      <w:lvlJc w:val="left"/>
      <w:pPr>
        <w:tabs>
          <w:tab w:val="num" w:pos="360"/>
        </w:tabs>
        <w:ind w:left="360" w:hanging="360"/>
      </w:pPr>
      <w:rPr>
        <w:rFonts w:ascii="Times New Roman" w:eastAsia="Times New Roman" w:hAnsi="Times New Roman" w:cs="Times New Roman"/>
        <w:i w:val="0"/>
      </w:rPr>
    </w:lvl>
    <w:lvl w:ilvl="1" w:tplc="040C0019">
      <w:start w:val="1"/>
      <w:numFmt w:val="decimal"/>
      <w:lvlText w:val="%2."/>
      <w:lvlJc w:val="left"/>
      <w:pPr>
        <w:tabs>
          <w:tab w:val="num" w:pos="1080"/>
        </w:tabs>
        <w:ind w:left="1080" w:hanging="360"/>
      </w:pPr>
    </w:lvl>
    <w:lvl w:ilvl="2" w:tplc="040C001B">
      <w:start w:val="1"/>
      <w:numFmt w:val="decimal"/>
      <w:lvlText w:val="%3."/>
      <w:lvlJc w:val="left"/>
      <w:pPr>
        <w:tabs>
          <w:tab w:val="num" w:pos="1800"/>
        </w:tabs>
        <w:ind w:left="1800" w:hanging="360"/>
      </w:pPr>
    </w:lvl>
    <w:lvl w:ilvl="3" w:tplc="040C000F">
      <w:start w:val="1"/>
      <w:numFmt w:val="decimal"/>
      <w:lvlText w:val="%4."/>
      <w:lvlJc w:val="left"/>
      <w:pPr>
        <w:tabs>
          <w:tab w:val="num" w:pos="2520"/>
        </w:tabs>
        <w:ind w:left="2520" w:hanging="360"/>
      </w:pPr>
    </w:lvl>
    <w:lvl w:ilvl="4" w:tplc="040C0019">
      <w:start w:val="1"/>
      <w:numFmt w:val="decimal"/>
      <w:lvlText w:val="%5."/>
      <w:lvlJc w:val="left"/>
      <w:pPr>
        <w:tabs>
          <w:tab w:val="num" w:pos="3240"/>
        </w:tabs>
        <w:ind w:left="3240" w:hanging="360"/>
      </w:pPr>
    </w:lvl>
    <w:lvl w:ilvl="5" w:tplc="040C001B">
      <w:start w:val="1"/>
      <w:numFmt w:val="decimal"/>
      <w:lvlText w:val="%6."/>
      <w:lvlJc w:val="left"/>
      <w:pPr>
        <w:tabs>
          <w:tab w:val="num" w:pos="3960"/>
        </w:tabs>
        <w:ind w:left="3960" w:hanging="360"/>
      </w:pPr>
    </w:lvl>
    <w:lvl w:ilvl="6" w:tplc="040C000F">
      <w:start w:val="1"/>
      <w:numFmt w:val="decimal"/>
      <w:lvlText w:val="%7."/>
      <w:lvlJc w:val="left"/>
      <w:pPr>
        <w:tabs>
          <w:tab w:val="num" w:pos="4680"/>
        </w:tabs>
        <w:ind w:left="4680" w:hanging="360"/>
      </w:pPr>
    </w:lvl>
    <w:lvl w:ilvl="7" w:tplc="040C0019">
      <w:start w:val="1"/>
      <w:numFmt w:val="decimal"/>
      <w:lvlText w:val="%8."/>
      <w:lvlJc w:val="left"/>
      <w:pPr>
        <w:tabs>
          <w:tab w:val="num" w:pos="5400"/>
        </w:tabs>
        <w:ind w:left="5400" w:hanging="360"/>
      </w:pPr>
    </w:lvl>
    <w:lvl w:ilvl="8" w:tplc="040C001B">
      <w:start w:val="1"/>
      <w:numFmt w:val="decimal"/>
      <w:lvlText w:val="%9."/>
      <w:lvlJc w:val="left"/>
      <w:pPr>
        <w:tabs>
          <w:tab w:val="num" w:pos="6120"/>
        </w:tabs>
        <w:ind w:left="6120" w:hanging="360"/>
      </w:pPr>
    </w:lvl>
  </w:abstractNum>
  <w:abstractNum w:abstractNumId="34" w15:restartNumberingAfterBreak="0">
    <w:nsid w:val="59513E07"/>
    <w:multiLevelType w:val="hybridMultilevel"/>
    <w:tmpl w:val="00FC4122"/>
    <w:lvl w:ilvl="0" w:tplc="1E38B298">
      <w:start w:val="1"/>
      <w:numFmt w:val="upperRoman"/>
      <w:lvlText w:val="%1)"/>
      <w:lvlJc w:val="left"/>
      <w:pPr>
        <w:ind w:left="1425" w:hanging="72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35" w15:restartNumberingAfterBreak="0">
    <w:nsid w:val="5C7821FD"/>
    <w:multiLevelType w:val="hybridMultilevel"/>
    <w:tmpl w:val="724EA436"/>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rPr>
        <w:rFonts w:cs="Times New Roman"/>
      </w:rPr>
    </w:lvl>
    <w:lvl w:ilvl="2" w:tplc="040C001B">
      <w:start w:val="1"/>
      <w:numFmt w:val="lowerRoman"/>
      <w:lvlText w:val="%3."/>
      <w:lvlJc w:val="right"/>
      <w:pPr>
        <w:ind w:left="1800" w:hanging="180"/>
      </w:pPr>
      <w:rPr>
        <w:rFonts w:cs="Times New Roman"/>
      </w:rPr>
    </w:lvl>
    <w:lvl w:ilvl="3" w:tplc="040C000F">
      <w:start w:val="1"/>
      <w:numFmt w:val="decimal"/>
      <w:lvlText w:val="%4."/>
      <w:lvlJc w:val="left"/>
      <w:pPr>
        <w:ind w:left="2520" w:hanging="360"/>
      </w:pPr>
      <w:rPr>
        <w:rFonts w:cs="Times New Roman"/>
      </w:rPr>
    </w:lvl>
    <w:lvl w:ilvl="4" w:tplc="040C0019">
      <w:start w:val="1"/>
      <w:numFmt w:val="lowerLetter"/>
      <w:lvlText w:val="%5."/>
      <w:lvlJc w:val="left"/>
      <w:pPr>
        <w:ind w:left="3240" w:hanging="360"/>
      </w:pPr>
      <w:rPr>
        <w:rFonts w:cs="Times New Roman"/>
      </w:rPr>
    </w:lvl>
    <w:lvl w:ilvl="5" w:tplc="040C001B">
      <w:start w:val="1"/>
      <w:numFmt w:val="lowerRoman"/>
      <w:lvlText w:val="%6."/>
      <w:lvlJc w:val="right"/>
      <w:pPr>
        <w:ind w:left="3960" w:hanging="180"/>
      </w:pPr>
      <w:rPr>
        <w:rFonts w:cs="Times New Roman"/>
      </w:rPr>
    </w:lvl>
    <w:lvl w:ilvl="6" w:tplc="040C000F">
      <w:start w:val="1"/>
      <w:numFmt w:val="decimal"/>
      <w:lvlText w:val="%7."/>
      <w:lvlJc w:val="left"/>
      <w:pPr>
        <w:ind w:left="4680" w:hanging="360"/>
      </w:pPr>
      <w:rPr>
        <w:rFonts w:cs="Times New Roman"/>
      </w:rPr>
    </w:lvl>
    <w:lvl w:ilvl="7" w:tplc="040C0019">
      <w:start w:val="1"/>
      <w:numFmt w:val="lowerLetter"/>
      <w:lvlText w:val="%8."/>
      <w:lvlJc w:val="left"/>
      <w:pPr>
        <w:ind w:left="5400" w:hanging="360"/>
      </w:pPr>
      <w:rPr>
        <w:rFonts w:cs="Times New Roman"/>
      </w:rPr>
    </w:lvl>
    <w:lvl w:ilvl="8" w:tplc="040C001B">
      <w:start w:val="1"/>
      <w:numFmt w:val="lowerRoman"/>
      <w:lvlText w:val="%9."/>
      <w:lvlJc w:val="right"/>
      <w:pPr>
        <w:ind w:left="6120" w:hanging="180"/>
      </w:pPr>
      <w:rPr>
        <w:rFonts w:cs="Times New Roman"/>
      </w:rPr>
    </w:lvl>
  </w:abstractNum>
  <w:abstractNum w:abstractNumId="36" w15:restartNumberingAfterBreak="0">
    <w:nsid w:val="5DB24834"/>
    <w:multiLevelType w:val="hybridMultilevel"/>
    <w:tmpl w:val="2CE0D5A8"/>
    <w:lvl w:ilvl="0" w:tplc="76A05A30">
      <w:start w:val="1"/>
      <w:numFmt w:val="bullet"/>
      <w:lvlText w:val=""/>
      <w:lvlPicBulletId w:val="0"/>
      <w:lvlJc w:val="left"/>
      <w:pPr>
        <w:tabs>
          <w:tab w:val="num" w:pos="720"/>
        </w:tabs>
        <w:ind w:left="720" w:hanging="360"/>
      </w:pPr>
      <w:rPr>
        <w:rFonts w:ascii="Symbol" w:hAnsi="Symbol" w:hint="default"/>
      </w:rPr>
    </w:lvl>
    <w:lvl w:ilvl="1" w:tplc="62141C5A" w:tentative="1">
      <w:start w:val="1"/>
      <w:numFmt w:val="bullet"/>
      <w:lvlText w:val=""/>
      <w:lvlJc w:val="left"/>
      <w:pPr>
        <w:tabs>
          <w:tab w:val="num" w:pos="1440"/>
        </w:tabs>
        <w:ind w:left="1440" w:hanging="360"/>
      </w:pPr>
      <w:rPr>
        <w:rFonts w:ascii="Symbol" w:hAnsi="Symbol" w:hint="default"/>
      </w:rPr>
    </w:lvl>
    <w:lvl w:ilvl="2" w:tplc="2CA054D2" w:tentative="1">
      <w:start w:val="1"/>
      <w:numFmt w:val="bullet"/>
      <w:lvlText w:val=""/>
      <w:lvlJc w:val="left"/>
      <w:pPr>
        <w:tabs>
          <w:tab w:val="num" w:pos="2160"/>
        </w:tabs>
        <w:ind w:left="2160" w:hanging="360"/>
      </w:pPr>
      <w:rPr>
        <w:rFonts w:ascii="Symbol" w:hAnsi="Symbol" w:hint="default"/>
      </w:rPr>
    </w:lvl>
    <w:lvl w:ilvl="3" w:tplc="8592A8F6" w:tentative="1">
      <w:start w:val="1"/>
      <w:numFmt w:val="bullet"/>
      <w:lvlText w:val=""/>
      <w:lvlJc w:val="left"/>
      <w:pPr>
        <w:tabs>
          <w:tab w:val="num" w:pos="2880"/>
        </w:tabs>
        <w:ind w:left="2880" w:hanging="360"/>
      </w:pPr>
      <w:rPr>
        <w:rFonts w:ascii="Symbol" w:hAnsi="Symbol" w:hint="default"/>
      </w:rPr>
    </w:lvl>
    <w:lvl w:ilvl="4" w:tplc="66D8C5C8" w:tentative="1">
      <w:start w:val="1"/>
      <w:numFmt w:val="bullet"/>
      <w:lvlText w:val=""/>
      <w:lvlJc w:val="left"/>
      <w:pPr>
        <w:tabs>
          <w:tab w:val="num" w:pos="3600"/>
        </w:tabs>
        <w:ind w:left="3600" w:hanging="360"/>
      </w:pPr>
      <w:rPr>
        <w:rFonts w:ascii="Symbol" w:hAnsi="Symbol" w:hint="default"/>
      </w:rPr>
    </w:lvl>
    <w:lvl w:ilvl="5" w:tplc="3FB6894C" w:tentative="1">
      <w:start w:val="1"/>
      <w:numFmt w:val="bullet"/>
      <w:lvlText w:val=""/>
      <w:lvlJc w:val="left"/>
      <w:pPr>
        <w:tabs>
          <w:tab w:val="num" w:pos="4320"/>
        </w:tabs>
        <w:ind w:left="4320" w:hanging="360"/>
      </w:pPr>
      <w:rPr>
        <w:rFonts w:ascii="Symbol" w:hAnsi="Symbol" w:hint="default"/>
      </w:rPr>
    </w:lvl>
    <w:lvl w:ilvl="6" w:tplc="C394C1BA" w:tentative="1">
      <w:start w:val="1"/>
      <w:numFmt w:val="bullet"/>
      <w:lvlText w:val=""/>
      <w:lvlJc w:val="left"/>
      <w:pPr>
        <w:tabs>
          <w:tab w:val="num" w:pos="5040"/>
        </w:tabs>
        <w:ind w:left="5040" w:hanging="360"/>
      </w:pPr>
      <w:rPr>
        <w:rFonts w:ascii="Symbol" w:hAnsi="Symbol" w:hint="default"/>
      </w:rPr>
    </w:lvl>
    <w:lvl w:ilvl="7" w:tplc="7FA8DC6C" w:tentative="1">
      <w:start w:val="1"/>
      <w:numFmt w:val="bullet"/>
      <w:lvlText w:val=""/>
      <w:lvlJc w:val="left"/>
      <w:pPr>
        <w:tabs>
          <w:tab w:val="num" w:pos="5760"/>
        </w:tabs>
        <w:ind w:left="5760" w:hanging="360"/>
      </w:pPr>
      <w:rPr>
        <w:rFonts w:ascii="Symbol" w:hAnsi="Symbol" w:hint="default"/>
      </w:rPr>
    </w:lvl>
    <w:lvl w:ilvl="8" w:tplc="AE741CDC"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1F65E31"/>
    <w:multiLevelType w:val="hybridMultilevel"/>
    <w:tmpl w:val="7B26FF4C"/>
    <w:lvl w:ilvl="0" w:tplc="3552FBBA">
      <w:numFmt w:val="bullet"/>
      <w:lvlText w:val="-"/>
      <w:lvlJc w:val="left"/>
      <w:pPr>
        <w:ind w:left="360" w:hanging="360"/>
      </w:pPr>
      <w:rPr>
        <w:rFonts w:ascii="Cambria" w:eastAsia="Calibr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CEA23BD"/>
    <w:multiLevelType w:val="hybridMultilevel"/>
    <w:tmpl w:val="B6D0C3E8"/>
    <w:lvl w:ilvl="0" w:tplc="44FCF7A2">
      <w:start w:val="1"/>
      <w:numFmt w:val="bullet"/>
      <w:pStyle w:val="PuceBruneExprience"/>
      <w:lvlText w:val="■"/>
      <w:lvlJc w:val="left"/>
      <w:pPr>
        <w:tabs>
          <w:tab w:val="num" w:pos="360"/>
        </w:tabs>
        <w:ind w:left="284" w:hanging="284"/>
      </w:pPr>
      <w:rPr>
        <w:rFonts w:ascii="Arial" w:hAnsi="Arial" w:cs="Times New Roman" w:hint="default"/>
        <w:b w:val="0"/>
        <w:i w:val="0"/>
        <w:color w:val="800000"/>
        <w:sz w:val="20"/>
      </w:rPr>
    </w:lvl>
    <w:lvl w:ilvl="1" w:tplc="FFFFFFFF">
      <w:numFmt w:val="bullet"/>
      <w:lvlText w:val=""/>
      <w:lvlJc w:val="left"/>
      <w:pPr>
        <w:tabs>
          <w:tab w:val="num" w:pos="1440"/>
        </w:tabs>
        <w:ind w:left="1440" w:hanging="360"/>
      </w:pPr>
      <w:rPr>
        <w:rFonts w:ascii="Symbol" w:eastAsia="Times New Roman" w:hAnsi="Symbol" w:cs="Times New Roman" w:hint="default"/>
        <w:b w:val="0"/>
        <w:i w:val="0"/>
        <w:color w:val="800000"/>
        <w:sz w:val="20"/>
      </w:rPr>
    </w:lvl>
    <w:lvl w:ilvl="2" w:tplc="040C0001">
      <w:start w:val="1"/>
      <w:numFmt w:val="bullet"/>
      <w:lvlText w:val=""/>
      <w:lvlJc w:val="left"/>
      <w:pPr>
        <w:tabs>
          <w:tab w:val="num" w:pos="2160"/>
        </w:tabs>
        <w:ind w:left="2160" w:hanging="360"/>
      </w:pPr>
      <w:rPr>
        <w:rFonts w:ascii="Symbol" w:hAnsi="Symbol" w:hint="default"/>
        <w:b w:val="0"/>
        <w:i w:val="0"/>
        <w:color w:val="800000"/>
        <w:sz w:val="20"/>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B15E2C"/>
    <w:multiLevelType w:val="hybridMultilevel"/>
    <w:tmpl w:val="0C5A3800"/>
    <w:lvl w:ilvl="0" w:tplc="CE1489E4">
      <w:start w:val="1"/>
      <w:numFmt w:val="bullet"/>
      <w:lvlText w:val=""/>
      <w:lvlPicBulletId w:val="0"/>
      <w:lvlJc w:val="left"/>
      <w:pPr>
        <w:tabs>
          <w:tab w:val="num" w:pos="360"/>
        </w:tabs>
        <w:ind w:left="360" w:hanging="360"/>
      </w:pPr>
      <w:rPr>
        <w:rFonts w:ascii="Symbol" w:hAnsi="Symbol" w:hint="default"/>
      </w:rPr>
    </w:lvl>
    <w:lvl w:ilvl="1" w:tplc="799E40EA" w:tentative="1">
      <w:start w:val="1"/>
      <w:numFmt w:val="bullet"/>
      <w:lvlText w:val=""/>
      <w:lvlJc w:val="left"/>
      <w:pPr>
        <w:tabs>
          <w:tab w:val="num" w:pos="1080"/>
        </w:tabs>
        <w:ind w:left="1080" w:hanging="360"/>
      </w:pPr>
      <w:rPr>
        <w:rFonts w:ascii="Symbol" w:hAnsi="Symbol" w:hint="default"/>
      </w:rPr>
    </w:lvl>
    <w:lvl w:ilvl="2" w:tplc="B922F18A" w:tentative="1">
      <w:start w:val="1"/>
      <w:numFmt w:val="bullet"/>
      <w:lvlText w:val=""/>
      <w:lvlJc w:val="left"/>
      <w:pPr>
        <w:tabs>
          <w:tab w:val="num" w:pos="1800"/>
        </w:tabs>
        <w:ind w:left="1800" w:hanging="360"/>
      </w:pPr>
      <w:rPr>
        <w:rFonts w:ascii="Symbol" w:hAnsi="Symbol" w:hint="default"/>
      </w:rPr>
    </w:lvl>
    <w:lvl w:ilvl="3" w:tplc="EB140734" w:tentative="1">
      <w:start w:val="1"/>
      <w:numFmt w:val="bullet"/>
      <w:lvlText w:val=""/>
      <w:lvlJc w:val="left"/>
      <w:pPr>
        <w:tabs>
          <w:tab w:val="num" w:pos="2520"/>
        </w:tabs>
        <w:ind w:left="2520" w:hanging="360"/>
      </w:pPr>
      <w:rPr>
        <w:rFonts w:ascii="Symbol" w:hAnsi="Symbol" w:hint="default"/>
      </w:rPr>
    </w:lvl>
    <w:lvl w:ilvl="4" w:tplc="9806AF5C" w:tentative="1">
      <w:start w:val="1"/>
      <w:numFmt w:val="bullet"/>
      <w:lvlText w:val=""/>
      <w:lvlJc w:val="left"/>
      <w:pPr>
        <w:tabs>
          <w:tab w:val="num" w:pos="3240"/>
        </w:tabs>
        <w:ind w:left="3240" w:hanging="360"/>
      </w:pPr>
      <w:rPr>
        <w:rFonts w:ascii="Symbol" w:hAnsi="Symbol" w:hint="default"/>
      </w:rPr>
    </w:lvl>
    <w:lvl w:ilvl="5" w:tplc="F4CE0F22" w:tentative="1">
      <w:start w:val="1"/>
      <w:numFmt w:val="bullet"/>
      <w:lvlText w:val=""/>
      <w:lvlJc w:val="left"/>
      <w:pPr>
        <w:tabs>
          <w:tab w:val="num" w:pos="3960"/>
        </w:tabs>
        <w:ind w:left="3960" w:hanging="360"/>
      </w:pPr>
      <w:rPr>
        <w:rFonts w:ascii="Symbol" w:hAnsi="Symbol" w:hint="default"/>
      </w:rPr>
    </w:lvl>
    <w:lvl w:ilvl="6" w:tplc="CD2A72B2" w:tentative="1">
      <w:start w:val="1"/>
      <w:numFmt w:val="bullet"/>
      <w:lvlText w:val=""/>
      <w:lvlJc w:val="left"/>
      <w:pPr>
        <w:tabs>
          <w:tab w:val="num" w:pos="4680"/>
        </w:tabs>
        <w:ind w:left="4680" w:hanging="360"/>
      </w:pPr>
      <w:rPr>
        <w:rFonts w:ascii="Symbol" w:hAnsi="Symbol" w:hint="default"/>
      </w:rPr>
    </w:lvl>
    <w:lvl w:ilvl="7" w:tplc="7DC67B52" w:tentative="1">
      <w:start w:val="1"/>
      <w:numFmt w:val="bullet"/>
      <w:lvlText w:val=""/>
      <w:lvlJc w:val="left"/>
      <w:pPr>
        <w:tabs>
          <w:tab w:val="num" w:pos="5400"/>
        </w:tabs>
        <w:ind w:left="5400" w:hanging="360"/>
      </w:pPr>
      <w:rPr>
        <w:rFonts w:ascii="Symbol" w:hAnsi="Symbol" w:hint="default"/>
      </w:rPr>
    </w:lvl>
    <w:lvl w:ilvl="8" w:tplc="83E2E0CE" w:tentative="1">
      <w:start w:val="1"/>
      <w:numFmt w:val="bullet"/>
      <w:lvlText w:val=""/>
      <w:lvlJc w:val="left"/>
      <w:pPr>
        <w:tabs>
          <w:tab w:val="num" w:pos="6120"/>
        </w:tabs>
        <w:ind w:left="6120" w:hanging="360"/>
      </w:pPr>
      <w:rPr>
        <w:rFonts w:ascii="Symbol" w:hAnsi="Symbol" w:hint="default"/>
      </w:rPr>
    </w:lvl>
  </w:abstractNum>
  <w:abstractNum w:abstractNumId="40" w15:restartNumberingAfterBreak="0">
    <w:nsid w:val="6F34008B"/>
    <w:multiLevelType w:val="hybridMultilevel"/>
    <w:tmpl w:val="EC1A1EE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57A63"/>
    <w:multiLevelType w:val="hybridMultilevel"/>
    <w:tmpl w:val="D86EB024"/>
    <w:lvl w:ilvl="0" w:tplc="040C0001">
      <w:start w:val="1"/>
      <w:numFmt w:val="lowerLetter"/>
      <w:lvlText w:val="%1)"/>
      <w:lvlJc w:val="left"/>
      <w:pPr>
        <w:ind w:left="720" w:hanging="36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42" w15:restartNumberingAfterBreak="0">
    <w:nsid w:val="79481B34"/>
    <w:multiLevelType w:val="hybridMultilevel"/>
    <w:tmpl w:val="48BE2D7A"/>
    <w:lvl w:ilvl="0" w:tplc="040C000D">
      <w:start w:val="1"/>
      <w:numFmt w:val="decimal"/>
      <w:lvlText w:val="%1."/>
      <w:lvlJc w:val="left"/>
      <w:pPr>
        <w:tabs>
          <w:tab w:val="num" w:pos="720"/>
        </w:tabs>
        <w:ind w:left="720" w:hanging="360"/>
      </w:pPr>
      <w:rPr>
        <w:b/>
      </w:rPr>
    </w:lvl>
    <w:lvl w:ilvl="1" w:tplc="040C0003">
      <w:start w:val="1"/>
      <w:numFmt w:val="bullet"/>
      <w:lvlText w:val=""/>
      <w:lvlJc w:val="left"/>
      <w:pPr>
        <w:tabs>
          <w:tab w:val="num" w:pos="1080"/>
        </w:tabs>
        <w:ind w:left="1080" w:hanging="360"/>
      </w:pPr>
      <w:rPr>
        <w:rFonts w:ascii="Wingdings" w:hAnsi="Wingdings" w:hint="default"/>
        <w:b/>
      </w:rPr>
    </w:lvl>
    <w:lvl w:ilvl="2" w:tplc="040C0005">
      <w:start w:val="1"/>
      <w:numFmt w:val="decimal"/>
      <w:lvlText w:val="%3."/>
      <w:lvlJc w:val="left"/>
      <w:pPr>
        <w:tabs>
          <w:tab w:val="num" w:pos="2340"/>
        </w:tabs>
        <w:ind w:left="2340" w:hanging="360"/>
      </w:pPr>
      <w:rPr>
        <w:b/>
      </w:rPr>
    </w:lvl>
    <w:lvl w:ilvl="3" w:tplc="040C0001">
      <w:start w:val="1"/>
      <w:numFmt w:val="decimal"/>
      <w:lvlText w:val="%4)"/>
      <w:lvlJc w:val="left"/>
      <w:pPr>
        <w:tabs>
          <w:tab w:val="num" w:pos="360"/>
        </w:tabs>
        <w:ind w:left="36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3" w15:restartNumberingAfterBreak="0">
    <w:nsid w:val="7EDC17F5"/>
    <w:multiLevelType w:val="hybridMultilevel"/>
    <w:tmpl w:val="C0A62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F49689D"/>
    <w:multiLevelType w:val="hybridMultilevel"/>
    <w:tmpl w:val="79A08D7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16cid:durableId="991561494">
    <w:abstractNumId w:val="1"/>
  </w:num>
  <w:num w:numId="2" w16cid:durableId="921446268">
    <w:abstractNumId w:val="38"/>
  </w:num>
  <w:num w:numId="3" w16cid:durableId="185411054">
    <w:abstractNumId w:val="32"/>
  </w:num>
  <w:num w:numId="4" w16cid:durableId="8791723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901906">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0333445">
    <w:abstractNumId w:val="35"/>
  </w:num>
  <w:num w:numId="7" w16cid:durableId="1950887915">
    <w:abstractNumId w:val="13"/>
  </w:num>
  <w:num w:numId="8" w16cid:durableId="814837696">
    <w:abstractNumId w:val="21"/>
  </w:num>
  <w:num w:numId="9" w16cid:durableId="766194081">
    <w:abstractNumId w:val="37"/>
  </w:num>
  <w:num w:numId="10" w16cid:durableId="1824655998">
    <w:abstractNumId w:val="23"/>
  </w:num>
  <w:num w:numId="11" w16cid:durableId="1713578746">
    <w:abstractNumId w:val="36"/>
  </w:num>
  <w:num w:numId="12" w16cid:durableId="367685520">
    <w:abstractNumId w:val="15"/>
  </w:num>
  <w:num w:numId="13" w16cid:durableId="1473212498">
    <w:abstractNumId w:val="40"/>
  </w:num>
  <w:num w:numId="14" w16cid:durableId="144704660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51746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555265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4937436">
    <w:abstractNumId w:val="30"/>
  </w:num>
  <w:num w:numId="18" w16cid:durableId="1110079357">
    <w:abstractNumId w:val="44"/>
  </w:num>
  <w:num w:numId="19" w16cid:durableId="344866787">
    <w:abstractNumId w:val="20"/>
  </w:num>
  <w:num w:numId="20" w16cid:durableId="687215800">
    <w:abstractNumId w:val="5"/>
  </w:num>
  <w:num w:numId="21" w16cid:durableId="62339025">
    <w:abstractNumId w:val="9"/>
  </w:num>
  <w:num w:numId="22" w16cid:durableId="331570628">
    <w:abstractNumId w:val="2"/>
  </w:num>
  <w:num w:numId="23" w16cid:durableId="437795069">
    <w:abstractNumId w:val="41"/>
  </w:num>
  <w:num w:numId="24" w16cid:durableId="1256595217">
    <w:abstractNumId w:val="3"/>
  </w:num>
  <w:num w:numId="25" w16cid:durableId="892622110">
    <w:abstractNumId w:val="43"/>
  </w:num>
  <w:num w:numId="26" w16cid:durableId="451050362">
    <w:abstractNumId w:val="7"/>
  </w:num>
  <w:num w:numId="27" w16cid:durableId="470831088">
    <w:abstractNumId w:val="27"/>
  </w:num>
  <w:num w:numId="28" w16cid:durableId="23797760">
    <w:abstractNumId w:val="34"/>
  </w:num>
  <w:num w:numId="29" w16cid:durableId="1379626487">
    <w:abstractNumId w:val="12"/>
  </w:num>
  <w:num w:numId="30" w16cid:durableId="1553150934">
    <w:abstractNumId w:val="26"/>
  </w:num>
  <w:num w:numId="31" w16cid:durableId="1929922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3364461">
    <w:abstractNumId w:val="16"/>
  </w:num>
  <w:num w:numId="33" w16cid:durableId="2017801423">
    <w:abstractNumId w:val="8"/>
  </w:num>
  <w:num w:numId="34" w16cid:durableId="472986704">
    <w:abstractNumId w:val="6"/>
  </w:num>
  <w:num w:numId="35" w16cid:durableId="1105928936">
    <w:abstractNumId w:val="0"/>
  </w:num>
  <w:num w:numId="36" w16cid:durableId="1748385014">
    <w:abstractNumId w:val="29"/>
  </w:num>
  <w:num w:numId="37" w16cid:durableId="1908221788">
    <w:abstractNumId w:val="10"/>
  </w:num>
  <w:num w:numId="38" w16cid:durableId="1791513781">
    <w:abstractNumId w:val="25"/>
  </w:num>
  <w:num w:numId="39" w16cid:durableId="1294868040">
    <w:abstractNumId w:val="22"/>
  </w:num>
  <w:num w:numId="40" w16cid:durableId="678628984">
    <w:abstractNumId w:val="17"/>
  </w:num>
  <w:num w:numId="41" w16cid:durableId="1882672068">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25585040">
    <w:abstractNumId w:val="11"/>
  </w:num>
  <w:num w:numId="43" w16cid:durableId="435369958">
    <w:abstractNumId w:val="24"/>
  </w:num>
  <w:num w:numId="44" w16cid:durableId="32773595">
    <w:abstractNumId w:val="31"/>
  </w:num>
  <w:num w:numId="45" w16cid:durableId="112138192">
    <w:abstractNumId w:val="19"/>
  </w:num>
  <w:num w:numId="46" w16cid:durableId="1288004356">
    <w:abstractNumId w:val="4"/>
  </w:num>
  <w:num w:numId="47" w16cid:durableId="140194911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1C"/>
    <w:rsid w:val="000005EC"/>
    <w:rsid w:val="000007D9"/>
    <w:rsid w:val="00003C26"/>
    <w:rsid w:val="00030CFF"/>
    <w:rsid w:val="000310B3"/>
    <w:rsid w:val="00032D22"/>
    <w:rsid w:val="000376CF"/>
    <w:rsid w:val="00047B7E"/>
    <w:rsid w:val="00066513"/>
    <w:rsid w:val="0006659A"/>
    <w:rsid w:val="00066C83"/>
    <w:rsid w:val="000744F7"/>
    <w:rsid w:val="00077B79"/>
    <w:rsid w:val="000952A1"/>
    <w:rsid w:val="000959A0"/>
    <w:rsid w:val="0009707D"/>
    <w:rsid w:val="000A29BC"/>
    <w:rsid w:val="000A430F"/>
    <w:rsid w:val="000A7A03"/>
    <w:rsid w:val="000C261D"/>
    <w:rsid w:val="000C496F"/>
    <w:rsid w:val="000E78F1"/>
    <w:rsid w:val="000F045B"/>
    <w:rsid w:val="000F0F2C"/>
    <w:rsid w:val="000F3444"/>
    <w:rsid w:val="00105A65"/>
    <w:rsid w:val="0010791D"/>
    <w:rsid w:val="001114E7"/>
    <w:rsid w:val="00112D2B"/>
    <w:rsid w:val="0012622F"/>
    <w:rsid w:val="00126D2D"/>
    <w:rsid w:val="00127F88"/>
    <w:rsid w:val="001318AC"/>
    <w:rsid w:val="00135FAB"/>
    <w:rsid w:val="001360BC"/>
    <w:rsid w:val="001372C5"/>
    <w:rsid w:val="0014332E"/>
    <w:rsid w:val="00143BDB"/>
    <w:rsid w:val="00146358"/>
    <w:rsid w:val="00147DF8"/>
    <w:rsid w:val="0015177F"/>
    <w:rsid w:val="00156C99"/>
    <w:rsid w:val="00157941"/>
    <w:rsid w:val="001625D4"/>
    <w:rsid w:val="00163467"/>
    <w:rsid w:val="0019124F"/>
    <w:rsid w:val="0019313C"/>
    <w:rsid w:val="0019355C"/>
    <w:rsid w:val="00194BE4"/>
    <w:rsid w:val="00196507"/>
    <w:rsid w:val="001B225F"/>
    <w:rsid w:val="001B4D5A"/>
    <w:rsid w:val="001C04B4"/>
    <w:rsid w:val="001C31F5"/>
    <w:rsid w:val="001C3FE6"/>
    <w:rsid w:val="001C4AFB"/>
    <w:rsid w:val="001D66F8"/>
    <w:rsid w:val="001D69B8"/>
    <w:rsid w:val="001E147A"/>
    <w:rsid w:val="001E532A"/>
    <w:rsid w:val="001E5AB2"/>
    <w:rsid w:val="001E5DEF"/>
    <w:rsid w:val="001F06A2"/>
    <w:rsid w:val="001F273B"/>
    <w:rsid w:val="001F5395"/>
    <w:rsid w:val="001F6FC5"/>
    <w:rsid w:val="001F7EC7"/>
    <w:rsid w:val="00203FB0"/>
    <w:rsid w:val="00212F77"/>
    <w:rsid w:val="0022188A"/>
    <w:rsid w:val="0022687E"/>
    <w:rsid w:val="00230CD8"/>
    <w:rsid w:val="00244D8C"/>
    <w:rsid w:val="00246350"/>
    <w:rsid w:val="002531B8"/>
    <w:rsid w:val="00275DB1"/>
    <w:rsid w:val="0027603C"/>
    <w:rsid w:val="00294441"/>
    <w:rsid w:val="002A065E"/>
    <w:rsid w:val="002A0B7B"/>
    <w:rsid w:val="002A4B49"/>
    <w:rsid w:val="002A7C7C"/>
    <w:rsid w:val="002B4789"/>
    <w:rsid w:val="002B4D32"/>
    <w:rsid w:val="002B6F7B"/>
    <w:rsid w:val="002B7003"/>
    <w:rsid w:val="002C22CF"/>
    <w:rsid w:val="002D082A"/>
    <w:rsid w:val="002D24C0"/>
    <w:rsid w:val="002E212E"/>
    <w:rsid w:val="002E5843"/>
    <w:rsid w:val="0030294D"/>
    <w:rsid w:val="00304E01"/>
    <w:rsid w:val="00314743"/>
    <w:rsid w:val="0031503B"/>
    <w:rsid w:val="003176C9"/>
    <w:rsid w:val="0032200D"/>
    <w:rsid w:val="00324791"/>
    <w:rsid w:val="0032536A"/>
    <w:rsid w:val="00330314"/>
    <w:rsid w:val="00330F61"/>
    <w:rsid w:val="0033431A"/>
    <w:rsid w:val="003352BB"/>
    <w:rsid w:val="00336B53"/>
    <w:rsid w:val="003606DC"/>
    <w:rsid w:val="00366870"/>
    <w:rsid w:val="00375CCC"/>
    <w:rsid w:val="00377AAE"/>
    <w:rsid w:val="00381E47"/>
    <w:rsid w:val="00384A48"/>
    <w:rsid w:val="00391CBD"/>
    <w:rsid w:val="00392DB5"/>
    <w:rsid w:val="00395532"/>
    <w:rsid w:val="003957DD"/>
    <w:rsid w:val="003A04EC"/>
    <w:rsid w:val="003A7EB0"/>
    <w:rsid w:val="003B16FB"/>
    <w:rsid w:val="003C699E"/>
    <w:rsid w:val="003D1065"/>
    <w:rsid w:val="003D506B"/>
    <w:rsid w:val="003D5FC4"/>
    <w:rsid w:val="003D6383"/>
    <w:rsid w:val="003E0B62"/>
    <w:rsid w:val="003E1710"/>
    <w:rsid w:val="003E4202"/>
    <w:rsid w:val="003E752E"/>
    <w:rsid w:val="003F2B56"/>
    <w:rsid w:val="003F4F19"/>
    <w:rsid w:val="0040014F"/>
    <w:rsid w:val="00404710"/>
    <w:rsid w:val="00412697"/>
    <w:rsid w:val="00414395"/>
    <w:rsid w:val="00415BB2"/>
    <w:rsid w:val="004166FB"/>
    <w:rsid w:val="004225D0"/>
    <w:rsid w:val="004234C2"/>
    <w:rsid w:val="00423706"/>
    <w:rsid w:val="00425227"/>
    <w:rsid w:val="00430920"/>
    <w:rsid w:val="004418CB"/>
    <w:rsid w:val="00441B60"/>
    <w:rsid w:val="00450796"/>
    <w:rsid w:val="00454406"/>
    <w:rsid w:val="0045701E"/>
    <w:rsid w:val="00473851"/>
    <w:rsid w:val="00477E41"/>
    <w:rsid w:val="004817B9"/>
    <w:rsid w:val="004836AA"/>
    <w:rsid w:val="00490424"/>
    <w:rsid w:val="00490FB8"/>
    <w:rsid w:val="004929CB"/>
    <w:rsid w:val="004939DB"/>
    <w:rsid w:val="00497227"/>
    <w:rsid w:val="004A0A40"/>
    <w:rsid w:val="004A3A40"/>
    <w:rsid w:val="004B2A70"/>
    <w:rsid w:val="004B3498"/>
    <w:rsid w:val="004B5E00"/>
    <w:rsid w:val="004B602A"/>
    <w:rsid w:val="004C20DE"/>
    <w:rsid w:val="004C2DBB"/>
    <w:rsid w:val="004D511D"/>
    <w:rsid w:val="004D731F"/>
    <w:rsid w:val="004E292F"/>
    <w:rsid w:val="00501E30"/>
    <w:rsid w:val="00505CE4"/>
    <w:rsid w:val="00510992"/>
    <w:rsid w:val="00513FCF"/>
    <w:rsid w:val="00515E6A"/>
    <w:rsid w:val="00523B85"/>
    <w:rsid w:val="005278BF"/>
    <w:rsid w:val="00531DD6"/>
    <w:rsid w:val="005359EF"/>
    <w:rsid w:val="00537D2B"/>
    <w:rsid w:val="00545D9C"/>
    <w:rsid w:val="00551381"/>
    <w:rsid w:val="0055163E"/>
    <w:rsid w:val="00552A97"/>
    <w:rsid w:val="00553A86"/>
    <w:rsid w:val="00556CCB"/>
    <w:rsid w:val="005577D7"/>
    <w:rsid w:val="00571286"/>
    <w:rsid w:val="005749A5"/>
    <w:rsid w:val="00577AB3"/>
    <w:rsid w:val="0058320A"/>
    <w:rsid w:val="00587116"/>
    <w:rsid w:val="00587578"/>
    <w:rsid w:val="005A2E90"/>
    <w:rsid w:val="005B07D0"/>
    <w:rsid w:val="005B2B37"/>
    <w:rsid w:val="005B3395"/>
    <w:rsid w:val="005C0DEE"/>
    <w:rsid w:val="005C2FF4"/>
    <w:rsid w:val="005C3192"/>
    <w:rsid w:val="005C46B6"/>
    <w:rsid w:val="005D6E52"/>
    <w:rsid w:val="005F4565"/>
    <w:rsid w:val="00600EE4"/>
    <w:rsid w:val="00606C0C"/>
    <w:rsid w:val="006159F9"/>
    <w:rsid w:val="00615CA1"/>
    <w:rsid w:val="00620109"/>
    <w:rsid w:val="00622435"/>
    <w:rsid w:val="0062275B"/>
    <w:rsid w:val="00630AC0"/>
    <w:rsid w:val="006336D7"/>
    <w:rsid w:val="006353C3"/>
    <w:rsid w:val="006378FE"/>
    <w:rsid w:val="0064010B"/>
    <w:rsid w:val="00640F56"/>
    <w:rsid w:val="00646148"/>
    <w:rsid w:val="00653940"/>
    <w:rsid w:val="00657FA4"/>
    <w:rsid w:val="006669E1"/>
    <w:rsid w:val="00667B6B"/>
    <w:rsid w:val="00671F85"/>
    <w:rsid w:val="00674816"/>
    <w:rsid w:val="0067496A"/>
    <w:rsid w:val="006833F1"/>
    <w:rsid w:val="0068578C"/>
    <w:rsid w:val="00690FEF"/>
    <w:rsid w:val="006976E6"/>
    <w:rsid w:val="00697E84"/>
    <w:rsid w:val="006A2C33"/>
    <w:rsid w:val="006B0E4D"/>
    <w:rsid w:val="006B5D48"/>
    <w:rsid w:val="006B7989"/>
    <w:rsid w:val="006C536F"/>
    <w:rsid w:val="006C7AEF"/>
    <w:rsid w:val="006D7F6E"/>
    <w:rsid w:val="006E3250"/>
    <w:rsid w:val="006E6681"/>
    <w:rsid w:val="006F22BD"/>
    <w:rsid w:val="006F2E42"/>
    <w:rsid w:val="006F6840"/>
    <w:rsid w:val="00700860"/>
    <w:rsid w:val="007130E8"/>
    <w:rsid w:val="007142B1"/>
    <w:rsid w:val="007156CC"/>
    <w:rsid w:val="007227E4"/>
    <w:rsid w:val="00723E03"/>
    <w:rsid w:val="007348F6"/>
    <w:rsid w:val="007419B3"/>
    <w:rsid w:val="0074454F"/>
    <w:rsid w:val="00751278"/>
    <w:rsid w:val="0075163C"/>
    <w:rsid w:val="00752422"/>
    <w:rsid w:val="0075523D"/>
    <w:rsid w:val="007649D3"/>
    <w:rsid w:val="007651F1"/>
    <w:rsid w:val="0076548E"/>
    <w:rsid w:val="00765B78"/>
    <w:rsid w:val="0077489D"/>
    <w:rsid w:val="00776775"/>
    <w:rsid w:val="007A496B"/>
    <w:rsid w:val="007A5ED7"/>
    <w:rsid w:val="007A6D19"/>
    <w:rsid w:val="007A748E"/>
    <w:rsid w:val="007A74BF"/>
    <w:rsid w:val="007A75EF"/>
    <w:rsid w:val="007B5445"/>
    <w:rsid w:val="007B5838"/>
    <w:rsid w:val="007D2B51"/>
    <w:rsid w:val="007D6997"/>
    <w:rsid w:val="007D7576"/>
    <w:rsid w:val="007E6499"/>
    <w:rsid w:val="007F06E9"/>
    <w:rsid w:val="007F3553"/>
    <w:rsid w:val="007F63EA"/>
    <w:rsid w:val="007F7816"/>
    <w:rsid w:val="00803D91"/>
    <w:rsid w:val="00806542"/>
    <w:rsid w:val="00811444"/>
    <w:rsid w:val="008156B3"/>
    <w:rsid w:val="008178F5"/>
    <w:rsid w:val="0083137B"/>
    <w:rsid w:val="008339AB"/>
    <w:rsid w:val="008406C6"/>
    <w:rsid w:val="00841045"/>
    <w:rsid w:val="00847C13"/>
    <w:rsid w:val="008508E8"/>
    <w:rsid w:val="00856420"/>
    <w:rsid w:val="00862DF6"/>
    <w:rsid w:val="00865A07"/>
    <w:rsid w:val="0087006B"/>
    <w:rsid w:val="00871062"/>
    <w:rsid w:val="00876630"/>
    <w:rsid w:val="00881331"/>
    <w:rsid w:val="0088162C"/>
    <w:rsid w:val="00894A5C"/>
    <w:rsid w:val="00895858"/>
    <w:rsid w:val="008B0589"/>
    <w:rsid w:val="008C2017"/>
    <w:rsid w:val="008C2D8C"/>
    <w:rsid w:val="008C6FAA"/>
    <w:rsid w:val="008D365C"/>
    <w:rsid w:val="008D3B2E"/>
    <w:rsid w:val="008D7BEF"/>
    <w:rsid w:val="008E64A9"/>
    <w:rsid w:val="008E7F9C"/>
    <w:rsid w:val="008F2553"/>
    <w:rsid w:val="008F2CF7"/>
    <w:rsid w:val="009035B0"/>
    <w:rsid w:val="009036FD"/>
    <w:rsid w:val="0090495F"/>
    <w:rsid w:val="0090733B"/>
    <w:rsid w:val="00911005"/>
    <w:rsid w:val="009208BC"/>
    <w:rsid w:val="00923D27"/>
    <w:rsid w:val="00923D6E"/>
    <w:rsid w:val="009260BC"/>
    <w:rsid w:val="009312C3"/>
    <w:rsid w:val="00931753"/>
    <w:rsid w:val="0093404D"/>
    <w:rsid w:val="009363B5"/>
    <w:rsid w:val="009433B3"/>
    <w:rsid w:val="00943EAF"/>
    <w:rsid w:val="009523A1"/>
    <w:rsid w:val="0095448B"/>
    <w:rsid w:val="00966CF4"/>
    <w:rsid w:val="00973927"/>
    <w:rsid w:val="0098373C"/>
    <w:rsid w:val="00983E72"/>
    <w:rsid w:val="00984AFA"/>
    <w:rsid w:val="00995C00"/>
    <w:rsid w:val="009B1D8F"/>
    <w:rsid w:val="009B35B7"/>
    <w:rsid w:val="009B3A56"/>
    <w:rsid w:val="009B60B2"/>
    <w:rsid w:val="009C06AB"/>
    <w:rsid w:val="009C6336"/>
    <w:rsid w:val="009C7BA7"/>
    <w:rsid w:val="009D6CBD"/>
    <w:rsid w:val="00A077A8"/>
    <w:rsid w:val="00A1664B"/>
    <w:rsid w:val="00A24565"/>
    <w:rsid w:val="00A24581"/>
    <w:rsid w:val="00A4346E"/>
    <w:rsid w:val="00A45659"/>
    <w:rsid w:val="00A472F2"/>
    <w:rsid w:val="00A53CE5"/>
    <w:rsid w:val="00A54850"/>
    <w:rsid w:val="00A71FE4"/>
    <w:rsid w:val="00A727A5"/>
    <w:rsid w:val="00A77BE1"/>
    <w:rsid w:val="00A946ED"/>
    <w:rsid w:val="00AB28D8"/>
    <w:rsid w:val="00AC0338"/>
    <w:rsid w:val="00AC47D3"/>
    <w:rsid w:val="00AD0E84"/>
    <w:rsid w:val="00AE7209"/>
    <w:rsid w:val="00AF1FCE"/>
    <w:rsid w:val="00AF4BB5"/>
    <w:rsid w:val="00AF6892"/>
    <w:rsid w:val="00AF7A69"/>
    <w:rsid w:val="00B010EA"/>
    <w:rsid w:val="00B11598"/>
    <w:rsid w:val="00B15BCD"/>
    <w:rsid w:val="00B33728"/>
    <w:rsid w:val="00B359EA"/>
    <w:rsid w:val="00B44750"/>
    <w:rsid w:val="00B44B4B"/>
    <w:rsid w:val="00B45847"/>
    <w:rsid w:val="00B50158"/>
    <w:rsid w:val="00B51659"/>
    <w:rsid w:val="00B53C61"/>
    <w:rsid w:val="00B640AB"/>
    <w:rsid w:val="00B67252"/>
    <w:rsid w:val="00B75DC5"/>
    <w:rsid w:val="00B9653D"/>
    <w:rsid w:val="00B96871"/>
    <w:rsid w:val="00B96A00"/>
    <w:rsid w:val="00BA0913"/>
    <w:rsid w:val="00BA63EB"/>
    <w:rsid w:val="00BB0390"/>
    <w:rsid w:val="00BB3D26"/>
    <w:rsid w:val="00BC02AE"/>
    <w:rsid w:val="00BD539B"/>
    <w:rsid w:val="00BF1C82"/>
    <w:rsid w:val="00BF2400"/>
    <w:rsid w:val="00BF3C69"/>
    <w:rsid w:val="00BF4795"/>
    <w:rsid w:val="00BF78C4"/>
    <w:rsid w:val="00C004B0"/>
    <w:rsid w:val="00C06B13"/>
    <w:rsid w:val="00C21AC3"/>
    <w:rsid w:val="00C21D3D"/>
    <w:rsid w:val="00C233FF"/>
    <w:rsid w:val="00C26AE4"/>
    <w:rsid w:val="00C27AAD"/>
    <w:rsid w:val="00C51C8E"/>
    <w:rsid w:val="00C5441C"/>
    <w:rsid w:val="00C657FA"/>
    <w:rsid w:val="00C81417"/>
    <w:rsid w:val="00C975F3"/>
    <w:rsid w:val="00CA0B23"/>
    <w:rsid w:val="00CA3104"/>
    <w:rsid w:val="00CA3D82"/>
    <w:rsid w:val="00CA4000"/>
    <w:rsid w:val="00CB1D33"/>
    <w:rsid w:val="00CB2993"/>
    <w:rsid w:val="00CB2CC0"/>
    <w:rsid w:val="00CB547D"/>
    <w:rsid w:val="00CC3944"/>
    <w:rsid w:val="00CC684E"/>
    <w:rsid w:val="00CC74A5"/>
    <w:rsid w:val="00CD71ED"/>
    <w:rsid w:val="00CE7D01"/>
    <w:rsid w:val="00CF269A"/>
    <w:rsid w:val="00D02A5C"/>
    <w:rsid w:val="00D03425"/>
    <w:rsid w:val="00D03EFD"/>
    <w:rsid w:val="00D11A16"/>
    <w:rsid w:val="00D12467"/>
    <w:rsid w:val="00D212AB"/>
    <w:rsid w:val="00D24A91"/>
    <w:rsid w:val="00D300EA"/>
    <w:rsid w:val="00D4183D"/>
    <w:rsid w:val="00D63A6F"/>
    <w:rsid w:val="00D65067"/>
    <w:rsid w:val="00D70BC1"/>
    <w:rsid w:val="00D711F5"/>
    <w:rsid w:val="00D71D51"/>
    <w:rsid w:val="00D801AB"/>
    <w:rsid w:val="00D81EF2"/>
    <w:rsid w:val="00D850E5"/>
    <w:rsid w:val="00DA11AE"/>
    <w:rsid w:val="00DA2257"/>
    <w:rsid w:val="00DA6037"/>
    <w:rsid w:val="00DB08F2"/>
    <w:rsid w:val="00DD4678"/>
    <w:rsid w:val="00DE07CF"/>
    <w:rsid w:val="00DE149E"/>
    <w:rsid w:val="00DE54B5"/>
    <w:rsid w:val="00DE6357"/>
    <w:rsid w:val="00DF00BF"/>
    <w:rsid w:val="00DF3946"/>
    <w:rsid w:val="00E00E46"/>
    <w:rsid w:val="00E0759E"/>
    <w:rsid w:val="00E1236A"/>
    <w:rsid w:val="00E15A4C"/>
    <w:rsid w:val="00E15FEB"/>
    <w:rsid w:val="00E2535D"/>
    <w:rsid w:val="00E449F3"/>
    <w:rsid w:val="00E55AB2"/>
    <w:rsid w:val="00E6054E"/>
    <w:rsid w:val="00E61D9C"/>
    <w:rsid w:val="00E65360"/>
    <w:rsid w:val="00E71BDF"/>
    <w:rsid w:val="00E74ED7"/>
    <w:rsid w:val="00E82DF2"/>
    <w:rsid w:val="00E85627"/>
    <w:rsid w:val="00E87E48"/>
    <w:rsid w:val="00E90A6F"/>
    <w:rsid w:val="00E94FBA"/>
    <w:rsid w:val="00E95C60"/>
    <w:rsid w:val="00EA197B"/>
    <w:rsid w:val="00EA6AF9"/>
    <w:rsid w:val="00EB0528"/>
    <w:rsid w:val="00EB12A9"/>
    <w:rsid w:val="00EB4030"/>
    <w:rsid w:val="00ED31AA"/>
    <w:rsid w:val="00EE2A81"/>
    <w:rsid w:val="00EE2DDC"/>
    <w:rsid w:val="00EE5168"/>
    <w:rsid w:val="00EE723F"/>
    <w:rsid w:val="00EF4232"/>
    <w:rsid w:val="00EF7604"/>
    <w:rsid w:val="00F048F6"/>
    <w:rsid w:val="00F06AD3"/>
    <w:rsid w:val="00F14DC9"/>
    <w:rsid w:val="00F17A9C"/>
    <w:rsid w:val="00F238DE"/>
    <w:rsid w:val="00F26D87"/>
    <w:rsid w:val="00F30445"/>
    <w:rsid w:val="00F30DB7"/>
    <w:rsid w:val="00F310E0"/>
    <w:rsid w:val="00F367B2"/>
    <w:rsid w:val="00F439A9"/>
    <w:rsid w:val="00F4494A"/>
    <w:rsid w:val="00F4588A"/>
    <w:rsid w:val="00F460BF"/>
    <w:rsid w:val="00F46E16"/>
    <w:rsid w:val="00F553DC"/>
    <w:rsid w:val="00F6022A"/>
    <w:rsid w:val="00F663C4"/>
    <w:rsid w:val="00F72AC7"/>
    <w:rsid w:val="00F73A35"/>
    <w:rsid w:val="00F8511C"/>
    <w:rsid w:val="00F86AB6"/>
    <w:rsid w:val="00F87C13"/>
    <w:rsid w:val="00F90E7A"/>
    <w:rsid w:val="00F97D43"/>
    <w:rsid w:val="00FA13F3"/>
    <w:rsid w:val="00FA1773"/>
    <w:rsid w:val="00FA7C02"/>
    <w:rsid w:val="00FB32B2"/>
    <w:rsid w:val="00FB3CAC"/>
    <w:rsid w:val="00FB490D"/>
    <w:rsid w:val="00FB6B3E"/>
    <w:rsid w:val="00FC0EBE"/>
    <w:rsid w:val="00FC1F23"/>
    <w:rsid w:val="00FC24EB"/>
    <w:rsid w:val="00FC6D7A"/>
    <w:rsid w:val="00FD6C51"/>
    <w:rsid w:val="00FF06BE"/>
    <w:rsid w:val="00FF27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121A049E"/>
  <w15:docId w15:val="{68046B1D-03F3-4442-99E0-4BFD7ABC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0BF"/>
    <w:rPr>
      <w:rFonts w:ascii="Times New Roman" w:eastAsia="Times New Roman" w:hAnsi="Times New Roman"/>
      <w:sz w:val="24"/>
      <w:szCs w:val="24"/>
    </w:rPr>
  </w:style>
  <w:style w:type="paragraph" w:styleId="Titre1">
    <w:name w:val="heading 1"/>
    <w:basedOn w:val="Normal"/>
    <w:next w:val="Normal"/>
    <w:link w:val="Titre1Car"/>
    <w:qFormat/>
    <w:rsid w:val="001B4D5A"/>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qFormat/>
    <w:rsid w:val="001B4D5A"/>
    <w:pPr>
      <w:keepNext/>
      <w:keepLines/>
      <w:spacing w:before="200"/>
      <w:outlineLvl w:val="1"/>
    </w:pPr>
    <w:rPr>
      <w:rFonts w:ascii="Cambria" w:hAnsi="Cambria"/>
      <w:b/>
      <w:bCs/>
      <w:color w:val="4F81BD"/>
      <w:sz w:val="26"/>
      <w:szCs w:val="26"/>
    </w:rPr>
  </w:style>
  <w:style w:type="paragraph" w:styleId="Titre3">
    <w:name w:val="heading 3"/>
    <w:basedOn w:val="Normal"/>
    <w:next w:val="Normal"/>
    <w:link w:val="Titre3Car"/>
    <w:qFormat/>
    <w:rsid w:val="004418CB"/>
    <w:pPr>
      <w:keepNext/>
      <w:outlineLvl w:val="2"/>
    </w:pPr>
    <w:rPr>
      <w:rFonts w:ascii="Arial" w:hAnsi="Arial" w:cs="Arial"/>
    </w:rPr>
  </w:style>
  <w:style w:type="paragraph" w:styleId="Titre4">
    <w:name w:val="heading 4"/>
    <w:basedOn w:val="Normal"/>
    <w:next w:val="Normal"/>
    <w:link w:val="Titre4Car"/>
    <w:qFormat/>
    <w:rsid w:val="00BA0913"/>
    <w:pPr>
      <w:keepNext/>
      <w:jc w:val="center"/>
      <w:outlineLvl w:val="3"/>
    </w:pPr>
    <w:rPr>
      <w:szCs w:val="20"/>
    </w:rPr>
  </w:style>
  <w:style w:type="paragraph" w:styleId="Titre7">
    <w:name w:val="heading 7"/>
    <w:basedOn w:val="Normal"/>
    <w:next w:val="Normal"/>
    <w:link w:val="Titre7Car"/>
    <w:qFormat/>
    <w:rsid w:val="00BA0913"/>
    <w:pPr>
      <w:spacing w:before="240" w:after="60"/>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5441C"/>
    <w:pPr>
      <w:tabs>
        <w:tab w:val="center" w:pos="4536"/>
        <w:tab w:val="right" w:pos="9072"/>
      </w:tabs>
    </w:pPr>
  </w:style>
  <w:style w:type="character" w:customStyle="1" w:styleId="En-tteCar">
    <w:name w:val="En-tête Car"/>
    <w:basedOn w:val="Policepardfaut"/>
    <w:link w:val="En-tte"/>
    <w:rsid w:val="00C5441C"/>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C5441C"/>
    <w:pPr>
      <w:tabs>
        <w:tab w:val="center" w:pos="4536"/>
        <w:tab w:val="right" w:pos="9072"/>
      </w:tabs>
    </w:pPr>
  </w:style>
  <w:style w:type="character" w:customStyle="1" w:styleId="PieddepageCar">
    <w:name w:val="Pied de page Car"/>
    <w:basedOn w:val="Policepardfaut"/>
    <w:link w:val="Pieddepage"/>
    <w:uiPriority w:val="99"/>
    <w:rsid w:val="00C5441C"/>
    <w:rPr>
      <w:rFonts w:ascii="Times New Roman" w:eastAsia="Times New Roman" w:hAnsi="Times New Roman" w:cs="Times New Roman"/>
      <w:sz w:val="24"/>
      <w:szCs w:val="24"/>
      <w:lang w:eastAsia="fr-FR"/>
    </w:rPr>
  </w:style>
  <w:style w:type="paragraph" w:styleId="Textedebulles">
    <w:name w:val="Balloon Text"/>
    <w:basedOn w:val="Normal"/>
    <w:link w:val="TextedebullesCar"/>
    <w:semiHidden/>
    <w:unhideWhenUsed/>
    <w:rsid w:val="00C5441C"/>
    <w:rPr>
      <w:rFonts w:ascii="Tahoma" w:hAnsi="Tahoma" w:cs="Tahoma"/>
      <w:sz w:val="16"/>
      <w:szCs w:val="16"/>
    </w:rPr>
  </w:style>
  <w:style w:type="character" w:customStyle="1" w:styleId="TextedebullesCar">
    <w:name w:val="Texte de bulles Car"/>
    <w:basedOn w:val="Policepardfaut"/>
    <w:link w:val="Textedebulles"/>
    <w:uiPriority w:val="99"/>
    <w:semiHidden/>
    <w:rsid w:val="00C5441C"/>
    <w:rPr>
      <w:rFonts w:ascii="Tahoma" w:eastAsia="Times New Roman" w:hAnsi="Tahoma" w:cs="Tahoma"/>
      <w:sz w:val="16"/>
      <w:szCs w:val="16"/>
      <w:lang w:eastAsia="fr-FR"/>
    </w:rPr>
  </w:style>
  <w:style w:type="table" w:styleId="Grilledutableau">
    <w:name w:val="Table Grid"/>
    <w:basedOn w:val="TableauNormal"/>
    <w:rsid w:val="00C54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0952A1"/>
    <w:pPr>
      <w:jc w:val="both"/>
    </w:pPr>
    <w:rPr>
      <w:rFonts w:ascii="Arial" w:hAnsi="Arial" w:cs="Arial"/>
    </w:rPr>
  </w:style>
  <w:style w:type="character" w:customStyle="1" w:styleId="CorpsdetexteCar">
    <w:name w:val="Corps de texte Car"/>
    <w:basedOn w:val="Policepardfaut"/>
    <w:link w:val="Corpsdetexte"/>
    <w:rsid w:val="000952A1"/>
    <w:rPr>
      <w:rFonts w:ascii="Arial" w:eastAsia="Times New Roman" w:hAnsi="Arial" w:cs="Arial"/>
      <w:sz w:val="24"/>
      <w:szCs w:val="24"/>
      <w:lang w:eastAsia="fr-FR"/>
    </w:rPr>
  </w:style>
  <w:style w:type="paragraph" w:styleId="Corpsdetexte2">
    <w:name w:val="Body Text 2"/>
    <w:basedOn w:val="Normal"/>
    <w:link w:val="Corpsdetexte2Car"/>
    <w:unhideWhenUsed/>
    <w:rsid w:val="004418CB"/>
    <w:pPr>
      <w:spacing w:after="120" w:line="480" w:lineRule="auto"/>
    </w:pPr>
  </w:style>
  <w:style w:type="character" w:customStyle="1" w:styleId="Corpsdetexte2Car">
    <w:name w:val="Corps de texte 2 Car"/>
    <w:basedOn w:val="Policepardfaut"/>
    <w:link w:val="Corpsdetexte2"/>
    <w:rsid w:val="004418CB"/>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rsid w:val="004418CB"/>
    <w:rPr>
      <w:rFonts w:ascii="Arial" w:eastAsia="Times New Roman" w:hAnsi="Arial" w:cs="Arial"/>
      <w:sz w:val="24"/>
      <w:szCs w:val="24"/>
      <w:lang w:eastAsia="fr-FR"/>
    </w:rPr>
  </w:style>
  <w:style w:type="paragraph" w:styleId="Notedebasdepage">
    <w:name w:val="footnote text"/>
    <w:basedOn w:val="Normal"/>
    <w:link w:val="NotedebasdepageCar"/>
    <w:autoRedefine/>
    <w:rsid w:val="00047B7E"/>
    <w:pPr>
      <w:shd w:val="clear" w:color="auto" w:fill="FFFFFF"/>
    </w:pPr>
    <w:rPr>
      <w:rFonts w:ascii="Arial" w:hAnsi="Arial" w:cs="Arial"/>
      <w:color w:val="000000"/>
      <w:sz w:val="16"/>
      <w:szCs w:val="16"/>
      <w:shd w:val="clear" w:color="auto" w:fill="FFFFFF"/>
    </w:rPr>
  </w:style>
  <w:style w:type="character" w:customStyle="1" w:styleId="NotedebasdepageCar">
    <w:name w:val="Note de bas de page Car"/>
    <w:basedOn w:val="Policepardfaut"/>
    <w:link w:val="Notedebasdepage"/>
    <w:rsid w:val="00047B7E"/>
    <w:rPr>
      <w:rFonts w:ascii="Arial" w:eastAsia="Times New Roman" w:hAnsi="Arial" w:cs="Arial"/>
      <w:color w:val="000000"/>
      <w:sz w:val="16"/>
      <w:szCs w:val="16"/>
      <w:shd w:val="clear" w:color="auto" w:fill="FFFFFF"/>
      <w:lang w:eastAsia="fr-FR"/>
    </w:rPr>
  </w:style>
  <w:style w:type="character" w:styleId="Appelnotedebasdep">
    <w:name w:val="footnote reference"/>
    <w:basedOn w:val="Policepardfaut"/>
    <w:rsid w:val="004418CB"/>
    <w:rPr>
      <w:rFonts w:cs="Times New Roman"/>
      <w:vertAlign w:val="superscript"/>
    </w:rPr>
  </w:style>
  <w:style w:type="character" w:styleId="Lienhypertexte">
    <w:name w:val="Hyperlink"/>
    <w:basedOn w:val="Policepardfaut"/>
    <w:rsid w:val="004418CB"/>
    <w:rPr>
      <w:rFonts w:ascii="Verdana" w:hAnsi="Verdana" w:cs="Verdana"/>
      <w:color w:val="158A8B"/>
      <w:u w:val="none"/>
      <w:effect w:val="none"/>
    </w:rPr>
  </w:style>
  <w:style w:type="paragraph" w:customStyle="1" w:styleId="Default">
    <w:name w:val="Default"/>
    <w:rsid w:val="004418CB"/>
    <w:pPr>
      <w:autoSpaceDE w:val="0"/>
      <w:autoSpaceDN w:val="0"/>
      <w:adjustRightInd w:val="0"/>
    </w:pPr>
    <w:rPr>
      <w:rFonts w:ascii="Book Antiqua" w:eastAsia="Times New Roman" w:hAnsi="Book Antiqua" w:cs="Book Antiqua"/>
      <w:color w:val="000000"/>
      <w:sz w:val="24"/>
      <w:szCs w:val="24"/>
    </w:rPr>
  </w:style>
  <w:style w:type="paragraph" w:customStyle="1" w:styleId="Corpsdetexte31">
    <w:name w:val="Corps de texte 31"/>
    <w:basedOn w:val="Normal"/>
    <w:rsid w:val="004418CB"/>
    <w:pPr>
      <w:jc w:val="both"/>
    </w:pPr>
    <w:rPr>
      <w:rFonts w:ascii="Arial" w:hAnsi="Arial"/>
      <w:sz w:val="20"/>
      <w:szCs w:val="20"/>
    </w:rPr>
  </w:style>
  <w:style w:type="character" w:styleId="lev">
    <w:name w:val="Strong"/>
    <w:basedOn w:val="Policepardfaut"/>
    <w:qFormat/>
    <w:rsid w:val="004418CB"/>
    <w:rPr>
      <w:b/>
      <w:bCs/>
    </w:rPr>
  </w:style>
  <w:style w:type="paragraph" w:styleId="Paragraphedeliste">
    <w:name w:val="List Paragraph"/>
    <w:basedOn w:val="Normal"/>
    <w:uiPriority w:val="34"/>
    <w:qFormat/>
    <w:rsid w:val="007348F6"/>
    <w:pPr>
      <w:ind w:left="720"/>
      <w:contextualSpacing/>
    </w:pPr>
  </w:style>
  <w:style w:type="character" w:customStyle="1" w:styleId="Titre2Car">
    <w:name w:val="Titre 2 Car"/>
    <w:basedOn w:val="Policepardfaut"/>
    <w:link w:val="Titre2"/>
    <w:semiHidden/>
    <w:rsid w:val="001B4D5A"/>
    <w:rPr>
      <w:rFonts w:ascii="Cambria" w:eastAsia="Times New Roman" w:hAnsi="Cambria" w:cs="Times New Roman"/>
      <w:b/>
      <w:bCs/>
      <w:color w:val="4F81BD"/>
      <w:sz w:val="26"/>
      <w:szCs w:val="26"/>
      <w:lang w:eastAsia="fr-FR"/>
    </w:rPr>
  </w:style>
  <w:style w:type="character" w:customStyle="1" w:styleId="Titre1Car">
    <w:name w:val="Titre 1 Car"/>
    <w:basedOn w:val="Policepardfaut"/>
    <w:link w:val="Titre1"/>
    <w:rsid w:val="001B4D5A"/>
    <w:rPr>
      <w:rFonts w:ascii="Arial" w:eastAsia="Times New Roman" w:hAnsi="Arial" w:cs="Arial"/>
      <w:b/>
      <w:bCs/>
      <w:kern w:val="32"/>
      <w:sz w:val="32"/>
      <w:szCs w:val="32"/>
      <w:lang w:eastAsia="fr-FR"/>
    </w:rPr>
  </w:style>
  <w:style w:type="character" w:customStyle="1" w:styleId="Titre4Car">
    <w:name w:val="Titre 4 Car"/>
    <w:basedOn w:val="Policepardfaut"/>
    <w:link w:val="Titre4"/>
    <w:rsid w:val="00BA0913"/>
    <w:rPr>
      <w:rFonts w:ascii="Times New Roman" w:eastAsia="Times New Roman" w:hAnsi="Times New Roman" w:cs="Times New Roman"/>
      <w:sz w:val="24"/>
      <w:szCs w:val="20"/>
      <w:lang w:eastAsia="fr-FR"/>
    </w:rPr>
  </w:style>
  <w:style w:type="character" w:customStyle="1" w:styleId="Titre7Car">
    <w:name w:val="Titre 7 Car"/>
    <w:basedOn w:val="Policepardfaut"/>
    <w:link w:val="Titre7"/>
    <w:rsid w:val="00BA0913"/>
    <w:rPr>
      <w:rFonts w:ascii="Times New Roman" w:eastAsia="Times New Roman" w:hAnsi="Times New Roman" w:cs="Times New Roman"/>
      <w:sz w:val="24"/>
      <w:szCs w:val="24"/>
      <w:lang w:eastAsia="fr-FR"/>
    </w:rPr>
  </w:style>
  <w:style w:type="character" w:styleId="Numrodepage">
    <w:name w:val="page number"/>
    <w:basedOn w:val="Policepardfaut"/>
    <w:rsid w:val="00BA0913"/>
  </w:style>
  <w:style w:type="paragraph" w:styleId="Retraitcorpsdetexte3">
    <w:name w:val="Body Text Indent 3"/>
    <w:basedOn w:val="Normal"/>
    <w:link w:val="Retraitcorpsdetexte3Car"/>
    <w:rsid w:val="00BA0913"/>
    <w:pPr>
      <w:ind w:left="708"/>
      <w:jc w:val="both"/>
    </w:pPr>
    <w:rPr>
      <w:rFonts w:ascii="Arial" w:hAnsi="Arial"/>
      <w:szCs w:val="20"/>
    </w:rPr>
  </w:style>
  <w:style w:type="character" w:customStyle="1" w:styleId="Retraitcorpsdetexte3Car">
    <w:name w:val="Retrait corps de texte 3 Car"/>
    <w:basedOn w:val="Policepardfaut"/>
    <w:link w:val="Retraitcorpsdetexte3"/>
    <w:rsid w:val="00BA0913"/>
    <w:rPr>
      <w:rFonts w:ascii="Arial" w:eastAsia="Times New Roman" w:hAnsi="Arial" w:cs="Times New Roman"/>
      <w:sz w:val="24"/>
      <w:szCs w:val="20"/>
      <w:lang w:eastAsia="fr-FR"/>
    </w:rPr>
  </w:style>
  <w:style w:type="character" w:customStyle="1" w:styleId="CarCar">
    <w:name w:val="Car Car"/>
    <w:basedOn w:val="Policepardfaut"/>
    <w:locked/>
    <w:rsid w:val="00BA0913"/>
    <w:rPr>
      <w:snapToGrid w:val="0"/>
      <w:spacing w:val="-2"/>
      <w:lang w:val="en-US" w:eastAsia="en-US" w:bidi="ar-SA"/>
    </w:rPr>
  </w:style>
  <w:style w:type="paragraph" w:styleId="Retraitcorpsdetexte2">
    <w:name w:val="Body Text Indent 2"/>
    <w:basedOn w:val="Normal"/>
    <w:link w:val="Retraitcorpsdetexte2Car"/>
    <w:rsid w:val="00BA0913"/>
    <w:pPr>
      <w:spacing w:after="120" w:line="480" w:lineRule="auto"/>
      <w:ind w:left="283"/>
    </w:pPr>
  </w:style>
  <w:style w:type="character" w:customStyle="1" w:styleId="Retraitcorpsdetexte2Car">
    <w:name w:val="Retrait corps de texte 2 Car"/>
    <w:basedOn w:val="Policepardfaut"/>
    <w:link w:val="Retraitcorpsdetexte2"/>
    <w:rsid w:val="00BA0913"/>
    <w:rPr>
      <w:rFonts w:ascii="Times New Roman" w:eastAsia="Times New Roman" w:hAnsi="Times New Roman" w:cs="Times New Roman"/>
      <w:sz w:val="24"/>
      <w:szCs w:val="24"/>
      <w:lang w:eastAsia="fr-FR"/>
    </w:rPr>
  </w:style>
  <w:style w:type="paragraph" w:customStyle="1" w:styleId="NormalWeb8">
    <w:name w:val="Normal (Web)8"/>
    <w:basedOn w:val="Normal"/>
    <w:rsid w:val="00BA0913"/>
    <w:pPr>
      <w:spacing w:before="75" w:after="75"/>
      <w:ind w:left="225" w:right="225"/>
    </w:pPr>
    <w:rPr>
      <w:sz w:val="22"/>
      <w:szCs w:val="20"/>
    </w:rPr>
  </w:style>
  <w:style w:type="paragraph" w:customStyle="1" w:styleId="ariale">
    <w:name w:val="ariale"/>
    <w:basedOn w:val="Corpsdetexte"/>
    <w:rsid w:val="00BA0913"/>
    <w:rPr>
      <w:rFonts w:ascii="Times New Roman" w:hAnsi="Times New Roman" w:cs="Times New Roman"/>
      <w:szCs w:val="20"/>
    </w:rPr>
  </w:style>
  <w:style w:type="paragraph" w:styleId="Corpsdetexte3">
    <w:name w:val="Body Text 3"/>
    <w:basedOn w:val="Normal"/>
    <w:link w:val="Corpsdetexte3Car"/>
    <w:rsid w:val="00BA0913"/>
    <w:pPr>
      <w:widowControl w:val="0"/>
      <w:spacing w:after="120"/>
    </w:pPr>
    <w:rPr>
      <w:rFonts w:ascii="Courier New" w:hAnsi="Courier New" w:cs="Courier New"/>
      <w:snapToGrid w:val="0"/>
      <w:sz w:val="16"/>
      <w:szCs w:val="16"/>
      <w:lang w:val="en-GB" w:eastAsia="en-US"/>
    </w:rPr>
  </w:style>
  <w:style w:type="character" w:customStyle="1" w:styleId="Corpsdetexte3Car">
    <w:name w:val="Corps de texte 3 Car"/>
    <w:basedOn w:val="Policepardfaut"/>
    <w:link w:val="Corpsdetexte3"/>
    <w:rsid w:val="00BA0913"/>
    <w:rPr>
      <w:rFonts w:ascii="Courier New" w:eastAsia="Times New Roman" w:hAnsi="Courier New" w:cs="Courier New"/>
      <w:snapToGrid w:val="0"/>
      <w:sz w:val="16"/>
      <w:szCs w:val="16"/>
      <w:lang w:val="en-GB"/>
    </w:rPr>
  </w:style>
  <w:style w:type="paragraph" w:styleId="Listepuces3">
    <w:name w:val="List Bullet 3"/>
    <w:basedOn w:val="Normal"/>
    <w:autoRedefine/>
    <w:rsid w:val="00BA0913"/>
    <w:pPr>
      <w:tabs>
        <w:tab w:val="num" w:pos="926"/>
      </w:tabs>
      <w:ind w:left="926" w:hanging="360"/>
    </w:pPr>
    <w:rPr>
      <w:rFonts w:ascii="Univers" w:hAnsi="Univers"/>
      <w:sz w:val="22"/>
      <w:szCs w:val="20"/>
    </w:rPr>
  </w:style>
  <w:style w:type="paragraph" w:styleId="NormalWeb">
    <w:name w:val="Normal (Web)"/>
    <w:basedOn w:val="Normal"/>
    <w:rsid w:val="00BA0913"/>
    <w:pPr>
      <w:spacing w:before="100" w:after="100"/>
    </w:pPr>
    <w:rPr>
      <w:rFonts w:ascii="Arial Unicode MS" w:eastAsia="Arial Unicode MS" w:hAnsi="Arial Unicode MS"/>
      <w:szCs w:val="20"/>
    </w:rPr>
  </w:style>
  <w:style w:type="paragraph" w:customStyle="1" w:styleId="Head2">
    <w:name w:val="Head2"/>
    <w:basedOn w:val="Normal"/>
    <w:rsid w:val="00BA0913"/>
    <w:pPr>
      <w:keepNext/>
      <w:suppressAutoHyphens/>
      <w:spacing w:before="200" w:after="100"/>
    </w:pPr>
    <w:rPr>
      <w:rFonts w:ascii="Times New Roman Bold" w:hAnsi="Times New Roman Bold"/>
      <w:b/>
      <w:sz w:val="20"/>
      <w:szCs w:val="20"/>
      <w:lang w:eastAsia="en-US"/>
    </w:rPr>
  </w:style>
  <w:style w:type="paragraph" w:styleId="Retraitcorpsdetexte">
    <w:name w:val="Body Text Indent"/>
    <w:basedOn w:val="Normal"/>
    <w:link w:val="RetraitcorpsdetexteCar"/>
    <w:rsid w:val="00BA0913"/>
    <w:pPr>
      <w:spacing w:after="120"/>
      <w:ind w:left="283"/>
    </w:pPr>
  </w:style>
  <w:style w:type="character" w:customStyle="1" w:styleId="RetraitcorpsdetexteCar">
    <w:name w:val="Retrait corps de texte Car"/>
    <w:basedOn w:val="Policepardfaut"/>
    <w:link w:val="Retraitcorpsdetexte"/>
    <w:rsid w:val="00BA0913"/>
    <w:rPr>
      <w:rFonts w:ascii="Times New Roman" w:eastAsia="Times New Roman" w:hAnsi="Times New Roman" w:cs="Times New Roman"/>
      <w:sz w:val="24"/>
      <w:szCs w:val="24"/>
      <w:lang w:eastAsia="fr-FR"/>
    </w:rPr>
  </w:style>
  <w:style w:type="paragraph" w:customStyle="1" w:styleId="PuceBruneExprience">
    <w:name w:val="Puce Brune Expérience"/>
    <w:basedOn w:val="Normal"/>
    <w:rsid w:val="00BA0913"/>
    <w:pPr>
      <w:widowControl w:val="0"/>
      <w:numPr>
        <w:numId w:val="2"/>
      </w:numPr>
      <w:tabs>
        <w:tab w:val="left" w:pos="288"/>
      </w:tabs>
      <w:spacing w:before="20" w:after="20"/>
      <w:ind w:left="288" w:hanging="288"/>
    </w:pPr>
    <w:rPr>
      <w:rFonts w:ascii="Arial" w:hAnsi="Arial"/>
      <w:sz w:val="20"/>
      <w:szCs w:val="20"/>
    </w:rPr>
  </w:style>
  <w:style w:type="character" w:customStyle="1" w:styleId="BodyTextChar">
    <w:name w:val="Body Text Char"/>
    <w:basedOn w:val="Policepardfaut"/>
    <w:locked/>
    <w:rsid w:val="00BA0913"/>
    <w:rPr>
      <w:rFonts w:ascii="Arial" w:hAnsi="Arial" w:cs="Arial"/>
      <w:sz w:val="24"/>
      <w:szCs w:val="24"/>
      <w:lang w:val="fr-FR" w:eastAsia="fr-FR" w:bidi="ar-SA"/>
    </w:rPr>
  </w:style>
  <w:style w:type="character" w:customStyle="1" w:styleId="FootnoteTextChar">
    <w:name w:val="Footnote Text Char"/>
    <w:basedOn w:val="Policepardfaut"/>
    <w:semiHidden/>
    <w:locked/>
    <w:rsid w:val="00BA0913"/>
    <w:rPr>
      <w:color w:val="000000"/>
      <w:shd w:val="clear" w:color="auto" w:fill="FFFFFF"/>
      <w:lang w:val="fr-FR" w:eastAsia="fr-FR" w:bidi="ar-SA"/>
    </w:rPr>
  </w:style>
  <w:style w:type="paragraph" w:customStyle="1" w:styleId="CharCar">
    <w:name w:val="Char Car"/>
    <w:basedOn w:val="Normal"/>
    <w:rsid w:val="00BA0913"/>
    <w:pPr>
      <w:spacing w:after="160" w:line="240" w:lineRule="exact"/>
    </w:pPr>
    <w:rPr>
      <w:rFonts w:ascii="Arial" w:hAnsi="Arial"/>
      <w:sz w:val="20"/>
      <w:szCs w:val="20"/>
      <w:lang w:val="en-US" w:eastAsia="en-US"/>
    </w:rPr>
  </w:style>
  <w:style w:type="paragraph" w:customStyle="1" w:styleId="Paragraphedeliste1">
    <w:name w:val="Paragraphe de liste1"/>
    <w:basedOn w:val="Normal"/>
    <w:rsid w:val="001D66F8"/>
    <w:pPr>
      <w:ind w:left="708"/>
    </w:pPr>
  </w:style>
  <w:style w:type="paragraph" w:customStyle="1" w:styleId="CharCar1">
    <w:name w:val="Char Car1"/>
    <w:basedOn w:val="Normal"/>
    <w:rsid w:val="005B2B37"/>
    <w:pPr>
      <w:spacing w:after="160" w:line="240" w:lineRule="exact"/>
    </w:pPr>
    <w:rPr>
      <w:rFonts w:ascii="Arial" w:hAnsi="Arial"/>
      <w:sz w:val="20"/>
      <w:szCs w:val="20"/>
      <w:lang w:val="en-US" w:eastAsia="en-US"/>
    </w:rPr>
  </w:style>
  <w:style w:type="character" w:customStyle="1" w:styleId="textecourantital">
    <w:name w:val="texte courant ital"/>
    <w:rsid w:val="00CC3944"/>
    <w:rPr>
      <w:rFonts w:ascii="AGaramondPro-Italic" w:hAnsi="AGaramondPro-Italic" w:cs="AGaramondPro-Italic"/>
      <w:i/>
      <w:iCs/>
      <w:spacing w:val="-2"/>
      <w:sz w:val="20"/>
      <w:szCs w:val="20"/>
      <w:u w:val="none"/>
    </w:rPr>
  </w:style>
  <w:style w:type="character" w:customStyle="1" w:styleId="TextebrutCar">
    <w:name w:val="Texte brut Car"/>
    <w:basedOn w:val="Policepardfaut"/>
    <w:link w:val="Textebrut"/>
    <w:semiHidden/>
    <w:locked/>
    <w:rsid w:val="00CC3944"/>
    <w:rPr>
      <w:rFonts w:ascii="Consolas" w:hAnsi="Consolas"/>
      <w:sz w:val="21"/>
      <w:szCs w:val="21"/>
    </w:rPr>
  </w:style>
  <w:style w:type="paragraph" w:styleId="Textebrut">
    <w:name w:val="Plain Text"/>
    <w:basedOn w:val="Normal"/>
    <w:link w:val="TextebrutCar"/>
    <w:semiHidden/>
    <w:rsid w:val="00CC3944"/>
    <w:rPr>
      <w:rFonts w:ascii="Consolas" w:eastAsia="Calibri" w:hAnsi="Consolas"/>
      <w:sz w:val="21"/>
      <w:szCs w:val="21"/>
      <w:lang w:eastAsia="en-US"/>
    </w:rPr>
  </w:style>
  <w:style w:type="character" w:customStyle="1" w:styleId="TextebrutCar1">
    <w:name w:val="Texte brut Car1"/>
    <w:basedOn w:val="Policepardfaut"/>
    <w:uiPriority w:val="99"/>
    <w:semiHidden/>
    <w:rsid w:val="00CC3944"/>
    <w:rPr>
      <w:rFonts w:ascii="Consolas" w:eastAsia="Times New Roman" w:hAnsi="Consolas" w:cs="Consolas"/>
      <w:sz w:val="21"/>
      <w:szCs w:val="21"/>
      <w:lang w:eastAsia="fr-FR"/>
    </w:rPr>
  </w:style>
  <w:style w:type="paragraph" w:customStyle="1" w:styleId="MainParawithChapter">
    <w:name w:val="Main Para with Chapter#"/>
    <w:basedOn w:val="Normal"/>
    <w:rsid w:val="002E212E"/>
    <w:pPr>
      <w:tabs>
        <w:tab w:val="num" w:pos="720"/>
      </w:tabs>
      <w:jc w:val="both"/>
      <w:outlineLvl w:val="1"/>
    </w:pPr>
    <w:rPr>
      <w:sz w:val="22"/>
      <w:lang w:val="en-US" w:eastAsia="en-US"/>
    </w:rPr>
  </w:style>
  <w:style w:type="paragraph" w:customStyle="1" w:styleId="Heading1a">
    <w:name w:val="Heading 1a"/>
    <w:basedOn w:val="Normal"/>
    <w:next w:val="Normal"/>
    <w:rsid w:val="002E212E"/>
    <w:pPr>
      <w:keepNext/>
      <w:keepLines/>
      <w:numPr>
        <w:numId w:val="31"/>
      </w:numPr>
      <w:spacing w:before="1440" w:after="240"/>
      <w:jc w:val="center"/>
      <w:outlineLvl w:val="0"/>
    </w:pPr>
    <w:rPr>
      <w:b/>
      <w:caps/>
      <w:sz w:val="32"/>
      <w:lang w:val="en-US" w:eastAsia="en-US"/>
    </w:rPr>
  </w:style>
  <w:style w:type="paragraph" w:customStyle="1" w:styleId="MainParanoChapter">
    <w:name w:val="Main Para no Chapter #"/>
    <w:basedOn w:val="Normal"/>
    <w:rsid w:val="002E212E"/>
    <w:pPr>
      <w:numPr>
        <w:ilvl w:val="1"/>
        <w:numId w:val="31"/>
      </w:numPr>
      <w:spacing w:after="240"/>
      <w:jc w:val="both"/>
      <w:outlineLvl w:val="1"/>
    </w:pPr>
    <w:rPr>
      <w:sz w:val="22"/>
      <w:lang w:val="en-US" w:eastAsia="en-US"/>
    </w:rPr>
  </w:style>
  <w:style w:type="paragraph" w:customStyle="1" w:styleId="Sub-Para1underX">
    <w:name w:val="Sub-Para 1 under X."/>
    <w:basedOn w:val="Normal"/>
    <w:rsid w:val="002E212E"/>
    <w:pPr>
      <w:numPr>
        <w:ilvl w:val="2"/>
        <w:numId w:val="31"/>
      </w:numPr>
      <w:spacing w:after="240"/>
      <w:jc w:val="both"/>
      <w:outlineLvl w:val="2"/>
    </w:pPr>
    <w:rPr>
      <w:sz w:val="22"/>
      <w:lang w:val="en-US" w:eastAsia="en-US"/>
    </w:rPr>
  </w:style>
  <w:style w:type="paragraph" w:customStyle="1" w:styleId="Sub-Para2underX">
    <w:name w:val="Sub-Para 2 under X."/>
    <w:basedOn w:val="Normal"/>
    <w:rsid w:val="002E212E"/>
    <w:pPr>
      <w:numPr>
        <w:ilvl w:val="3"/>
        <w:numId w:val="31"/>
      </w:numPr>
      <w:spacing w:after="240"/>
      <w:jc w:val="both"/>
      <w:outlineLvl w:val="3"/>
    </w:pPr>
    <w:rPr>
      <w:sz w:val="22"/>
      <w:lang w:val="en-US" w:eastAsia="en-US"/>
    </w:rPr>
  </w:style>
  <w:style w:type="paragraph" w:customStyle="1" w:styleId="Sub-Para3underX">
    <w:name w:val="Sub-Para 3 under X."/>
    <w:basedOn w:val="Normal"/>
    <w:rsid w:val="002E212E"/>
    <w:pPr>
      <w:numPr>
        <w:ilvl w:val="4"/>
        <w:numId w:val="31"/>
      </w:numPr>
      <w:spacing w:after="240"/>
      <w:jc w:val="both"/>
      <w:outlineLvl w:val="4"/>
    </w:pPr>
    <w:rPr>
      <w:sz w:val="22"/>
      <w:lang w:val="en-US" w:eastAsia="en-US"/>
    </w:rPr>
  </w:style>
  <w:style w:type="paragraph" w:customStyle="1" w:styleId="Sub-Para4underX">
    <w:name w:val="Sub-Para 4 under X."/>
    <w:basedOn w:val="Normal"/>
    <w:rsid w:val="002E212E"/>
    <w:pPr>
      <w:numPr>
        <w:ilvl w:val="5"/>
        <w:numId w:val="31"/>
      </w:numPr>
      <w:spacing w:after="240"/>
      <w:jc w:val="both"/>
      <w:outlineLvl w:val="5"/>
    </w:pPr>
    <w:rPr>
      <w:sz w:val="22"/>
      <w:lang w:val="en-US" w:eastAsia="en-US"/>
    </w:rPr>
  </w:style>
  <w:style w:type="paragraph" w:customStyle="1" w:styleId="Sub-Para1underXY">
    <w:name w:val="Sub-Para 1 under X.Y"/>
    <w:basedOn w:val="Normal"/>
    <w:rsid w:val="004B5E00"/>
    <w:pPr>
      <w:tabs>
        <w:tab w:val="num" w:pos="1440"/>
      </w:tabs>
      <w:spacing w:after="240"/>
      <w:ind w:left="1080" w:hanging="360"/>
      <w:jc w:val="both"/>
      <w:outlineLvl w:val="2"/>
    </w:pPr>
    <w:rPr>
      <w:sz w:val="22"/>
      <w:lang w:val="en-US" w:eastAsia="en-US"/>
    </w:rPr>
  </w:style>
  <w:style w:type="paragraph" w:customStyle="1" w:styleId="Sub-Para2underXY">
    <w:name w:val="Sub-Para 2 under X.Y"/>
    <w:basedOn w:val="Normal"/>
    <w:rsid w:val="004B5E00"/>
    <w:pPr>
      <w:tabs>
        <w:tab w:val="num" w:pos="2160"/>
      </w:tabs>
      <w:spacing w:after="240"/>
      <w:ind w:left="1440" w:hanging="360"/>
      <w:jc w:val="both"/>
      <w:outlineLvl w:val="3"/>
    </w:pPr>
    <w:rPr>
      <w:sz w:val="22"/>
      <w:lang w:val="en-US" w:eastAsia="en-US"/>
    </w:rPr>
  </w:style>
  <w:style w:type="paragraph" w:customStyle="1" w:styleId="Sub-Para3underXY">
    <w:name w:val="Sub-Para 3 under X.Y"/>
    <w:basedOn w:val="Normal"/>
    <w:rsid w:val="004B5E00"/>
    <w:pPr>
      <w:tabs>
        <w:tab w:val="num" w:pos="1800"/>
      </w:tabs>
      <w:spacing w:after="240"/>
      <w:ind w:left="1800" w:hanging="360"/>
      <w:jc w:val="both"/>
      <w:outlineLvl w:val="4"/>
    </w:pPr>
    <w:rPr>
      <w:sz w:val="22"/>
      <w:lang w:val="en-US" w:eastAsia="en-US"/>
    </w:rPr>
  </w:style>
  <w:style w:type="paragraph" w:customStyle="1" w:styleId="Sub-Para4underXY">
    <w:name w:val="Sub-Para 4 under X.Y"/>
    <w:basedOn w:val="Normal"/>
    <w:rsid w:val="004B5E00"/>
    <w:pPr>
      <w:tabs>
        <w:tab w:val="num" w:pos="2520"/>
      </w:tabs>
      <w:spacing w:after="240"/>
      <w:ind w:left="2160" w:hanging="360"/>
      <w:jc w:val="both"/>
      <w:outlineLvl w:val="5"/>
    </w:pPr>
    <w:rPr>
      <w:sz w:val="22"/>
      <w:lang w:val="en-US" w:eastAsia="en-US"/>
    </w:rPr>
  </w:style>
  <w:style w:type="paragraph" w:customStyle="1" w:styleId="StyleBoldJustified">
    <w:name w:val="Style Bold Justified"/>
    <w:basedOn w:val="Normal"/>
    <w:rsid w:val="004B5E00"/>
    <w:pPr>
      <w:numPr>
        <w:numId w:val="34"/>
      </w:numPr>
      <w:spacing w:after="120"/>
      <w:jc w:val="both"/>
    </w:pPr>
    <w:rPr>
      <w:b/>
      <w:bCs/>
      <w:sz w:val="22"/>
      <w:szCs w:val="20"/>
      <w:lang w:val="en-US" w:eastAsia="en-US"/>
    </w:rPr>
  </w:style>
  <w:style w:type="character" w:customStyle="1" w:styleId="CarCar1">
    <w:name w:val="Car Car1"/>
    <w:basedOn w:val="Policepardfaut"/>
    <w:rsid w:val="00077B79"/>
    <w:rPr>
      <w:rFonts w:ascii="Arial" w:hAnsi="Arial" w:cs="Arial"/>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6802">
      <w:bodyDiv w:val="1"/>
      <w:marLeft w:val="0"/>
      <w:marRight w:val="0"/>
      <w:marTop w:val="0"/>
      <w:marBottom w:val="0"/>
      <w:divBdr>
        <w:top w:val="none" w:sz="0" w:space="0" w:color="auto"/>
        <w:left w:val="none" w:sz="0" w:space="0" w:color="auto"/>
        <w:bottom w:val="none" w:sz="0" w:space="0" w:color="auto"/>
        <w:right w:val="none" w:sz="0" w:space="0" w:color="auto"/>
      </w:divBdr>
    </w:div>
    <w:div w:id="34894494">
      <w:bodyDiv w:val="1"/>
      <w:marLeft w:val="0"/>
      <w:marRight w:val="0"/>
      <w:marTop w:val="0"/>
      <w:marBottom w:val="0"/>
      <w:divBdr>
        <w:top w:val="none" w:sz="0" w:space="0" w:color="auto"/>
        <w:left w:val="none" w:sz="0" w:space="0" w:color="auto"/>
        <w:bottom w:val="none" w:sz="0" w:space="0" w:color="auto"/>
        <w:right w:val="none" w:sz="0" w:space="0" w:color="auto"/>
      </w:divBdr>
    </w:div>
    <w:div w:id="67504946">
      <w:bodyDiv w:val="1"/>
      <w:marLeft w:val="0"/>
      <w:marRight w:val="0"/>
      <w:marTop w:val="0"/>
      <w:marBottom w:val="0"/>
      <w:divBdr>
        <w:top w:val="none" w:sz="0" w:space="0" w:color="auto"/>
        <w:left w:val="none" w:sz="0" w:space="0" w:color="auto"/>
        <w:bottom w:val="none" w:sz="0" w:space="0" w:color="auto"/>
        <w:right w:val="none" w:sz="0" w:space="0" w:color="auto"/>
      </w:divBdr>
    </w:div>
    <w:div w:id="74519573">
      <w:bodyDiv w:val="1"/>
      <w:marLeft w:val="0"/>
      <w:marRight w:val="0"/>
      <w:marTop w:val="0"/>
      <w:marBottom w:val="0"/>
      <w:divBdr>
        <w:top w:val="none" w:sz="0" w:space="0" w:color="auto"/>
        <w:left w:val="none" w:sz="0" w:space="0" w:color="auto"/>
        <w:bottom w:val="none" w:sz="0" w:space="0" w:color="auto"/>
        <w:right w:val="none" w:sz="0" w:space="0" w:color="auto"/>
      </w:divBdr>
    </w:div>
    <w:div w:id="96945504">
      <w:bodyDiv w:val="1"/>
      <w:marLeft w:val="0"/>
      <w:marRight w:val="0"/>
      <w:marTop w:val="0"/>
      <w:marBottom w:val="0"/>
      <w:divBdr>
        <w:top w:val="none" w:sz="0" w:space="0" w:color="auto"/>
        <w:left w:val="none" w:sz="0" w:space="0" w:color="auto"/>
        <w:bottom w:val="none" w:sz="0" w:space="0" w:color="auto"/>
        <w:right w:val="none" w:sz="0" w:space="0" w:color="auto"/>
      </w:divBdr>
    </w:div>
    <w:div w:id="150217975">
      <w:bodyDiv w:val="1"/>
      <w:marLeft w:val="0"/>
      <w:marRight w:val="0"/>
      <w:marTop w:val="0"/>
      <w:marBottom w:val="0"/>
      <w:divBdr>
        <w:top w:val="none" w:sz="0" w:space="0" w:color="auto"/>
        <w:left w:val="none" w:sz="0" w:space="0" w:color="auto"/>
        <w:bottom w:val="none" w:sz="0" w:space="0" w:color="auto"/>
        <w:right w:val="none" w:sz="0" w:space="0" w:color="auto"/>
      </w:divBdr>
    </w:div>
    <w:div w:id="193227602">
      <w:bodyDiv w:val="1"/>
      <w:marLeft w:val="0"/>
      <w:marRight w:val="0"/>
      <w:marTop w:val="0"/>
      <w:marBottom w:val="0"/>
      <w:divBdr>
        <w:top w:val="none" w:sz="0" w:space="0" w:color="auto"/>
        <w:left w:val="none" w:sz="0" w:space="0" w:color="auto"/>
        <w:bottom w:val="none" w:sz="0" w:space="0" w:color="auto"/>
        <w:right w:val="none" w:sz="0" w:space="0" w:color="auto"/>
      </w:divBdr>
    </w:div>
    <w:div w:id="199325990">
      <w:bodyDiv w:val="1"/>
      <w:marLeft w:val="0"/>
      <w:marRight w:val="0"/>
      <w:marTop w:val="0"/>
      <w:marBottom w:val="0"/>
      <w:divBdr>
        <w:top w:val="none" w:sz="0" w:space="0" w:color="auto"/>
        <w:left w:val="none" w:sz="0" w:space="0" w:color="auto"/>
        <w:bottom w:val="none" w:sz="0" w:space="0" w:color="auto"/>
        <w:right w:val="none" w:sz="0" w:space="0" w:color="auto"/>
      </w:divBdr>
    </w:div>
    <w:div w:id="202988900">
      <w:bodyDiv w:val="1"/>
      <w:marLeft w:val="0"/>
      <w:marRight w:val="0"/>
      <w:marTop w:val="0"/>
      <w:marBottom w:val="0"/>
      <w:divBdr>
        <w:top w:val="none" w:sz="0" w:space="0" w:color="auto"/>
        <w:left w:val="none" w:sz="0" w:space="0" w:color="auto"/>
        <w:bottom w:val="none" w:sz="0" w:space="0" w:color="auto"/>
        <w:right w:val="none" w:sz="0" w:space="0" w:color="auto"/>
      </w:divBdr>
    </w:div>
    <w:div w:id="204292383">
      <w:bodyDiv w:val="1"/>
      <w:marLeft w:val="0"/>
      <w:marRight w:val="0"/>
      <w:marTop w:val="0"/>
      <w:marBottom w:val="0"/>
      <w:divBdr>
        <w:top w:val="none" w:sz="0" w:space="0" w:color="auto"/>
        <w:left w:val="none" w:sz="0" w:space="0" w:color="auto"/>
        <w:bottom w:val="none" w:sz="0" w:space="0" w:color="auto"/>
        <w:right w:val="none" w:sz="0" w:space="0" w:color="auto"/>
      </w:divBdr>
    </w:div>
    <w:div w:id="216865815">
      <w:bodyDiv w:val="1"/>
      <w:marLeft w:val="0"/>
      <w:marRight w:val="0"/>
      <w:marTop w:val="0"/>
      <w:marBottom w:val="0"/>
      <w:divBdr>
        <w:top w:val="none" w:sz="0" w:space="0" w:color="auto"/>
        <w:left w:val="none" w:sz="0" w:space="0" w:color="auto"/>
        <w:bottom w:val="none" w:sz="0" w:space="0" w:color="auto"/>
        <w:right w:val="none" w:sz="0" w:space="0" w:color="auto"/>
      </w:divBdr>
    </w:div>
    <w:div w:id="223176436">
      <w:bodyDiv w:val="1"/>
      <w:marLeft w:val="0"/>
      <w:marRight w:val="0"/>
      <w:marTop w:val="0"/>
      <w:marBottom w:val="0"/>
      <w:divBdr>
        <w:top w:val="none" w:sz="0" w:space="0" w:color="auto"/>
        <w:left w:val="none" w:sz="0" w:space="0" w:color="auto"/>
        <w:bottom w:val="none" w:sz="0" w:space="0" w:color="auto"/>
        <w:right w:val="none" w:sz="0" w:space="0" w:color="auto"/>
      </w:divBdr>
    </w:div>
    <w:div w:id="228729356">
      <w:bodyDiv w:val="1"/>
      <w:marLeft w:val="0"/>
      <w:marRight w:val="0"/>
      <w:marTop w:val="0"/>
      <w:marBottom w:val="0"/>
      <w:divBdr>
        <w:top w:val="none" w:sz="0" w:space="0" w:color="auto"/>
        <w:left w:val="none" w:sz="0" w:space="0" w:color="auto"/>
        <w:bottom w:val="none" w:sz="0" w:space="0" w:color="auto"/>
        <w:right w:val="none" w:sz="0" w:space="0" w:color="auto"/>
      </w:divBdr>
    </w:div>
    <w:div w:id="244146742">
      <w:bodyDiv w:val="1"/>
      <w:marLeft w:val="0"/>
      <w:marRight w:val="0"/>
      <w:marTop w:val="0"/>
      <w:marBottom w:val="0"/>
      <w:divBdr>
        <w:top w:val="none" w:sz="0" w:space="0" w:color="auto"/>
        <w:left w:val="none" w:sz="0" w:space="0" w:color="auto"/>
        <w:bottom w:val="none" w:sz="0" w:space="0" w:color="auto"/>
        <w:right w:val="none" w:sz="0" w:space="0" w:color="auto"/>
      </w:divBdr>
    </w:div>
    <w:div w:id="245265173">
      <w:bodyDiv w:val="1"/>
      <w:marLeft w:val="0"/>
      <w:marRight w:val="0"/>
      <w:marTop w:val="0"/>
      <w:marBottom w:val="0"/>
      <w:divBdr>
        <w:top w:val="none" w:sz="0" w:space="0" w:color="auto"/>
        <w:left w:val="none" w:sz="0" w:space="0" w:color="auto"/>
        <w:bottom w:val="none" w:sz="0" w:space="0" w:color="auto"/>
        <w:right w:val="none" w:sz="0" w:space="0" w:color="auto"/>
      </w:divBdr>
    </w:div>
    <w:div w:id="249237113">
      <w:bodyDiv w:val="1"/>
      <w:marLeft w:val="0"/>
      <w:marRight w:val="0"/>
      <w:marTop w:val="0"/>
      <w:marBottom w:val="0"/>
      <w:divBdr>
        <w:top w:val="none" w:sz="0" w:space="0" w:color="auto"/>
        <w:left w:val="none" w:sz="0" w:space="0" w:color="auto"/>
        <w:bottom w:val="none" w:sz="0" w:space="0" w:color="auto"/>
        <w:right w:val="none" w:sz="0" w:space="0" w:color="auto"/>
      </w:divBdr>
    </w:div>
    <w:div w:id="252130232">
      <w:bodyDiv w:val="1"/>
      <w:marLeft w:val="0"/>
      <w:marRight w:val="0"/>
      <w:marTop w:val="0"/>
      <w:marBottom w:val="0"/>
      <w:divBdr>
        <w:top w:val="none" w:sz="0" w:space="0" w:color="auto"/>
        <w:left w:val="none" w:sz="0" w:space="0" w:color="auto"/>
        <w:bottom w:val="none" w:sz="0" w:space="0" w:color="auto"/>
        <w:right w:val="none" w:sz="0" w:space="0" w:color="auto"/>
      </w:divBdr>
    </w:div>
    <w:div w:id="275873593">
      <w:bodyDiv w:val="1"/>
      <w:marLeft w:val="0"/>
      <w:marRight w:val="0"/>
      <w:marTop w:val="0"/>
      <w:marBottom w:val="0"/>
      <w:divBdr>
        <w:top w:val="none" w:sz="0" w:space="0" w:color="auto"/>
        <w:left w:val="none" w:sz="0" w:space="0" w:color="auto"/>
        <w:bottom w:val="none" w:sz="0" w:space="0" w:color="auto"/>
        <w:right w:val="none" w:sz="0" w:space="0" w:color="auto"/>
      </w:divBdr>
    </w:div>
    <w:div w:id="301082364">
      <w:bodyDiv w:val="1"/>
      <w:marLeft w:val="0"/>
      <w:marRight w:val="0"/>
      <w:marTop w:val="0"/>
      <w:marBottom w:val="0"/>
      <w:divBdr>
        <w:top w:val="none" w:sz="0" w:space="0" w:color="auto"/>
        <w:left w:val="none" w:sz="0" w:space="0" w:color="auto"/>
        <w:bottom w:val="none" w:sz="0" w:space="0" w:color="auto"/>
        <w:right w:val="none" w:sz="0" w:space="0" w:color="auto"/>
      </w:divBdr>
    </w:div>
    <w:div w:id="313923329">
      <w:bodyDiv w:val="1"/>
      <w:marLeft w:val="0"/>
      <w:marRight w:val="0"/>
      <w:marTop w:val="0"/>
      <w:marBottom w:val="0"/>
      <w:divBdr>
        <w:top w:val="none" w:sz="0" w:space="0" w:color="auto"/>
        <w:left w:val="none" w:sz="0" w:space="0" w:color="auto"/>
        <w:bottom w:val="none" w:sz="0" w:space="0" w:color="auto"/>
        <w:right w:val="none" w:sz="0" w:space="0" w:color="auto"/>
      </w:divBdr>
    </w:div>
    <w:div w:id="314578367">
      <w:bodyDiv w:val="1"/>
      <w:marLeft w:val="0"/>
      <w:marRight w:val="0"/>
      <w:marTop w:val="0"/>
      <w:marBottom w:val="0"/>
      <w:divBdr>
        <w:top w:val="none" w:sz="0" w:space="0" w:color="auto"/>
        <w:left w:val="none" w:sz="0" w:space="0" w:color="auto"/>
        <w:bottom w:val="none" w:sz="0" w:space="0" w:color="auto"/>
        <w:right w:val="none" w:sz="0" w:space="0" w:color="auto"/>
      </w:divBdr>
    </w:div>
    <w:div w:id="327245013">
      <w:bodyDiv w:val="1"/>
      <w:marLeft w:val="0"/>
      <w:marRight w:val="0"/>
      <w:marTop w:val="0"/>
      <w:marBottom w:val="0"/>
      <w:divBdr>
        <w:top w:val="none" w:sz="0" w:space="0" w:color="auto"/>
        <w:left w:val="none" w:sz="0" w:space="0" w:color="auto"/>
        <w:bottom w:val="none" w:sz="0" w:space="0" w:color="auto"/>
        <w:right w:val="none" w:sz="0" w:space="0" w:color="auto"/>
      </w:divBdr>
    </w:div>
    <w:div w:id="330647906">
      <w:bodyDiv w:val="1"/>
      <w:marLeft w:val="0"/>
      <w:marRight w:val="0"/>
      <w:marTop w:val="0"/>
      <w:marBottom w:val="0"/>
      <w:divBdr>
        <w:top w:val="none" w:sz="0" w:space="0" w:color="auto"/>
        <w:left w:val="none" w:sz="0" w:space="0" w:color="auto"/>
        <w:bottom w:val="none" w:sz="0" w:space="0" w:color="auto"/>
        <w:right w:val="none" w:sz="0" w:space="0" w:color="auto"/>
      </w:divBdr>
    </w:div>
    <w:div w:id="337270108">
      <w:bodyDiv w:val="1"/>
      <w:marLeft w:val="0"/>
      <w:marRight w:val="0"/>
      <w:marTop w:val="0"/>
      <w:marBottom w:val="0"/>
      <w:divBdr>
        <w:top w:val="none" w:sz="0" w:space="0" w:color="auto"/>
        <w:left w:val="none" w:sz="0" w:space="0" w:color="auto"/>
        <w:bottom w:val="none" w:sz="0" w:space="0" w:color="auto"/>
        <w:right w:val="none" w:sz="0" w:space="0" w:color="auto"/>
      </w:divBdr>
    </w:div>
    <w:div w:id="340085455">
      <w:bodyDiv w:val="1"/>
      <w:marLeft w:val="0"/>
      <w:marRight w:val="0"/>
      <w:marTop w:val="0"/>
      <w:marBottom w:val="0"/>
      <w:divBdr>
        <w:top w:val="none" w:sz="0" w:space="0" w:color="auto"/>
        <w:left w:val="none" w:sz="0" w:space="0" w:color="auto"/>
        <w:bottom w:val="none" w:sz="0" w:space="0" w:color="auto"/>
        <w:right w:val="none" w:sz="0" w:space="0" w:color="auto"/>
      </w:divBdr>
    </w:div>
    <w:div w:id="340741122">
      <w:bodyDiv w:val="1"/>
      <w:marLeft w:val="0"/>
      <w:marRight w:val="0"/>
      <w:marTop w:val="0"/>
      <w:marBottom w:val="0"/>
      <w:divBdr>
        <w:top w:val="none" w:sz="0" w:space="0" w:color="auto"/>
        <w:left w:val="none" w:sz="0" w:space="0" w:color="auto"/>
        <w:bottom w:val="none" w:sz="0" w:space="0" w:color="auto"/>
        <w:right w:val="none" w:sz="0" w:space="0" w:color="auto"/>
      </w:divBdr>
    </w:div>
    <w:div w:id="343630855">
      <w:bodyDiv w:val="1"/>
      <w:marLeft w:val="0"/>
      <w:marRight w:val="0"/>
      <w:marTop w:val="0"/>
      <w:marBottom w:val="0"/>
      <w:divBdr>
        <w:top w:val="none" w:sz="0" w:space="0" w:color="auto"/>
        <w:left w:val="none" w:sz="0" w:space="0" w:color="auto"/>
        <w:bottom w:val="none" w:sz="0" w:space="0" w:color="auto"/>
        <w:right w:val="none" w:sz="0" w:space="0" w:color="auto"/>
      </w:divBdr>
    </w:div>
    <w:div w:id="362945771">
      <w:bodyDiv w:val="1"/>
      <w:marLeft w:val="0"/>
      <w:marRight w:val="0"/>
      <w:marTop w:val="0"/>
      <w:marBottom w:val="0"/>
      <w:divBdr>
        <w:top w:val="none" w:sz="0" w:space="0" w:color="auto"/>
        <w:left w:val="none" w:sz="0" w:space="0" w:color="auto"/>
        <w:bottom w:val="none" w:sz="0" w:space="0" w:color="auto"/>
        <w:right w:val="none" w:sz="0" w:space="0" w:color="auto"/>
      </w:divBdr>
    </w:div>
    <w:div w:id="368651140">
      <w:bodyDiv w:val="1"/>
      <w:marLeft w:val="0"/>
      <w:marRight w:val="0"/>
      <w:marTop w:val="0"/>
      <w:marBottom w:val="0"/>
      <w:divBdr>
        <w:top w:val="none" w:sz="0" w:space="0" w:color="auto"/>
        <w:left w:val="none" w:sz="0" w:space="0" w:color="auto"/>
        <w:bottom w:val="none" w:sz="0" w:space="0" w:color="auto"/>
        <w:right w:val="none" w:sz="0" w:space="0" w:color="auto"/>
      </w:divBdr>
    </w:div>
    <w:div w:id="371656319">
      <w:bodyDiv w:val="1"/>
      <w:marLeft w:val="0"/>
      <w:marRight w:val="0"/>
      <w:marTop w:val="0"/>
      <w:marBottom w:val="0"/>
      <w:divBdr>
        <w:top w:val="none" w:sz="0" w:space="0" w:color="auto"/>
        <w:left w:val="none" w:sz="0" w:space="0" w:color="auto"/>
        <w:bottom w:val="none" w:sz="0" w:space="0" w:color="auto"/>
        <w:right w:val="none" w:sz="0" w:space="0" w:color="auto"/>
      </w:divBdr>
    </w:div>
    <w:div w:id="378633231">
      <w:bodyDiv w:val="1"/>
      <w:marLeft w:val="0"/>
      <w:marRight w:val="0"/>
      <w:marTop w:val="0"/>
      <w:marBottom w:val="0"/>
      <w:divBdr>
        <w:top w:val="none" w:sz="0" w:space="0" w:color="auto"/>
        <w:left w:val="none" w:sz="0" w:space="0" w:color="auto"/>
        <w:bottom w:val="none" w:sz="0" w:space="0" w:color="auto"/>
        <w:right w:val="none" w:sz="0" w:space="0" w:color="auto"/>
      </w:divBdr>
    </w:div>
    <w:div w:id="397020284">
      <w:bodyDiv w:val="1"/>
      <w:marLeft w:val="0"/>
      <w:marRight w:val="0"/>
      <w:marTop w:val="0"/>
      <w:marBottom w:val="0"/>
      <w:divBdr>
        <w:top w:val="none" w:sz="0" w:space="0" w:color="auto"/>
        <w:left w:val="none" w:sz="0" w:space="0" w:color="auto"/>
        <w:bottom w:val="none" w:sz="0" w:space="0" w:color="auto"/>
        <w:right w:val="none" w:sz="0" w:space="0" w:color="auto"/>
      </w:divBdr>
    </w:div>
    <w:div w:id="411438837">
      <w:bodyDiv w:val="1"/>
      <w:marLeft w:val="0"/>
      <w:marRight w:val="0"/>
      <w:marTop w:val="0"/>
      <w:marBottom w:val="0"/>
      <w:divBdr>
        <w:top w:val="none" w:sz="0" w:space="0" w:color="auto"/>
        <w:left w:val="none" w:sz="0" w:space="0" w:color="auto"/>
        <w:bottom w:val="none" w:sz="0" w:space="0" w:color="auto"/>
        <w:right w:val="none" w:sz="0" w:space="0" w:color="auto"/>
      </w:divBdr>
    </w:div>
    <w:div w:id="413211416">
      <w:bodyDiv w:val="1"/>
      <w:marLeft w:val="0"/>
      <w:marRight w:val="0"/>
      <w:marTop w:val="0"/>
      <w:marBottom w:val="0"/>
      <w:divBdr>
        <w:top w:val="none" w:sz="0" w:space="0" w:color="auto"/>
        <w:left w:val="none" w:sz="0" w:space="0" w:color="auto"/>
        <w:bottom w:val="none" w:sz="0" w:space="0" w:color="auto"/>
        <w:right w:val="none" w:sz="0" w:space="0" w:color="auto"/>
      </w:divBdr>
    </w:div>
    <w:div w:id="429130864">
      <w:bodyDiv w:val="1"/>
      <w:marLeft w:val="0"/>
      <w:marRight w:val="0"/>
      <w:marTop w:val="0"/>
      <w:marBottom w:val="0"/>
      <w:divBdr>
        <w:top w:val="none" w:sz="0" w:space="0" w:color="auto"/>
        <w:left w:val="none" w:sz="0" w:space="0" w:color="auto"/>
        <w:bottom w:val="none" w:sz="0" w:space="0" w:color="auto"/>
        <w:right w:val="none" w:sz="0" w:space="0" w:color="auto"/>
      </w:divBdr>
    </w:div>
    <w:div w:id="434178108">
      <w:bodyDiv w:val="1"/>
      <w:marLeft w:val="0"/>
      <w:marRight w:val="0"/>
      <w:marTop w:val="0"/>
      <w:marBottom w:val="0"/>
      <w:divBdr>
        <w:top w:val="none" w:sz="0" w:space="0" w:color="auto"/>
        <w:left w:val="none" w:sz="0" w:space="0" w:color="auto"/>
        <w:bottom w:val="none" w:sz="0" w:space="0" w:color="auto"/>
        <w:right w:val="none" w:sz="0" w:space="0" w:color="auto"/>
      </w:divBdr>
    </w:div>
    <w:div w:id="438455618">
      <w:bodyDiv w:val="1"/>
      <w:marLeft w:val="0"/>
      <w:marRight w:val="0"/>
      <w:marTop w:val="0"/>
      <w:marBottom w:val="0"/>
      <w:divBdr>
        <w:top w:val="none" w:sz="0" w:space="0" w:color="auto"/>
        <w:left w:val="none" w:sz="0" w:space="0" w:color="auto"/>
        <w:bottom w:val="none" w:sz="0" w:space="0" w:color="auto"/>
        <w:right w:val="none" w:sz="0" w:space="0" w:color="auto"/>
      </w:divBdr>
    </w:div>
    <w:div w:id="453447338">
      <w:bodyDiv w:val="1"/>
      <w:marLeft w:val="0"/>
      <w:marRight w:val="0"/>
      <w:marTop w:val="0"/>
      <w:marBottom w:val="0"/>
      <w:divBdr>
        <w:top w:val="none" w:sz="0" w:space="0" w:color="auto"/>
        <w:left w:val="none" w:sz="0" w:space="0" w:color="auto"/>
        <w:bottom w:val="none" w:sz="0" w:space="0" w:color="auto"/>
        <w:right w:val="none" w:sz="0" w:space="0" w:color="auto"/>
      </w:divBdr>
    </w:div>
    <w:div w:id="471212385">
      <w:bodyDiv w:val="1"/>
      <w:marLeft w:val="0"/>
      <w:marRight w:val="0"/>
      <w:marTop w:val="0"/>
      <w:marBottom w:val="0"/>
      <w:divBdr>
        <w:top w:val="none" w:sz="0" w:space="0" w:color="auto"/>
        <w:left w:val="none" w:sz="0" w:space="0" w:color="auto"/>
        <w:bottom w:val="none" w:sz="0" w:space="0" w:color="auto"/>
        <w:right w:val="none" w:sz="0" w:space="0" w:color="auto"/>
      </w:divBdr>
    </w:div>
    <w:div w:id="486824586">
      <w:bodyDiv w:val="1"/>
      <w:marLeft w:val="0"/>
      <w:marRight w:val="0"/>
      <w:marTop w:val="0"/>
      <w:marBottom w:val="0"/>
      <w:divBdr>
        <w:top w:val="none" w:sz="0" w:space="0" w:color="auto"/>
        <w:left w:val="none" w:sz="0" w:space="0" w:color="auto"/>
        <w:bottom w:val="none" w:sz="0" w:space="0" w:color="auto"/>
        <w:right w:val="none" w:sz="0" w:space="0" w:color="auto"/>
      </w:divBdr>
    </w:div>
    <w:div w:id="506752198">
      <w:bodyDiv w:val="1"/>
      <w:marLeft w:val="0"/>
      <w:marRight w:val="0"/>
      <w:marTop w:val="0"/>
      <w:marBottom w:val="0"/>
      <w:divBdr>
        <w:top w:val="none" w:sz="0" w:space="0" w:color="auto"/>
        <w:left w:val="none" w:sz="0" w:space="0" w:color="auto"/>
        <w:bottom w:val="none" w:sz="0" w:space="0" w:color="auto"/>
        <w:right w:val="none" w:sz="0" w:space="0" w:color="auto"/>
      </w:divBdr>
    </w:div>
    <w:div w:id="508642598">
      <w:bodyDiv w:val="1"/>
      <w:marLeft w:val="0"/>
      <w:marRight w:val="0"/>
      <w:marTop w:val="0"/>
      <w:marBottom w:val="0"/>
      <w:divBdr>
        <w:top w:val="none" w:sz="0" w:space="0" w:color="auto"/>
        <w:left w:val="none" w:sz="0" w:space="0" w:color="auto"/>
        <w:bottom w:val="none" w:sz="0" w:space="0" w:color="auto"/>
        <w:right w:val="none" w:sz="0" w:space="0" w:color="auto"/>
      </w:divBdr>
    </w:div>
    <w:div w:id="511795527">
      <w:bodyDiv w:val="1"/>
      <w:marLeft w:val="0"/>
      <w:marRight w:val="0"/>
      <w:marTop w:val="0"/>
      <w:marBottom w:val="0"/>
      <w:divBdr>
        <w:top w:val="none" w:sz="0" w:space="0" w:color="auto"/>
        <w:left w:val="none" w:sz="0" w:space="0" w:color="auto"/>
        <w:bottom w:val="none" w:sz="0" w:space="0" w:color="auto"/>
        <w:right w:val="none" w:sz="0" w:space="0" w:color="auto"/>
      </w:divBdr>
    </w:div>
    <w:div w:id="516967752">
      <w:bodyDiv w:val="1"/>
      <w:marLeft w:val="0"/>
      <w:marRight w:val="0"/>
      <w:marTop w:val="0"/>
      <w:marBottom w:val="0"/>
      <w:divBdr>
        <w:top w:val="none" w:sz="0" w:space="0" w:color="auto"/>
        <w:left w:val="none" w:sz="0" w:space="0" w:color="auto"/>
        <w:bottom w:val="none" w:sz="0" w:space="0" w:color="auto"/>
        <w:right w:val="none" w:sz="0" w:space="0" w:color="auto"/>
      </w:divBdr>
    </w:div>
    <w:div w:id="517475910">
      <w:bodyDiv w:val="1"/>
      <w:marLeft w:val="0"/>
      <w:marRight w:val="0"/>
      <w:marTop w:val="0"/>
      <w:marBottom w:val="0"/>
      <w:divBdr>
        <w:top w:val="none" w:sz="0" w:space="0" w:color="auto"/>
        <w:left w:val="none" w:sz="0" w:space="0" w:color="auto"/>
        <w:bottom w:val="none" w:sz="0" w:space="0" w:color="auto"/>
        <w:right w:val="none" w:sz="0" w:space="0" w:color="auto"/>
      </w:divBdr>
    </w:div>
    <w:div w:id="522400757">
      <w:bodyDiv w:val="1"/>
      <w:marLeft w:val="0"/>
      <w:marRight w:val="0"/>
      <w:marTop w:val="0"/>
      <w:marBottom w:val="0"/>
      <w:divBdr>
        <w:top w:val="none" w:sz="0" w:space="0" w:color="auto"/>
        <w:left w:val="none" w:sz="0" w:space="0" w:color="auto"/>
        <w:bottom w:val="none" w:sz="0" w:space="0" w:color="auto"/>
        <w:right w:val="none" w:sz="0" w:space="0" w:color="auto"/>
      </w:divBdr>
    </w:div>
    <w:div w:id="541594641">
      <w:bodyDiv w:val="1"/>
      <w:marLeft w:val="0"/>
      <w:marRight w:val="0"/>
      <w:marTop w:val="0"/>
      <w:marBottom w:val="0"/>
      <w:divBdr>
        <w:top w:val="none" w:sz="0" w:space="0" w:color="auto"/>
        <w:left w:val="none" w:sz="0" w:space="0" w:color="auto"/>
        <w:bottom w:val="none" w:sz="0" w:space="0" w:color="auto"/>
        <w:right w:val="none" w:sz="0" w:space="0" w:color="auto"/>
      </w:divBdr>
    </w:div>
    <w:div w:id="550773769">
      <w:bodyDiv w:val="1"/>
      <w:marLeft w:val="0"/>
      <w:marRight w:val="0"/>
      <w:marTop w:val="0"/>
      <w:marBottom w:val="0"/>
      <w:divBdr>
        <w:top w:val="none" w:sz="0" w:space="0" w:color="auto"/>
        <w:left w:val="none" w:sz="0" w:space="0" w:color="auto"/>
        <w:bottom w:val="none" w:sz="0" w:space="0" w:color="auto"/>
        <w:right w:val="none" w:sz="0" w:space="0" w:color="auto"/>
      </w:divBdr>
    </w:div>
    <w:div w:id="597446560">
      <w:bodyDiv w:val="1"/>
      <w:marLeft w:val="0"/>
      <w:marRight w:val="0"/>
      <w:marTop w:val="0"/>
      <w:marBottom w:val="0"/>
      <w:divBdr>
        <w:top w:val="none" w:sz="0" w:space="0" w:color="auto"/>
        <w:left w:val="none" w:sz="0" w:space="0" w:color="auto"/>
        <w:bottom w:val="none" w:sz="0" w:space="0" w:color="auto"/>
        <w:right w:val="none" w:sz="0" w:space="0" w:color="auto"/>
      </w:divBdr>
    </w:div>
    <w:div w:id="605892857">
      <w:bodyDiv w:val="1"/>
      <w:marLeft w:val="0"/>
      <w:marRight w:val="0"/>
      <w:marTop w:val="0"/>
      <w:marBottom w:val="0"/>
      <w:divBdr>
        <w:top w:val="none" w:sz="0" w:space="0" w:color="auto"/>
        <w:left w:val="none" w:sz="0" w:space="0" w:color="auto"/>
        <w:bottom w:val="none" w:sz="0" w:space="0" w:color="auto"/>
        <w:right w:val="none" w:sz="0" w:space="0" w:color="auto"/>
      </w:divBdr>
    </w:div>
    <w:div w:id="622729239">
      <w:bodyDiv w:val="1"/>
      <w:marLeft w:val="0"/>
      <w:marRight w:val="0"/>
      <w:marTop w:val="0"/>
      <w:marBottom w:val="0"/>
      <w:divBdr>
        <w:top w:val="none" w:sz="0" w:space="0" w:color="auto"/>
        <w:left w:val="none" w:sz="0" w:space="0" w:color="auto"/>
        <w:bottom w:val="none" w:sz="0" w:space="0" w:color="auto"/>
        <w:right w:val="none" w:sz="0" w:space="0" w:color="auto"/>
      </w:divBdr>
    </w:div>
    <w:div w:id="624971314">
      <w:bodyDiv w:val="1"/>
      <w:marLeft w:val="0"/>
      <w:marRight w:val="0"/>
      <w:marTop w:val="0"/>
      <w:marBottom w:val="0"/>
      <w:divBdr>
        <w:top w:val="none" w:sz="0" w:space="0" w:color="auto"/>
        <w:left w:val="none" w:sz="0" w:space="0" w:color="auto"/>
        <w:bottom w:val="none" w:sz="0" w:space="0" w:color="auto"/>
        <w:right w:val="none" w:sz="0" w:space="0" w:color="auto"/>
      </w:divBdr>
    </w:div>
    <w:div w:id="636835112">
      <w:bodyDiv w:val="1"/>
      <w:marLeft w:val="0"/>
      <w:marRight w:val="0"/>
      <w:marTop w:val="0"/>
      <w:marBottom w:val="0"/>
      <w:divBdr>
        <w:top w:val="none" w:sz="0" w:space="0" w:color="auto"/>
        <w:left w:val="none" w:sz="0" w:space="0" w:color="auto"/>
        <w:bottom w:val="none" w:sz="0" w:space="0" w:color="auto"/>
        <w:right w:val="none" w:sz="0" w:space="0" w:color="auto"/>
      </w:divBdr>
    </w:div>
    <w:div w:id="649938969">
      <w:bodyDiv w:val="1"/>
      <w:marLeft w:val="0"/>
      <w:marRight w:val="0"/>
      <w:marTop w:val="0"/>
      <w:marBottom w:val="0"/>
      <w:divBdr>
        <w:top w:val="none" w:sz="0" w:space="0" w:color="auto"/>
        <w:left w:val="none" w:sz="0" w:space="0" w:color="auto"/>
        <w:bottom w:val="none" w:sz="0" w:space="0" w:color="auto"/>
        <w:right w:val="none" w:sz="0" w:space="0" w:color="auto"/>
      </w:divBdr>
    </w:div>
    <w:div w:id="663583522">
      <w:bodyDiv w:val="1"/>
      <w:marLeft w:val="0"/>
      <w:marRight w:val="0"/>
      <w:marTop w:val="0"/>
      <w:marBottom w:val="0"/>
      <w:divBdr>
        <w:top w:val="none" w:sz="0" w:space="0" w:color="auto"/>
        <w:left w:val="none" w:sz="0" w:space="0" w:color="auto"/>
        <w:bottom w:val="none" w:sz="0" w:space="0" w:color="auto"/>
        <w:right w:val="none" w:sz="0" w:space="0" w:color="auto"/>
      </w:divBdr>
    </w:div>
    <w:div w:id="667752873">
      <w:bodyDiv w:val="1"/>
      <w:marLeft w:val="0"/>
      <w:marRight w:val="0"/>
      <w:marTop w:val="0"/>
      <w:marBottom w:val="0"/>
      <w:divBdr>
        <w:top w:val="none" w:sz="0" w:space="0" w:color="auto"/>
        <w:left w:val="none" w:sz="0" w:space="0" w:color="auto"/>
        <w:bottom w:val="none" w:sz="0" w:space="0" w:color="auto"/>
        <w:right w:val="none" w:sz="0" w:space="0" w:color="auto"/>
      </w:divBdr>
    </w:div>
    <w:div w:id="677805126">
      <w:bodyDiv w:val="1"/>
      <w:marLeft w:val="0"/>
      <w:marRight w:val="0"/>
      <w:marTop w:val="0"/>
      <w:marBottom w:val="0"/>
      <w:divBdr>
        <w:top w:val="none" w:sz="0" w:space="0" w:color="auto"/>
        <w:left w:val="none" w:sz="0" w:space="0" w:color="auto"/>
        <w:bottom w:val="none" w:sz="0" w:space="0" w:color="auto"/>
        <w:right w:val="none" w:sz="0" w:space="0" w:color="auto"/>
      </w:divBdr>
    </w:div>
    <w:div w:id="686371689">
      <w:bodyDiv w:val="1"/>
      <w:marLeft w:val="0"/>
      <w:marRight w:val="0"/>
      <w:marTop w:val="0"/>
      <w:marBottom w:val="0"/>
      <w:divBdr>
        <w:top w:val="none" w:sz="0" w:space="0" w:color="auto"/>
        <w:left w:val="none" w:sz="0" w:space="0" w:color="auto"/>
        <w:bottom w:val="none" w:sz="0" w:space="0" w:color="auto"/>
        <w:right w:val="none" w:sz="0" w:space="0" w:color="auto"/>
      </w:divBdr>
    </w:div>
    <w:div w:id="705565418">
      <w:bodyDiv w:val="1"/>
      <w:marLeft w:val="0"/>
      <w:marRight w:val="0"/>
      <w:marTop w:val="0"/>
      <w:marBottom w:val="0"/>
      <w:divBdr>
        <w:top w:val="none" w:sz="0" w:space="0" w:color="auto"/>
        <w:left w:val="none" w:sz="0" w:space="0" w:color="auto"/>
        <w:bottom w:val="none" w:sz="0" w:space="0" w:color="auto"/>
        <w:right w:val="none" w:sz="0" w:space="0" w:color="auto"/>
      </w:divBdr>
    </w:div>
    <w:div w:id="706223660">
      <w:bodyDiv w:val="1"/>
      <w:marLeft w:val="0"/>
      <w:marRight w:val="0"/>
      <w:marTop w:val="0"/>
      <w:marBottom w:val="0"/>
      <w:divBdr>
        <w:top w:val="none" w:sz="0" w:space="0" w:color="auto"/>
        <w:left w:val="none" w:sz="0" w:space="0" w:color="auto"/>
        <w:bottom w:val="none" w:sz="0" w:space="0" w:color="auto"/>
        <w:right w:val="none" w:sz="0" w:space="0" w:color="auto"/>
      </w:divBdr>
    </w:div>
    <w:div w:id="716588724">
      <w:bodyDiv w:val="1"/>
      <w:marLeft w:val="0"/>
      <w:marRight w:val="0"/>
      <w:marTop w:val="0"/>
      <w:marBottom w:val="0"/>
      <w:divBdr>
        <w:top w:val="none" w:sz="0" w:space="0" w:color="auto"/>
        <w:left w:val="none" w:sz="0" w:space="0" w:color="auto"/>
        <w:bottom w:val="none" w:sz="0" w:space="0" w:color="auto"/>
        <w:right w:val="none" w:sz="0" w:space="0" w:color="auto"/>
      </w:divBdr>
    </w:div>
    <w:div w:id="717631342">
      <w:bodyDiv w:val="1"/>
      <w:marLeft w:val="0"/>
      <w:marRight w:val="0"/>
      <w:marTop w:val="0"/>
      <w:marBottom w:val="0"/>
      <w:divBdr>
        <w:top w:val="none" w:sz="0" w:space="0" w:color="auto"/>
        <w:left w:val="none" w:sz="0" w:space="0" w:color="auto"/>
        <w:bottom w:val="none" w:sz="0" w:space="0" w:color="auto"/>
        <w:right w:val="none" w:sz="0" w:space="0" w:color="auto"/>
      </w:divBdr>
    </w:div>
    <w:div w:id="725764523">
      <w:bodyDiv w:val="1"/>
      <w:marLeft w:val="0"/>
      <w:marRight w:val="0"/>
      <w:marTop w:val="0"/>
      <w:marBottom w:val="0"/>
      <w:divBdr>
        <w:top w:val="none" w:sz="0" w:space="0" w:color="auto"/>
        <w:left w:val="none" w:sz="0" w:space="0" w:color="auto"/>
        <w:bottom w:val="none" w:sz="0" w:space="0" w:color="auto"/>
        <w:right w:val="none" w:sz="0" w:space="0" w:color="auto"/>
      </w:divBdr>
    </w:div>
    <w:div w:id="740519471">
      <w:bodyDiv w:val="1"/>
      <w:marLeft w:val="0"/>
      <w:marRight w:val="0"/>
      <w:marTop w:val="0"/>
      <w:marBottom w:val="0"/>
      <w:divBdr>
        <w:top w:val="none" w:sz="0" w:space="0" w:color="auto"/>
        <w:left w:val="none" w:sz="0" w:space="0" w:color="auto"/>
        <w:bottom w:val="none" w:sz="0" w:space="0" w:color="auto"/>
        <w:right w:val="none" w:sz="0" w:space="0" w:color="auto"/>
      </w:divBdr>
    </w:div>
    <w:div w:id="746192977">
      <w:bodyDiv w:val="1"/>
      <w:marLeft w:val="0"/>
      <w:marRight w:val="0"/>
      <w:marTop w:val="0"/>
      <w:marBottom w:val="0"/>
      <w:divBdr>
        <w:top w:val="none" w:sz="0" w:space="0" w:color="auto"/>
        <w:left w:val="none" w:sz="0" w:space="0" w:color="auto"/>
        <w:bottom w:val="none" w:sz="0" w:space="0" w:color="auto"/>
        <w:right w:val="none" w:sz="0" w:space="0" w:color="auto"/>
      </w:divBdr>
    </w:div>
    <w:div w:id="754597767">
      <w:bodyDiv w:val="1"/>
      <w:marLeft w:val="0"/>
      <w:marRight w:val="0"/>
      <w:marTop w:val="0"/>
      <w:marBottom w:val="0"/>
      <w:divBdr>
        <w:top w:val="none" w:sz="0" w:space="0" w:color="auto"/>
        <w:left w:val="none" w:sz="0" w:space="0" w:color="auto"/>
        <w:bottom w:val="none" w:sz="0" w:space="0" w:color="auto"/>
        <w:right w:val="none" w:sz="0" w:space="0" w:color="auto"/>
      </w:divBdr>
    </w:div>
    <w:div w:id="770511886">
      <w:bodyDiv w:val="1"/>
      <w:marLeft w:val="0"/>
      <w:marRight w:val="0"/>
      <w:marTop w:val="0"/>
      <w:marBottom w:val="0"/>
      <w:divBdr>
        <w:top w:val="none" w:sz="0" w:space="0" w:color="auto"/>
        <w:left w:val="none" w:sz="0" w:space="0" w:color="auto"/>
        <w:bottom w:val="none" w:sz="0" w:space="0" w:color="auto"/>
        <w:right w:val="none" w:sz="0" w:space="0" w:color="auto"/>
      </w:divBdr>
    </w:div>
    <w:div w:id="799037438">
      <w:bodyDiv w:val="1"/>
      <w:marLeft w:val="0"/>
      <w:marRight w:val="0"/>
      <w:marTop w:val="0"/>
      <w:marBottom w:val="0"/>
      <w:divBdr>
        <w:top w:val="none" w:sz="0" w:space="0" w:color="auto"/>
        <w:left w:val="none" w:sz="0" w:space="0" w:color="auto"/>
        <w:bottom w:val="none" w:sz="0" w:space="0" w:color="auto"/>
        <w:right w:val="none" w:sz="0" w:space="0" w:color="auto"/>
      </w:divBdr>
    </w:div>
    <w:div w:id="820149205">
      <w:bodyDiv w:val="1"/>
      <w:marLeft w:val="0"/>
      <w:marRight w:val="0"/>
      <w:marTop w:val="0"/>
      <w:marBottom w:val="0"/>
      <w:divBdr>
        <w:top w:val="none" w:sz="0" w:space="0" w:color="auto"/>
        <w:left w:val="none" w:sz="0" w:space="0" w:color="auto"/>
        <w:bottom w:val="none" w:sz="0" w:space="0" w:color="auto"/>
        <w:right w:val="none" w:sz="0" w:space="0" w:color="auto"/>
      </w:divBdr>
    </w:div>
    <w:div w:id="834686187">
      <w:bodyDiv w:val="1"/>
      <w:marLeft w:val="0"/>
      <w:marRight w:val="0"/>
      <w:marTop w:val="0"/>
      <w:marBottom w:val="0"/>
      <w:divBdr>
        <w:top w:val="none" w:sz="0" w:space="0" w:color="auto"/>
        <w:left w:val="none" w:sz="0" w:space="0" w:color="auto"/>
        <w:bottom w:val="none" w:sz="0" w:space="0" w:color="auto"/>
        <w:right w:val="none" w:sz="0" w:space="0" w:color="auto"/>
      </w:divBdr>
    </w:div>
    <w:div w:id="835026194">
      <w:bodyDiv w:val="1"/>
      <w:marLeft w:val="0"/>
      <w:marRight w:val="0"/>
      <w:marTop w:val="0"/>
      <w:marBottom w:val="0"/>
      <w:divBdr>
        <w:top w:val="none" w:sz="0" w:space="0" w:color="auto"/>
        <w:left w:val="none" w:sz="0" w:space="0" w:color="auto"/>
        <w:bottom w:val="none" w:sz="0" w:space="0" w:color="auto"/>
        <w:right w:val="none" w:sz="0" w:space="0" w:color="auto"/>
      </w:divBdr>
    </w:div>
    <w:div w:id="853617971">
      <w:bodyDiv w:val="1"/>
      <w:marLeft w:val="0"/>
      <w:marRight w:val="0"/>
      <w:marTop w:val="0"/>
      <w:marBottom w:val="0"/>
      <w:divBdr>
        <w:top w:val="none" w:sz="0" w:space="0" w:color="auto"/>
        <w:left w:val="none" w:sz="0" w:space="0" w:color="auto"/>
        <w:bottom w:val="none" w:sz="0" w:space="0" w:color="auto"/>
        <w:right w:val="none" w:sz="0" w:space="0" w:color="auto"/>
      </w:divBdr>
    </w:div>
    <w:div w:id="858929746">
      <w:bodyDiv w:val="1"/>
      <w:marLeft w:val="0"/>
      <w:marRight w:val="0"/>
      <w:marTop w:val="0"/>
      <w:marBottom w:val="0"/>
      <w:divBdr>
        <w:top w:val="none" w:sz="0" w:space="0" w:color="auto"/>
        <w:left w:val="none" w:sz="0" w:space="0" w:color="auto"/>
        <w:bottom w:val="none" w:sz="0" w:space="0" w:color="auto"/>
        <w:right w:val="none" w:sz="0" w:space="0" w:color="auto"/>
      </w:divBdr>
    </w:div>
    <w:div w:id="872620591">
      <w:bodyDiv w:val="1"/>
      <w:marLeft w:val="0"/>
      <w:marRight w:val="0"/>
      <w:marTop w:val="0"/>
      <w:marBottom w:val="0"/>
      <w:divBdr>
        <w:top w:val="none" w:sz="0" w:space="0" w:color="auto"/>
        <w:left w:val="none" w:sz="0" w:space="0" w:color="auto"/>
        <w:bottom w:val="none" w:sz="0" w:space="0" w:color="auto"/>
        <w:right w:val="none" w:sz="0" w:space="0" w:color="auto"/>
      </w:divBdr>
    </w:div>
    <w:div w:id="875046649">
      <w:bodyDiv w:val="1"/>
      <w:marLeft w:val="0"/>
      <w:marRight w:val="0"/>
      <w:marTop w:val="0"/>
      <w:marBottom w:val="0"/>
      <w:divBdr>
        <w:top w:val="none" w:sz="0" w:space="0" w:color="auto"/>
        <w:left w:val="none" w:sz="0" w:space="0" w:color="auto"/>
        <w:bottom w:val="none" w:sz="0" w:space="0" w:color="auto"/>
        <w:right w:val="none" w:sz="0" w:space="0" w:color="auto"/>
      </w:divBdr>
    </w:div>
    <w:div w:id="882866762">
      <w:bodyDiv w:val="1"/>
      <w:marLeft w:val="0"/>
      <w:marRight w:val="0"/>
      <w:marTop w:val="0"/>
      <w:marBottom w:val="0"/>
      <w:divBdr>
        <w:top w:val="none" w:sz="0" w:space="0" w:color="auto"/>
        <w:left w:val="none" w:sz="0" w:space="0" w:color="auto"/>
        <w:bottom w:val="none" w:sz="0" w:space="0" w:color="auto"/>
        <w:right w:val="none" w:sz="0" w:space="0" w:color="auto"/>
      </w:divBdr>
    </w:div>
    <w:div w:id="895749223">
      <w:bodyDiv w:val="1"/>
      <w:marLeft w:val="0"/>
      <w:marRight w:val="0"/>
      <w:marTop w:val="0"/>
      <w:marBottom w:val="0"/>
      <w:divBdr>
        <w:top w:val="none" w:sz="0" w:space="0" w:color="auto"/>
        <w:left w:val="none" w:sz="0" w:space="0" w:color="auto"/>
        <w:bottom w:val="none" w:sz="0" w:space="0" w:color="auto"/>
        <w:right w:val="none" w:sz="0" w:space="0" w:color="auto"/>
      </w:divBdr>
    </w:div>
    <w:div w:id="902564557">
      <w:bodyDiv w:val="1"/>
      <w:marLeft w:val="0"/>
      <w:marRight w:val="0"/>
      <w:marTop w:val="0"/>
      <w:marBottom w:val="0"/>
      <w:divBdr>
        <w:top w:val="none" w:sz="0" w:space="0" w:color="auto"/>
        <w:left w:val="none" w:sz="0" w:space="0" w:color="auto"/>
        <w:bottom w:val="none" w:sz="0" w:space="0" w:color="auto"/>
        <w:right w:val="none" w:sz="0" w:space="0" w:color="auto"/>
      </w:divBdr>
    </w:div>
    <w:div w:id="915436794">
      <w:bodyDiv w:val="1"/>
      <w:marLeft w:val="0"/>
      <w:marRight w:val="0"/>
      <w:marTop w:val="0"/>
      <w:marBottom w:val="0"/>
      <w:divBdr>
        <w:top w:val="none" w:sz="0" w:space="0" w:color="auto"/>
        <w:left w:val="none" w:sz="0" w:space="0" w:color="auto"/>
        <w:bottom w:val="none" w:sz="0" w:space="0" w:color="auto"/>
        <w:right w:val="none" w:sz="0" w:space="0" w:color="auto"/>
      </w:divBdr>
    </w:div>
    <w:div w:id="941493662">
      <w:bodyDiv w:val="1"/>
      <w:marLeft w:val="0"/>
      <w:marRight w:val="0"/>
      <w:marTop w:val="0"/>
      <w:marBottom w:val="0"/>
      <w:divBdr>
        <w:top w:val="none" w:sz="0" w:space="0" w:color="auto"/>
        <w:left w:val="none" w:sz="0" w:space="0" w:color="auto"/>
        <w:bottom w:val="none" w:sz="0" w:space="0" w:color="auto"/>
        <w:right w:val="none" w:sz="0" w:space="0" w:color="auto"/>
      </w:divBdr>
    </w:div>
    <w:div w:id="946274386">
      <w:bodyDiv w:val="1"/>
      <w:marLeft w:val="0"/>
      <w:marRight w:val="0"/>
      <w:marTop w:val="0"/>
      <w:marBottom w:val="0"/>
      <w:divBdr>
        <w:top w:val="none" w:sz="0" w:space="0" w:color="auto"/>
        <w:left w:val="none" w:sz="0" w:space="0" w:color="auto"/>
        <w:bottom w:val="none" w:sz="0" w:space="0" w:color="auto"/>
        <w:right w:val="none" w:sz="0" w:space="0" w:color="auto"/>
      </w:divBdr>
    </w:div>
    <w:div w:id="948970043">
      <w:bodyDiv w:val="1"/>
      <w:marLeft w:val="0"/>
      <w:marRight w:val="0"/>
      <w:marTop w:val="0"/>
      <w:marBottom w:val="0"/>
      <w:divBdr>
        <w:top w:val="none" w:sz="0" w:space="0" w:color="auto"/>
        <w:left w:val="none" w:sz="0" w:space="0" w:color="auto"/>
        <w:bottom w:val="none" w:sz="0" w:space="0" w:color="auto"/>
        <w:right w:val="none" w:sz="0" w:space="0" w:color="auto"/>
      </w:divBdr>
    </w:div>
    <w:div w:id="955715632">
      <w:bodyDiv w:val="1"/>
      <w:marLeft w:val="0"/>
      <w:marRight w:val="0"/>
      <w:marTop w:val="0"/>
      <w:marBottom w:val="0"/>
      <w:divBdr>
        <w:top w:val="none" w:sz="0" w:space="0" w:color="auto"/>
        <w:left w:val="none" w:sz="0" w:space="0" w:color="auto"/>
        <w:bottom w:val="none" w:sz="0" w:space="0" w:color="auto"/>
        <w:right w:val="none" w:sz="0" w:space="0" w:color="auto"/>
      </w:divBdr>
    </w:div>
    <w:div w:id="962886822">
      <w:bodyDiv w:val="1"/>
      <w:marLeft w:val="0"/>
      <w:marRight w:val="0"/>
      <w:marTop w:val="0"/>
      <w:marBottom w:val="0"/>
      <w:divBdr>
        <w:top w:val="none" w:sz="0" w:space="0" w:color="auto"/>
        <w:left w:val="none" w:sz="0" w:space="0" w:color="auto"/>
        <w:bottom w:val="none" w:sz="0" w:space="0" w:color="auto"/>
        <w:right w:val="none" w:sz="0" w:space="0" w:color="auto"/>
      </w:divBdr>
    </w:div>
    <w:div w:id="985276914">
      <w:bodyDiv w:val="1"/>
      <w:marLeft w:val="0"/>
      <w:marRight w:val="0"/>
      <w:marTop w:val="0"/>
      <w:marBottom w:val="0"/>
      <w:divBdr>
        <w:top w:val="none" w:sz="0" w:space="0" w:color="auto"/>
        <w:left w:val="none" w:sz="0" w:space="0" w:color="auto"/>
        <w:bottom w:val="none" w:sz="0" w:space="0" w:color="auto"/>
        <w:right w:val="none" w:sz="0" w:space="0" w:color="auto"/>
      </w:divBdr>
    </w:div>
    <w:div w:id="999387494">
      <w:bodyDiv w:val="1"/>
      <w:marLeft w:val="0"/>
      <w:marRight w:val="0"/>
      <w:marTop w:val="0"/>
      <w:marBottom w:val="0"/>
      <w:divBdr>
        <w:top w:val="none" w:sz="0" w:space="0" w:color="auto"/>
        <w:left w:val="none" w:sz="0" w:space="0" w:color="auto"/>
        <w:bottom w:val="none" w:sz="0" w:space="0" w:color="auto"/>
        <w:right w:val="none" w:sz="0" w:space="0" w:color="auto"/>
      </w:divBdr>
    </w:div>
    <w:div w:id="1012487003">
      <w:bodyDiv w:val="1"/>
      <w:marLeft w:val="0"/>
      <w:marRight w:val="0"/>
      <w:marTop w:val="0"/>
      <w:marBottom w:val="0"/>
      <w:divBdr>
        <w:top w:val="none" w:sz="0" w:space="0" w:color="auto"/>
        <w:left w:val="none" w:sz="0" w:space="0" w:color="auto"/>
        <w:bottom w:val="none" w:sz="0" w:space="0" w:color="auto"/>
        <w:right w:val="none" w:sz="0" w:space="0" w:color="auto"/>
      </w:divBdr>
    </w:div>
    <w:div w:id="1048186634">
      <w:bodyDiv w:val="1"/>
      <w:marLeft w:val="0"/>
      <w:marRight w:val="0"/>
      <w:marTop w:val="0"/>
      <w:marBottom w:val="0"/>
      <w:divBdr>
        <w:top w:val="none" w:sz="0" w:space="0" w:color="auto"/>
        <w:left w:val="none" w:sz="0" w:space="0" w:color="auto"/>
        <w:bottom w:val="none" w:sz="0" w:space="0" w:color="auto"/>
        <w:right w:val="none" w:sz="0" w:space="0" w:color="auto"/>
      </w:divBdr>
    </w:div>
    <w:div w:id="1055930511">
      <w:bodyDiv w:val="1"/>
      <w:marLeft w:val="0"/>
      <w:marRight w:val="0"/>
      <w:marTop w:val="0"/>
      <w:marBottom w:val="0"/>
      <w:divBdr>
        <w:top w:val="none" w:sz="0" w:space="0" w:color="auto"/>
        <w:left w:val="none" w:sz="0" w:space="0" w:color="auto"/>
        <w:bottom w:val="none" w:sz="0" w:space="0" w:color="auto"/>
        <w:right w:val="none" w:sz="0" w:space="0" w:color="auto"/>
      </w:divBdr>
    </w:div>
    <w:div w:id="1065107084">
      <w:bodyDiv w:val="1"/>
      <w:marLeft w:val="0"/>
      <w:marRight w:val="0"/>
      <w:marTop w:val="0"/>
      <w:marBottom w:val="0"/>
      <w:divBdr>
        <w:top w:val="none" w:sz="0" w:space="0" w:color="auto"/>
        <w:left w:val="none" w:sz="0" w:space="0" w:color="auto"/>
        <w:bottom w:val="none" w:sz="0" w:space="0" w:color="auto"/>
        <w:right w:val="none" w:sz="0" w:space="0" w:color="auto"/>
      </w:divBdr>
    </w:div>
    <w:div w:id="1070158157">
      <w:bodyDiv w:val="1"/>
      <w:marLeft w:val="0"/>
      <w:marRight w:val="0"/>
      <w:marTop w:val="0"/>
      <w:marBottom w:val="0"/>
      <w:divBdr>
        <w:top w:val="none" w:sz="0" w:space="0" w:color="auto"/>
        <w:left w:val="none" w:sz="0" w:space="0" w:color="auto"/>
        <w:bottom w:val="none" w:sz="0" w:space="0" w:color="auto"/>
        <w:right w:val="none" w:sz="0" w:space="0" w:color="auto"/>
      </w:divBdr>
    </w:div>
    <w:div w:id="1070884526">
      <w:bodyDiv w:val="1"/>
      <w:marLeft w:val="0"/>
      <w:marRight w:val="0"/>
      <w:marTop w:val="0"/>
      <w:marBottom w:val="0"/>
      <w:divBdr>
        <w:top w:val="none" w:sz="0" w:space="0" w:color="auto"/>
        <w:left w:val="none" w:sz="0" w:space="0" w:color="auto"/>
        <w:bottom w:val="none" w:sz="0" w:space="0" w:color="auto"/>
        <w:right w:val="none" w:sz="0" w:space="0" w:color="auto"/>
      </w:divBdr>
    </w:div>
    <w:div w:id="1072392307">
      <w:bodyDiv w:val="1"/>
      <w:marLeft w:val="0"/>
      <w:marRight w:val="0"/>
      <w:marTop w:val="0"/>
      <w:marBottom w:val="0"/>
      <w:divBdr>
        <w:top w:val="none" w:sz="0" w:space="0" w:color="auto"/>
        <w:left w:val="none" w:sz="0" w:space="0" w:color="auto"/>
        <w:bottom w:val="none" w:sz="0" w:space="0" w:color="auto"/>
        <w:right w:val="none" w:sz="0" w:space="0" w:color="auto"/>
      </w:divBdr>
    </w:div>
    <w:div w:id="1078096735">
      <w:bodyDiv w:val="1"/>
      <w:marLeft w:val="0"/>
      <w:marRight w:val="0"/>
      <w:marTop w:val="0"/>
      <w:marBottom w:val="0"/>
      <w:divBdr>
        <w:top w:val="none" w:sz="0" w:space="0" w:color="auto"/>
        <w:left w:val="none" w:sz="0" w:space="0" w:color="auto"/>
        <w:bottom w:val="none" w:sz="0" w:space="0" w:color="auto"/>
        <w:right w:val="none" w:sz="0" w:space="0" w:color="auto"/>
      </w:divBdr>
    </w:div>
    <w:div w:id="1100224669">
      <w:bodyDiv w:val="1"/>
      <w:marLeft w:val="0"/>
      <w:marRight w:val="0"/>
      <w:marTop w:val="0"/>
      <w:marBottom w:val="0"/>
      <w:divBdr>
        <w:top w:val="none" w:sz="0" w:space="0" w:color="auto"/>
        <w:left w:val="none" w:sz="0" w:space="0" w:color="auto"/>
        <w:bottom w:val="none" w:sz="0" w:space="0" w:color="auto"/>
        <w:right w:val="none" w:sz="0" w:space="0" w:color="auto"/>
      </w:divBdr>
    </w:div>
    <w:div w:id="1120876541">
      <w:bodyDiv w:val="1"/>
      <w:marLeft w:val="0"/>
      <w:marRight w:val="0"/>
      <w:marTop w:val="0"/>
      <w:marBottom w:val="0"/>
      <w:divBdr>
        <w:top w:val="none" w:sz="0" w:space="0" w:color="auto"/>
        <w:left w:val="none" w:sz="0" w:space="0" w:color="auto"/>
        <w:bottom w:val="none" w:sz="0" w:space="0" w:color="auto"/>
        <w:right w:val="none" w:sz="0" w:space="0" w:color="auto"/>
      </w:divBdr>
    </w:div>
    <w:div w:id="1129587870">
      <w:bodyDiv w:val="1"/>
      <w:marLeft w:val="0"/>
      <w:marRight w:val="0"/>
      <w:marTop w:val="0"/>
      <w:marBottom w:val="0"/>
      <w:divBdr>
        <w:top w:val="none" w:sz="0" w:space="0" w:color="auto"/>
        <w:left w:val="none" w:sz="0" w:space="0" w:color="auto"/>
        <w:bottom w:val="none" w:sz="0" w:space="0" w:color="auto"/>
        <w:right w:val="none" w:sz="0" w:space="0" w:color="auto"/>
      </w:divBdr>
    </w:div>
    <w:div w:id="1151484759">
      <w:bodyDiv w:val="1"/>
      <w:marLeft w:val="0"/>
      <w:marRight w:val="0"/>
      <w:marTop w:val="0"/>
      <w:marBottom w:val="0"/>
      <w:divBdr>
        <w:top w:val="none" w:sz="0" w:space="0" w:color="auto"/>
        <w:left w:val="none" w:sz="0" w:space="0" w:color="auto"/>
        <w:bottom w:val="none" w:sz="0" w:space="0" w:color="auto"/>
        <w:right w:val="none" w:sz="0" w:space="0" w:color="auto"/>
      </w:divBdr>
    </w:div>
    <w:div w:id="1151558849">
      <w:bodyDiv w:val="1"/>
      <w:marLeft w:val="0"/>
      <w:marRight w:val="0"/>
      <w:marTop w:val="0"/>
      <w:marBottom w:val="0"/>
      <w:divBdr>
        <w:top w:val="none" w:sz="0" w:space="0" w:color="auto"/>
        <w:left w:val="none" w:sz="0" w:space="0" w:color="auto"/>
        <w:bottom w:val="none" w:sz="0" w:space="0" w:color="auto"/>
        <w:right w:val="none" w:sz="0" w:space="0" w:color="auto"/>
      </w:divBdr>
    </w:div>
    <w:div w:id="1172649572">
      <w:bodyDiv w:val="1"/>
      <w:marLeft w:val="0"/>
      <w:marRight w:val="0"/>
      <w:marTop w:val="0"/>
      <w:marBottom w:val="0"/>
      <w:divBdr>
        <w:top w:val="none" w:sz="0" w:space="0" w:color="auto"/>
        <w:left w:val="none" w:sz="0" w:space="0" w:color="auto"/>
        <w:bottom w:val="none" w:sz="0" w:space="0" w:color="auto"/>
        <w:right w:val="none" w:sz="0" w:space="0" w:color="auto"/>
      </w:divBdr>
    </w:div>
    <w:div w:id="1184900085">
      <w:bodyDiv w:val="1"/>
      <w:marLeft w:val="0"/>
      <w:marRight w:val="0"/>
      <w:marTop w:val="0"/>
      <w:marBottom w:val="0"/>
      <w:divBdr>
        <w:top w:val="none" w:sz="0" w:space="0" w:color="auto"/>
        <w:left w:val="none" w:sz="0" w:space="0" w:color="auto"/>
        <w:bottom w:val="none" w:sz="0" w:space="0" w:color="auto"/>
        <w:right w:val="none" w:sz="0" w:space="0" w:color="auto"/>
      </w:divBdr>
    </w:div>
    <w:div w:id="1193881172">
      <w:bodyDiv w:val="1"/>
      <w:marLeft w:val="0"/>
      <w:marRight w:val="0"/>
      <w:marTop w:val="0"/>
      <w:marBottom w:val="0"/>
      <w:divBdr>
        <w:top w:val="none" w:sz="0" w:space="0" w:color="auto"/>
        <w:left w:val="none" w:sz="0" w:space="0" w:color="auto"/>
        <w:bottom w:val="none" w:sz="0" w:space="0" w:color="auto"/>
        <w:right w:val="none" w:sz="0" w:space="0" w:color="auto"/>
      </w:divBdr>
    </w:div>
    <w:div w:id="1201087778">
      <w:bodyDiv w:val="1"/>
      <w:marLeft w:val="0"/>
      <w:marRight w:val="0"/>
      <w:marTop w:val="0"/>
      <w:marBottom w:val="0"/>
      <w:divBdr>
        <w:top w:val="none" w:sz="0" w:space="0" w:color="auto"/>
        <w:left w:val="none" w:sz="0" w:space="0" w:color="auto"/>
        <w:bottom w:val="none" w:sz="0" w:space="0" w:color="auto"/>
        <w:right w:val="none" w:sz="0" w:space="0" w:color="auto"/>
      </w:divBdr>
    </w:div>
    <w:div w:id="1221163797">
      <w:bodyDiv w:val="1"/>
      <w:marLeft w:val="0"/>
      <w:marRight w:val="0"/>
      <w:marTop w:val="0"/>
      <w:marBottom w:val="0"/>
      <w:divBdr>
        <w:top w:val="none" w:sz="0" w:space="0" w:color="auto"/>
        <w:left w:val="none" w:sz="0" w:space="0" w:color="auto"/>
        <w:bottom w:val="none" w:sz="0" w:space="0" w:color="auto"/>
        <w:right w:val="none" w:sz="0" w:space="0" w:color="auto"/>
      </w:divBdr>
    </w:div>
    <w:div w:id="1225794255">
      <w:bodyDiv w:val="1"/>
      <w:marLeft w:val="0"/>
      <w:marRight w:val="0"/>
      <w:marTop w:val="0"/>
      <w:marBottom w:val="0"/>
      <w:divBdr>
        <w:top w:val="none" w:sz="0" w:space="0" w:color="auto"/>
        <w:left w:val="none" w:sz="0" w:space="0" w:color="auto"/>
        <w:bottom w:val="none" w:sz="0" w:space="0" w:color="auto"/>
        <w:right w:val="none" w:sz="0" w:space="0" w:color="auto"/>
      </w:divBdr>
    </w:div>
    <w:div w:id="1262566160">
      <w:bodyDiv w:val="1"/>
      <w:marLeft w:val="0"/>
      <w:marRight w:val="0"/>
      <w:marTop w:val="0"/>
      <w:marBottom w:val="0"/>
      <w:divBdr>
        <w:top w:val="none" w:sz="0" w:space="0" w:color="auto"/>
        <w:left w:val="none" w:sz="0" w:space="0" w:color="auto"/>
        <w:bottom w:val="none" w:sz="0" w:space="0" w:color="auto"/>
        <w:right w:val="none" w:sz="0" w:space="0" w:color="auto"/>
      </w:divBdr>
    </w:div>
    <w:div w:id="1272124760">
      <w:bodyDiv w:val="1"/>
      <w:marLeft w:val="0"/>
      <w:marRight w:val="0"/>
      <w:marTop w:val="0"/>
      <w:marBottom w:val="0"/>
      <w:divBdr>
        <w:top w:val="none" w:sz="0" w:space="0" w:color="auto"/>
        <w:left w:val="none" w:sz="0" w:space="0" w:color="auto"/>
        <w:bottom w:val="none" w:sz="0" w:space="0" w:color="auto"/>
        <w:right w:val="none" w:sz="0" w:space="0" w:color="auto"/>
      </w:divBdr>
    </w:div>
    <w:div w:id="1292782600">
      <w:bodyDiv w:val="1"/>
      <w:marLeft w:val="0"/>
      <w:marRight w:val="0"/>
      <w:marTop w:val="0"/>
      <w:marBottom w:val="0"/>
      <w:divBdr>
        <w:top w:val="none" w:sz="0" w:space="0" w:color="auto"/>
        <w:left w:val="none" w:sz="0" w:space="0" w:color="auto"/>
        <w:bottom w:val="none" w:sz="0" w:space="0" w:color="auto"/>
        <w:right w:val="none" w:sz="0" w:space="0" w:color="auto"/>
      </w:divBdr>
    </w:div>
    <w:div w:id="1304575486">
      <w:bodyDiv w:val="1"/>
      <w:marLeft w:val="0"/>
      <w:marRight w:val="0"/>
      <w:marTop w:val="0"/>
      <w:marBottom w:val="0"/>
      <w:divBdr>
        <w:top w:val="none" w:sz="0" w:space="0" w:color="auto"/>
        <w:left w:val="none" w:sz="0" w:space="0" w:color="auto"/>
        <w:bottom w:val="none" w:sz="0" w:space="0" w:color="auto"/>
        <w:right w:val="none" w:sz="0" w:space="0" w:color="auto"/>
      </w:divBdr>
    </w:div>
    <w:div w:id="1313604507">
      <w:bodyDiv w:val="1"/>
      <w:marLeft w:val="0"/>
      <w:marRight w:val="0"/>
      <w:marTop w:val="0"/>
      <w:marBottom w:val="0"/>
      <w:divBdr>
        <w:top w:val="none" w:sz="0" w:space="0" w:color="auto"/>
        <w:left w:val="none" w:sz="0" w:space="0" w:color="auto"/>
        <w:bottom w:val="none" w:sz="0" w:space="0" w:color="auto"/>
        <w:right w:val="none" w:sz="0" w:space="0" w:color="auto"/>
      </w:divBdr>
    </w:div>
    <w:div w:id="1315522800">
      <w:bodyDiv w:val="1"/>
      <w:marLeft w:val="0"/>
      <w:marRight w:val="0"/>
      <w:marTop w:val="0"/>
      <w:marBottom w:val="0"/>
      <w:divBdr>
        <w:top w:val="none" w:sz="0" w:space="0" w:color="auto"/>
        <w:left w:val="none" w:sz="0" w:space="0" w:color="auto"/>
        <w:bottom w:val="none" w:sz="0" w:space="0" w:color="auto"/>
        <w:right w:val="none" w:sz="0" w:space="0" w:color="auto"/>
      </w:divBdr>
    </w:div>
    <w:div w:id="1316642251">
      <w:bodyDiv w:val="1"/>
      <w:marLeft w:val="0"/>
      <w:marRight w:val="0"/>
      <w:marTop w:val="0"/>
      <w:marBottom w:val="0"/>
      <w:divBdr>
        <w:top w:val="none" w:sz="0" w:space="0" w:color="auto"/>
        <w:left w:val="none" w:sz="0" w:space="0" w:color="auto"/>
        <w:bottom w:val="none" w:sz="0" w:space="0" w:color="auto"/>
        <w:right w:val="none" w:sz="0" w:space="0" w:color="auto"/>
      </w:divBdr>
    </w:div>
    <w:div w:id="1322542827">
      <w:bodyDiv w:val="1"/>
      <w:marLeft w:val="0"/>
      <w:marRight w:val="0"/>
      <w:marTop w:val="0"/>
      <w:marBottom w:val="0"/>
      <w:divBdr>
        <w:top w:val="none" w:sz="0" w:space="0" w:color="auto"/>
        <w:left w:val="none" w:sz="0" w:space="0" w:color="auto"/>
        <w:bottom w:val="none" w:sz="0" w:space="0" w:color="auto"/>
        <w:right w:val="none" w:sz="0" w:space="0" w:color="auto"/>
      </w:divBdr>
    </w:div>
    <w:div w:id="1331133668">
      <w:bodyDiv w:val="1"/>
      <w:marLeft w:val="0"/>
      <w:marRight w:val="0"/>
      <w:marTop w:val="0"/>
      <w:marBottom w:val="0"/>
      <w:divBdr>
        <w:top w:val="none" w:sz="0" w:space="0" w:color="auto"/>
        <w:left w:val="none" w:sz="0" w:space="0" w:color="auto"/>
        <w:bottom w:val="none" w:sz="0" w:space="0" w:color="auto"/>
        <w:right w:val="none" w:sz="0" w:space="0" w:color="auto"/>
      </w:divBdr>
    </w:div>
    <w:div w:id="1346665651">
      <w:bodyDiv w:val="1"/>
      <w:marLeft w:val="0"/>
      <w:marRight w:val="0"/>
      <w:marTop w:val="0"/>
      <w:marBottom w:val="0"/>
      <w:divBdr>
        <w:top w:val="none" w:sz="0" w:space="0" w:color="auto"/>
        <w:left w:val="none" w:sz="0" w:space="0" w:color="auto"/>
        <w:bottom w:val="none" w:sz="0" w:space="0" w:color="auto"/>
        <w:right w:val="none" w:sz="0" w:space="0" w:color="auto"/>
      </w:divBdr>
    </w:div>
    <w:div w:id="1356149433">
      <w:bodyDiv w:val="1"/>
      <w:marLeft w:val="0"/>
      <w:marRight w:val="0"/>
      <w:marTop w:val="0"/>
      <w:marBottom w:val="0"/>
      <w:divBdr>
        <w:top w:val="none" w:sz="0" w:space="0" w:color="auto"/>
        <w:left w:val="none" w:sz="0" w:space="0" w:color="auto"/>
        <w:bottom w:val="none" w:sz="0" w:space="0" w:color="auto"/>
        <w:right w:val="none" w:sz="0" w:space="0" w:color="auto"/>
      </w:divBdr>
    </w:div>
    <w:div w:id="1380474125">
      <w:bodyDiv w:val="1"/>
      <w:marLeft w:val="0"/>
      <w:marRight w:val="0"/>
      <w:marTop w:val="0"/>
      <w:marBottom w:val="0"/>
      <w:divBdr>
        <w:top w:val="none" w:sz="0" w:space="0" w:color="auto"/>
        <w:left w:val="none" w:sz="0" w:space="0" w:color="auto"/>
        <w:bottom w:val="none" w:sz="0" w:space="0" w:color="auto"/>
        <w:right w:val="none" w:sz="0" w:space="0" w:color="auto"/>
      </w:divBdr>
    </w:div>
    <w:div w:id="1382359945">
      <w:bodyDiv w:val="1"/>
      <w:marLeft w:val="0"/>
      <w:marRight w:val="0"/>
      <w:marTop w:val="0"/>
      <w:marBottom w:val="0"/>
      <w:divBdr>
        <w:top w:val="none" w:sz="0" w:space="0" w:color="auto"/>
        <w:left w:val="none" w:sz="0" w:space="0" w:color="auto"/>
        <w:bottom w:val="none" w:sz="0" w:space="0" w:color="auto"/>
        <w:right w:val="none" w:sz="0" w:space="0" w:color="auto"/>
      </w:divBdr>
    </w:div>
    <w:div w:id="1385329840">
      <w:bodyDiv w:val="1"/>
      <w:marLeft w:val="0"/>
      <w:marRight w:val="0"/>
      <w:marTop w:val="0"/>
      <w:marBottom w:val="0"/>
      <w:divBdr>
        <w:top w:val="none" w:sz="0" w:space="0" w:color="auto"/>
        <w:left w:val="none" w:sz="0" w:space="0" w:color="auto"/>
        <w:bottom w:val="none" w:sz="0" w:space="0" w:color="auto"/>
        <w:right w:val="none" w:sz="0" w:space="0" w:color="auto"/>
      </w:divBdr>
    </w:div>
    <w:div w:id="1423994393">
      <w:bodyDiv w:val="1"/>
      <w:marLeft w:val="0"/>
      <w:marRight w:val="0"/>
      <w:marTop w:val="0"/>
      <w:marBottom w:val="0"/>
      <w:divBdr>
        <w:top w:val="none" w:sz="0" w:space="0" w:color="auto"/>
        <w:left w:val="none" w:sz="0" w:space="0" w:color="auto"/>
        <w:bottom w:val="none" w:sz="0" w:space="0" w:color="auto"/>
        <w:right w:val="none" w:sz="0" w:space="0" w:color="auto"/>
      </w:divBdr>
    </w:div>
    <w:div w:id="1429160014">
      <w:bodyDiv w:val="1"/>
      <w:marLeft w:val="0"/>
      <w:marRight w:val="0"/>
      <w:marTop w:val="0"/>
      <w:marBottom w:val="0"/>
      <w:divBdr>
        <w:top w:val="none" w:sz="0" w:space="0" w:color="auto"/>
        <w:left w:val="none" w:sz="0" w:space="0" w:color="auto"/>
        <w:bottom w:val="none" w:sz="0" w:space="0" w:color="auto"/>
        <w:right w:val="none" w:sz="0" w:space="0" w:color="auto"/>
      </w:divBdr>
    </w:div>
    <w:div w:id="1437408896">
      <w:bodyDiv w:val="1"/>
      <w:marLeft w:val="0"/>
      <w:marRight w:val="0"/>
      <w:marTop w:val="0"/>
      <w:marBottom w:val="0"/>
      <w:divBdr>
        <w:top w:val="none" w:sz="0" w:space="0" w:color="auto"/>
        <w:left w:val="none" w:sz="0" w:space="0" w:color="auto"/>
        <w:bottom w:val="none" w:sz="0" w:space="0" w:color="auto"/>
        <w:right w:val="none" w:sz="0" w:space="0" w:color="auto"/>
      </w:divBdr>
    </w:div>
    <w:div w:id="1455321917">
      <w:bodyDiv w:val="1"/>
      <w:marLeft w:val="0"/>
      <w:marRight w:val="0"/>
      <w:marTop w:val="0"/>
      <w:marBottom w:val="0"/>
      <w:divBdr>
        <w:top w:val="none" w:sz="0" w:space="0" w:color="auto"/>
        <w:left w:val="none" w:sz="0" w:space="0" w:color="auto"/>
        <w:bottom w:val="none" w:sz="0" w:space="0" w:color="auto"/>
        <w:right w:val="none" w:sz="0" w:space="0" w:color="auto"/>
      </w:divBdr>
    </w:div>
    <w:div w:id="1459879989">
      <w:bodyDiv w:val="1"/>
      <w:marLeft w:val="0"/>
      <w:marRight w:val="0"/>
      <w:marTop w:val="0"/>
      <w:marBottom w:val="0"/>
      <w:divBdr>
        <w:top w:val="none" w:sz="0" w:space="0" w:color="auto"/>
        <w:left w:val="none" w:sz="0" w:space="0" w:color="auto"/>
        <w:bottom w:val="none" w:sz="0" w:space="0" w:color="auto"/>
        <w:right w:val="none" w:sz="0" w:space="0" w:color="auto"/>
      </w:divBdr>
    </w:div>
    <w:div w:id="1465468304">
      <w:bodyDiv w:val="1"/>
      <w:marLeft w:val="0"/>
      <w:marRight w:val="0"/>
      <w:marTop w:val="0"/>
      <w:marBottom w:val="0"/>
      <w:divBdr>
        <w:top w:val="none" w:sz="0" w:space="0" w:color="auto"/>
        <w:left w:val="none" w:sz="0" w:space="0" w:color="auto"/>
        <w:bottom w:val="none" w:sz="0" w:space="0" w:color="auto"/>
        <w:right w:val="none" w:sz="0" w:space="0" w:color="auto"/>
      </w:divBdr>
    </w:div>
    <w:div w:id="1487017874">
      <w:bodyDiv w:val="1"/>
      <w:marLeft w:val="0"/>
      <w:marRight w:val="0"/>
      <w:marTop w:val="0"/>
      <w:marBottom w:val="0"/>
      <w:divBdr>
        <w:top w:val="none" w:sz="0" w:space="0" w:color="auto"/>
        <w:left w:val="none" w:sz="0" w:space="0" w:color="auto"/>
        <w:bottom w:val="none" w:sz="0" w:space="0" w:color="auto"/>
        <w:right w:val="none" w:sz="0" w:space="0" w:color="auto"/>
      </w:divBdr>
    </w:div>
    <w:div w:id="1498692454">
      <w:bodyDiv w:val="1"/>
      <w:marLeft w:val="0"/>
      <w:marRight w:val="0"/>
      <w:marTop w:val="0"/>
      <w:marBottom w:val="0"/>
      <w:divBdr>
        <w:top w:val="none" w:sz="0" w:space="0" w:color="auto"/>
        <w:left w:val="none" w:sz="0" w:space="0" w:color="auto"/>
        <w:bottom w:val="none" w:sz="0" w:space="0" w:color="auto"/>
        <w:right w:val="none" w:sz="0" w:space="0" w:color="auto"/>
      </w:divBdr>
    </w:div>
    <w:div w:id="1504008685">
      <w:bodyDiv w:val="1"/>
      <w:marLeft w:val="0"/>
      <w:marRight w:val="0"/>
      <w:marTop w:val="0"/>
      <w:marBottom w:val="0"/>
      <w:divBdr>
        <w:top w:val="none" w:sz="0" w:space="0" w:color="auto"/>
        <w:left w:val="none" w:sz="0" w:space="0" w:color="auto"/>
        <w:bottom w:val="none" w:sz="0" w:space="0" w:color="auto"/>
        <w:right w:val="none" w:sz="0" w:space="0" w:color="auto"/>
      </w:divBdr>
    </w:div>
    <w:div w:id="1510635788">
      <w:bodyDiv w:val="1"/>
      <w:marLeft w:val="0"/>
      <w:marRight w:val="0"/>
      <w:marTop w:val="0"/>
      <w:marBottom w:val="0"/>
      <w:divBdr>
        <w:top w:val="none" w:sz="0" w:space="0" w:color="auto"/>
        <w:left w:val="none" w:sz="0" w:space="0" w:color="auto"/>
        <w:bottom w:val="none" w:sz="0" w:space="0" w:color="auto"/>
        <w:right w:val="none" w:sz="0" w:space="0" w:color="auto"/>
      </w:divBdr>
    </w:div>
    <w:div w:id="1538349355">
      <w:bodyDiv w:val="1"/>
      <w:marLeft w:val="0"/>
      <w:marRight w:val="0"/>
      <w:marTop w:val="0"/>
      <w:marBottom w:val="0"/>
      <w:divBdr>
        <w:top w:val="none" w:sz="0" w:space="0" w:color="auto"/>
        <w:left w:val="none" w:sz="0" w:space="0" w:color="auto"/>
        <w:bottom w:val="none" w:sz="0" w:space="0" w:color="auto"/>
        <w:right w:val="none" w:sz="0" w:space="0" w:color="auto"/>
      </w:divBdr>
    </w:div>
    <w:div w:id="1589801226">
      <w:bodyDiv w:val="1"/>
      <w:marLeft w:val="0"/>
      <w:marRight w:val="0"/>
      <w:marTop w:val="0"/>
      <w:marBottom w:val="0"/>
      <w:divBdr>
        <w:top w:val="none" w:sz="0" w:space="0" w:color="auto"/>
        <w:left w:val="none" w:sz="0" w:space="0" w:color="auto"/>
        <w:bottom w:val="none" w:sz="0" w:space="0" w:color="auto"/>
        <w:right w:val="none" w:sz="0" w:space="0" w:color="auto"/>
      </w:divBdr>
    </w:div>
    <w:div w:id="1619409866">
      <w:bodyDiv w:val="1"/>
      <w:marLeft w:val="0"/>
      <w:marRight w:val="0"/>
      <w:marTop w:val="0"/>
      <w:marBottom w:val="0"/>
      <w:divBdr>
        <w:top w:val="none" w:sz="0" w:space="0" w:color="auto"/>
        <w:left w:val="none" w:sz="0" w:space="0" w:color="auto"/>
        <w:bottom w:val="none" w:sz="0" w:space="0" w:color="auto"/>
        <w:right w:val="none" w:sz="0" w:space="0" w:color="auto"/>
      </w:divBdr>
    </w:div>
    <w:div w:id="1634478872">
      <w:bodyDiv w:val="1"/>
      <w:marLeft w:val="0"/>
      <w:marRight w:val="0"/>
      <w:marTop w:val="0"/>
      <w:marBottom w:val="0"/>
      <w:divBdr>
        <w:top w:val="none" w:sz="0" w:space="0" w:color="auto"/>
        <w:left w:val="none" w:sz="0" w:space="0" w:color="auto"/>
        <w:bottom w:val="none" w:sz="0" w:space="0" w:color="auto"/>
        <w:right w:val="none" w:sz="0" w:space="0" w:color="auto"/>
      </w:divBdr>
    </w:div>
    <w:div w:id="1638993841">
      <w:bodyDiv w:val="1"/>
      <w:marLeft w:val="0"/>
      <w:marRight w:val="0"/>
      <w:marTop w:val="0"/>
      <w:marBottom w:val="0"/>
      <w:divBdr>
        <w:top w:val="none" w:sz="0" w:space="0" w:color="auto"/>
        <w:left w:val="none" w:sz="0" w:space="0" w:color="auto"/>
        <w:bottom w:val="none" w:sz="0" w:space="0" w:color="auto"/>
        <w:right w:val="none" w:sz="0" w:space="0" w:color="auto"/>
      </w:divBdr>
    </w:div>
    <w:div w:id="1647853009">
      <w:bodyDiv w:val="1"/>
      <w:marLeft w:val="0"/>
      <w:marRight w:val="0"/>
      <w:marTop w:val="0"/>
      <w:marBottom w:val="0"/>
      <w:divBdr>
        <w:top w:val="none" w:sz="0" w:space="0" w:color="auto"/>
        <w:left w:val="none" w:sz="0" w:space="0" w:color="auto"/>
        <w:bottom w:val="none" w:sz="0" w:space="0" w:color="auto"/>
        <w:right w:val="none" w:sz="0" w:space="0" w:color="auto"/>
      </w:divBdr>
    </w:div>
    <w:div w:id="1655449914">
      <w:bodyDiv w:val="1"/>
      <w:marLeft w:val="0"/>
      <w:marRight w:val="0"/>
      <w:marTop w:val="0"/>
      <w:marBottom w:val="0"/>
      <w:divBdr>
        <w:top w:val="none" w:sz="0" w:space="0" w:color="auto"/>
        <w:left w:val="none" w:sz="0" w:space="0" w:color="auto"/>
        <w:bottom w:val="none" w:sz="0" w:space="0" w:color="auto"/>
        <w:right w:val="none" w:sz="0" w:space="0" w:color="auto"/>
      </w:divBdr>
    </w:div>
    <w:div w:id="1679119979">
      <w:bodyDiv w:val="1"/>
      <w:marLeft w:val="0"/>
      <w:marRight w:val="0"/>
      <w:marTop w:val="0"/>
      <w:marBottom w:val="0"/>
      <w:divBdr>
        <w:top w:val="none" w:sz="0" w:space="0" w:color="auto"/>
        <w:left w:val="none" w:sz="0" w:space="0" w:color="auto"/>
        <w:bottom w:val="none" w:sz="0" w:space="0" w:color="auto"/>
        <w:right w:val="none" w:sz="0" w:space="0" w:color="auto"/>
      </w:divBdr>
    </w:div>
    <w:div w:id="1680304690">
      <w:bodyDiv w:val="1"/>
      <w:marLeft w:val="0"/>
      <w:marRight w:val="0"/>
      <w:marTop w:val="0"/>
      <w:marBottom w:val="0"/>
      <w:divBdr>
        <w:top w:val="none" w:sz="0" w:space="0" w:color="auto"/>
        <w:left w:val="none" w:sz="0" w:space="0" w:color="auto"/>
        <w:bottom w:val="none" w:sz="0" w:space="0" w:color="auto"/>
        <w:right w:val="none" w:sz="0" w:space="0" w:color="auto"/>
      </w:divBdr>
    </w:div>
    <w:div w:id="1686325336">
      <w:bodyDiv w:val="1"/>
      <w:marLeft w:val="0"/>
      <w:marRight w:val="0"/>
      <w:marTop w:val="0"/>
      <w:marBottom w:val="0"/>
      <w:divBdr>
        <w:top w:val="none" w:sz="0" w:space="0" w:color="auto"/>
        <w:left w:val="none" w:sz="0" w:space="0" w:color="auto"/>
        <w:bottom w:val="none" w:sz="0" w:space="0" w:color="auto"/>
        <w:right w:val="none" w:sz="0" w:space="0" w:color="auto"/>
      </w:divBdr>
    </w:div>
    <w:div w:id="1716154620">
      <w:bodyDiv w:val="1"/>
      <w:marLeft w:val="0"/>
      <w:marRight w:val="0"/>
      <w:marTop w:val="0"/>
      <w:marBottom w:val="0"/>
      <w:divBdr>
        <w:top w:val="none" w:sz="0" w:space="0" w:color="auto"/>
        <w:left w:val="none" w:sz="0" w:space="0" w:color="auto"/>
        <w:bottom w:val="none" w:sz="0" w:space="0" w:color="auto"/>
        <w:right w:val="none" w:sz="0" w:space="0" w:color="auto"/>
      </w:divBdr>
    </w:div>
    <w:div w:id="1726484292">
      <w:bodyDiv w:val="1"/>
      <w:marLeft w:val="0"/>
      <w:marRight w:val="0"/>
      <w:marTop w:val="0"/>
      <w:marBottom w:val="0"/>
      <w:divBdr>
        <w:top w:val="none" w:sz="0" w:space="0" w:color="auto"/>
        <w:left w:val="none" w:sz="0" w:space="0" w:color="auto"/>
        <w:bottom w:val="none" w:sz="0" w:space="0" w:color="auto"/>
        <w:right w:val="none" w:sz="0" w:space="0" w:color="auto"/>
      </w:divBdr>
    </w:div>
    <w:div w:id="1740864305">
      <w:bodyDiv w:val="1"/>
      <w:marLeft w:val="0"/>
      <w:marRight w:val="0"/>
      <w:marTop w:val="0"/>
      <w:marBottom w:val="0"/>
      <w:divBdr>
        <w:top w:val="none" w:sz="0" w:space="0" w:color="auto"/>
        <w:left w:val="none" w:sz="0" w:space="0" w:color="auto"/>
        <w:bottom w:val="none" w:sz="0" w:space="0" w:color="auto"/>
        <w:right w:val="none" w:sz="0" w:space="0" w:color="auto"/>
      </w:divBdr>
    </w:div>
    <w:div w:id="1753971212">
      <w:bodyDiv w:val="1"/>
      <w:marLeft w:val="0"/>
      <w:marRight w:val="0"/>
      <w:marTop w:val="0"/>
      <w:marBottom w:val="0"/>
      <w:divBdr>
        <w:top w:val="none" w:sz="0" w:space="0" w:color="auto"/>
        <w:left w:val="none" w:sz="0" w:space="0" w:color="auto"/>
        <w:bottom w:val="none" w:sz="0" w:space="0" w:color="auto"/>
        <w:right w:val="none" w:sz="0" w:space="0" w:color="auto"/>
      </w:divBdr>
    </w:div>
    <w:div w:id="1764455638">
      <w:bodyDiv w:val="1"/>
      <w:marLeft w:val="0"/>
      <w:marRight w:val="0"/>
      <w:marTop w:val="0"/>
      <w:marBottom w:val="0"/>
      <w:divBdr>
        <w:top w:val="none" w:sz="0" w:space="0" w:color="auto"/>
        <w:left w:val="none" w:sz="0" w:space="0" w:color="auto"/>
        <w:bottom w:val="none" w:sz="0" w:space="0" w:color="auto"/>
        <w:right w:val="none" w:sz="0" w:space="0" w:color="auto"/>
      </w:divBdr>
    </w:div>
    <w:div w:id="1768233138">
      <w:bodyDiv w:val="1"/>
      <w:marLeft w:val="0"/>
      <w:marRight w:val="0"/>
      <w:marTop w:val="0"/>
      <w:marBottom w:val="0"/>
      <w:divBdr>
        <w:top w:val="none" w:sz="0" w:space="0" w:color="auto"/>
        <w:left w:val="none" w:sz="0" w:space="0" w:color="auto"/>
        <w:bottom w:val="none" w:sz="0" w:space="0" w:color="auto"/>
        <w:right w:val="none" w:sz="0" w:space="0" w:color="auto"/>
      </w:divBdr>
    </w:div>
    <w:div w:id="1772385768">
      <w:bodyDiv w:val="1"/>
      <w:marLeft w:val="0"/>
      <w:marRight w:val="0"/>
      <w:marTop w:val="0"/>
      <w:marBottom w:val="0"/>
      <w:divBdr>
        <w:top w:val="none" w:sz="0" w:space="0" w:color="auto"/>
        <w:left w:val="none" w:sz="0" w:space="0" w:color="auto"/>
        <w:bottom w:val="none" w:sz="0" w:space="0" w:color="auto"/>
        <w:right w:val="none" w:sz="0" w:space="0" w:color="auto"/>
      </w:divBdr>
    </w:div>
    <w:div w:id="1775854895">
      <w:bodyDiv w:val="1"/>
      <w:marLeft w:val="0"/>
      <w:marRight w:val="0"/>
      <w:marTop w:val="0"/>
      <w:marBottom w:val="0"/>
      <w:divBdr>
        <w:top w:val="none" w:sz="0" w:space="0" w:color="auto"/>
        <w:left w:val="none" w:sz="0" w:space="0" w:color="auto"/>
        <w:bottom w:val="none" w:sz="0" w:space="0" w:color="auto"/>
        <w:right w:val="none" w:sz="0" w:space="0" w:color="auto"/>
      </w:divBdr>
    </w:div>
    <w:div w:id="1807429683">
      <w:bodyDiv w:val="1"/>
      <w:marLeft w:val="0"/>
      <w:marRight w:val="0"/>
      <w:marTop w:val="0"/>
      <w:marBottom w:val="0"/>
      <w:divBdr>
        <w:top w:val="none" w:sz="0" w:space="0" w:color="auto"/>
        <w:left w:val="none" w:sz="0" w:space="0" w:color="auto"/>
        <w:bottom w:val="none" w:sz="0" w:space="0" w:color="auto"/>
        <w:right w:val="none" w:sz="0" w:space="0" w:color="auto"/>
      </w:divBdr>
    </w:div>
    <w:div w:id="1856260385">
      <w:bodyDiv w:val="1"/>
      <w:marLeft w:val="0"/>
      <w:marRight w:val="0"/>
      <w:marTop w:val="0"/>
      <w:marBottom w:val="0"/>
      <w:divBdr>
        <w:top w:val="none" w:sz="0" w:space="0" w:color="auto"/>
        <w:left w:val="none" w:sz="0" w:space="0" w:color="auto"/>
        <w:bottom w:val="none" w:sz="0" w:space="0" w:color="auto"/>
        <w:right w:val="none" w:sz="0" w:space="0" w:color="auto"/>
      </w:divBdr>
    </w:div>
    <w:div w:id="1868835374">
      <w:bodyDiv w:val="1"/>
      <w:marLeft w:val="0"/>
      <w:marRight w:val="0"/>
      <w:marTop w:val="0"/>
      <w:marBottom w:val="0"/>
      <w:divBdr>
        <w:top w:val="none" w:sz="0" w:space="0" w:color="auto"/>
        <w:left w:val="none" w:sz="0" w:space="0" w:color="auto"/>
        <w:bottom w:val="none" w:sz="0" w:space="0" w:color="auto"/>
        <w:right w:val="none" w:sz="0" w:space="0" w:color="auto"/>
      </w:divBdr>
    </w:div>
    <w:div w:id="1885292804">
      <w:bodyDiv w:val="1"/>
      <w:marLeft w:val="0"/>
      <w:marRight w:val="0"/>
      <w:marTop w:val="0"/>
      <w:marBottom w:val="0"/>
      <w:divBdr>
        <w:top w:val="none" w:sz="0" w:space="0" w:color="auto"/>
        <w:left w:val="none" w:sz="0" w:space="0" w:color="auto"/>
        <w:bottom w:val="none" w:sz="0" w:space="0" w:color="auto"/>
        <w:right w:val="none" w:sz="0" w:space="0" w:color="auto"/>
      </w:divBdr>
    </w:div>
    <w:div w:id="1901555840">
      <w:bodyDiv w:val="1"/>
      <w:marLeft w:val="0"/>
      <w:marRight w:val="0"/>
      <w:marTop w:val="0"/>
      <w:marBottom w:val="0"/>
      <w:divBdr>
        <w:top w:val="none" w:sz="0" w:space="0" w:color="auto"/>
        <w:left w:val="none" w:sz="0" w:space="0" w:color="auto"/>
        <w:bottom w:val="none" w:sz="0" w:space="0" w:color="auto"/>
        <w:right w:val="none" w:sz="0" w:space="0" w:color="auto"/>
      </w:divBdr>
    </w:div>
    <w:div w:id="1909610757">
      <w:bodyDiv w:val="1"/>
      <w:marLeft w:val="0"/>
      <w:marRight w:val="0"/>
      <w:marTop w:val="0"/>
      <w:marBottom w:val="0"/>
      <w:divBdr>
        <w:top w:val="none" w:sz="0" w:space="0" w:color="auto"/>
        <w:left w:val="none" w:sz="0" w:space="0" w:color="auto"/>
        <w:bottom w:val="none" w:sz="0" w:space="0" w:color="auto"/>
        <w:right w:val="none" w:sz="0" w:space="0" w:color="auto"/>
      </w:divBdr>
    </w:div>
    <w:div w:id="1920944976">
      <w:bodyDiv w:val="1"/>
      <w:marLeft w:val="0"/>
      <w:marRight w:val="0"/>
      <w:marTop w:val="0"/>
      <w:marBottom w:val="0"/>
      <w:divBdr>
        <w:top w:val="none" w:sz="0" w:space="0" w:color="auto"/>
        <w:left w:val="none" w:sz="0" w:space="0" w:color="auto"/>
        <w:bottom w:val="none" w:sz="0" w:space="0" w:color="auto"/>
        <w:right w:val="none" w:sz="0" w:space="0" w:color="auto"/>
      </w:divBdr>
    </w:div>
    <w:div w:id="1924759250">
      <w:bodyDiv w:val="1"/>
      <w:marLeft w:val="0"/>
      <w:marRight w:val="0"/>
      <w:marTop w:val="0"/>
      <w:marBottom w:val="0"/>
      <w:divBdr>
        <w:top w:val="none" w:sz="0" w:space="0" w:color="auto"/>
        <w:left w:val="none" w:sz="0" w:space="0" w:color="auto"/>
        <w:bottom w:val="none" w:sz="0" w:space="0" w:color="auto"/>
        <w:right w:val="none" w:sz="0" w:space="0" w:color="auto"/>
      </w:divBdr>
    </w:div>
    <w:div w:id="1928953078">
      <w:bodyDiv w:val="1"/>
      <w:marLeft w:val="0"/>
      <w:marRight w:val="0"/>
      <w:marTop w:val="0"/>
      <w:marBottom w:val="0"/>
      <w:divBdr>
        <w:top w:val="none" w:sz="0" w:space="0" w:color="auto"/>
        <w:left w:val="none" w:sz="0" w:space="0" w:color="auto"/>
        <w:bottom w:val="none" w:sz="0" w:space="0" w:color="auto"/>
        <w:right w:val="none" w:sz="0" w:space="0" w:color="auto"/>
      </w:divBdr>
    </w:div>
    <w:div w:id="1933051395">
      <w:bodyDiv w:val="1"/>
      <w:marLeft w:val="0"/>
      <w:marRight w:val="0"/>
      <w:marTop w:val="0"/>
      <w:marBottom w:val="0"/>
      <w:divBdr>
        <w:top w:val="none" w:sz="0" w:space="0" w:color="auto"/>
        <w:left w:val="none" w:sz="0" w:space="0" w:color="auto"/>
        <w:bottom w:val="none" w:sz="0" w:space="0" w:color="auto"/>
        <w:right w:val="none" w:sz="0" w:space="0" w:color="auto"/>
      </w:divBdr>
    </w:div>
    <w:div w:id="1948922907">
      <w:bodyDiv w:val="1"/>
      <w:marLeft w:val="0"/>
      <w:marRight w:val="0"/>
      <w:marTop w:val="0"/>
      <w:marBottom w:val="0"/>
      <w:divBdr>
        <w:top w:val="none" w:sz="0" w:space="0" w:color="auto"/>
        <w:left w:val="none" w:sz="0" w:space="0" w:color="auto"/>
        <w:bottom w:val="none" w:sz="0" w:space="0" w:color="auto"/>
        <w:right w:val="none" w:sz="0" w:space="0" w:color="auto"/>
      </w:divBdr>
    </w:div>
    <w:div w:id="1959096381">
      <w:bodyDiv w:val="1"/>
      <w:marLeft w:val="0"/>
      <w:marRight w:val="0"/>
      <w:marTop w:val="0"/>
      <w:marBottom w:val="0"/>
      <w:divBdr>
        <w:top w:val="none" w:sz="0" w:space="0" w:color="auto"/>
        <w:left w:val="none" w:sz="0" w:space="0" w:color="auto"/>
        <w:bottom w:val="none" w:sz="0" w:space="0" w:color="auto"/>
        <w:right w:val="none" w:sz="0" w:space="0" w:color="auto"/>
      </w:divBdr>
    </w:div>
    <w:div w:id="1967200631">
      <w:bodyDiv w:val="1"/>
      <w:marLeft w:val="0"/>
      <w:marRight w:val="0"/>
      <w:marTop w:val="0"/>
      <w:marBottom w:val="0"/>
      <w:divBdr>
        <w:top w:val="none" w:sz="0" w:space="0" w:color="auto"/>
        <w:left w:val="none" w:sz="0" w:space="0" w:color="auto"/>
        <w:bottom w:val="none" w:sz="0" w:space="0" w:color="auto"/>
        <w:right w:val="none" w:sz="0" w:space="0" w:color="auto"/>
      </w:divBdr>
    </w:div>
    <w:div w:id="1981765854">
      <w:bodyDiv w:val="1"/>
      <w:marLeft w:val="0"/>
      <w:marRight w:val="0"/>
      <w:marTop w:val="0"/>
      <w:marBottom w:val="0"/>
      <w:divBdr>
        <w:top w:val="none" w:sz="0" w:space="0" w:color="auto"/>
        <w:left w:val="none" w:sz="0" w:space="0" w:color="auto"/>
        <w:bottom w:val="none" w:sz="0" w:space="0" w:color="auto"/>
        <w:right w:val="none" w:sz="0" w:space="0" w:color="auto"/>
      </w:divBdr>
    </w:div>
    <w:div w:id="1983850981">
      <w:bodyDiv w:val="1"/>
      <w:marLeft w:val="0"/>
      <w:marRight w:val="0"/>
      <w:marTop w:val="0"/>
      <w:marBottom w:val="0"/>
      <w:divBdr>
        <w:top w:val="none" w:sz="0" w:space="0" w:color="auto"/>
        <w:left w:val="none" w:sz="0" w:space="0" w:color="auto"/>
        <w:bottom w:val="none" w:sz="0" w:space="0" w:color="auto"/>
        <w:right w:val="none" w:sz="0" w:space="0" w:color="auto"/>
      </w:divBdr>
    </w:div>
    <w:div w:id="1988195497">
      <w:bodyDiv w:val="1"/>
      <w:marLeft w:val="0"/>
      <w:marRight w:val="0"/>
      <w:marTop w:val="0"/>
      <w:marBottom w:val="0"/>
      <w:divBdr>
        <w:top w:val="none" w:sz="0" w:space="0" w:color="auto"/>
        <w:left w:val="none" w:sz="0" w:space="0" w:color="auto"/>
        <w:bottom w:val="none" w:sz="0" w:space="0" w:color="auto"/>
        <w:right w:val="none" w:sz="0" w:space="0" w:color="auto"/>
      </w:divBdr>
    </w:div>
    <w:div w:id="1997561799">
      <w:bodyDiv w:val="1"/>
      <w:marLeft w:val="0"/>
      <w:marRight w:val="0"/>
      <w:marTop w:val="0"/>
      <w:marBottom w:val="0"/>
      <w:divBdr>
        <w:top w:val="none" w:sz="0" w:space="0" w:color="auto"/>
        <w:left w:val="none" w:sz="0" w:space="0" w:color="auto"/>
        <w:bottom w:val="none" w:sz="0" w:space="0" w:color="auto"/>
        <w:right w:val="none" w:sz="0" w:space="0" w:color="auto"/>
      </w:divBdr>
    </w:div>
    <w:div w:id="2003658941">
      <w:bodyDiv w:val="1"/>
      <w:marLeft w:val="0"/>
      <w:marRight w:val="0"/>
      <w:marTop w:val="0"/>
      <w:marBottom w:val="0"/>
      <w:divBdr>
        <w:top w:val="none" w:sz="0" w:space="0" w:color="auto"/>
        <w:left w:val="none" w:sz="0" w:space="0" w:color="auto"/>
        <w:bottom w:val="none" w:sz="0" w:space="0" w:color="auto"/>
        <w:right w:val="none" w:sz="0" w:space="0" w:color="auto"/>
      </w:divBdr>
    </w:div>
    <w:div w:id="2013799999">
      <w:bodyDiv w:val="1"/>
      <w:marLeft w:val="0"/>
      <w:marRight w:val="0"/>
      <w:marTop w:val="0"/>
      <w:marBottom w:val="0"/>
      <w:divBdr>
        <w:top w:val="none" w:sz="0" w:space="0" w:color="auto"/>
        <w:left w:val="none" w:sz="0" w:space="0" w:color="auto"/>
        <w:bottom w:val="none" w:sz="0" w:space="0" w:color="auto"/>
        <w:right w:val="none" w:sz="0" w:space="0" w:color="auto"/>
      </w:divBdr>
    </w:div>
    <w:div w:id="2021737205">
      <w:bodyDiv w:val="1"/>
      <w:marLeft w:val="0"/>
      <w:marRight w:val="0"/>
      <w:marTop w:val="0"/>
      <w:marBottom w:val="0"/>
      <w:divBdr>
        <w:top w:val="none" w:sz="0" w:space="0" w:color="auto"/>
        <w:left w:val="none" w:sz="0" w:space="0" w:color="auto"/>
        <w:bottom w:val="none" w:sz="0" w:space="0" w:color="auto"/>
        <w:right w:val="none" w:sz="0" w:space="0" w:color="auto"/>
      </w:divBdr>
    </w:div>
    <w:div w:id="2041927768">
      <w:bodyDiv w:val="1"/>
      <w:marLeft w:val="0"/>
      <w:marRight w:val="0"/>
      <w:marTop w:val="0"/>
      <w:marBottom w:val="0"/>
      <w:divBdr>
        <w:top w:val="none" w:sz="0" w:space="0" w:color="auto"/>
        <w:left w:val="none" w:sz="0" w:space="0" w:color="auto"/>
        <w:bottom w:val="none" w:sz="0" w:space="0" w:color="auto"/>
        <w:right w:val="none" w:sz="0" w:space="0" w:color="auto"/>
      </w:divBdr>
    </w:div>
    <w:div w:id="2045665120">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
    <w:div w:id="2066374370">
      <w:bodyDiv w:val="1"/>
      <w:marLeft w:val="0"/>
      <w:marRight w:val="0"/>
      <w:marTop w:val="0"/>
      <w:marBottom w:val="0"/>
      <w:divBdr>
        <w:top w:val="none" w:sz="0" w:space="0" w:color="auto"/>
        <w:left w:val="none" w:sz="0" w:space="0" w:color="auto"/>
        <w:bottom w:val="none" w:sz="0" w:space="0" w:color="auto"/>
        <w:right w:val="none" w:sz="0" w:space="0" w:color="auto"/>
      </w:divBdr>
    </w:div>
    <w:div w:id="2071538074">
      <w:bodyDiv w:val="1"/>
      <w:marLeft w:val="0"/>
      <w:marRight w:val="0"/>
      <w:marTop w:val="0"/>
      <w:marBottom w:val="0"/>
      <w:divBdr>
        <w:top w:val="none" w:sz="0" w:space="0" w:color="auto"/>
        <w:left w:val="none" w:sz="0" w:space="0" w:color="auto"/>
        <w:bottom w:val="none" w:sz="0" w:space="0" w:color="auto"/>
        <w:right w:val="none" w:sz="0" w:space="0" w:color="auto"/>
      </w:divBdr>
    </w:div>
    <w:div w:id="2095929476">
      <w:bodyDiv w:val="1"/>
      <w:marLeft w:val="0"/>
      <w:marRight w:val="0"/>
      <w:marTop w:val="0"/>
      <w:marBottom w:val="0"/>
      <w:divBdr>
        <w:top w:val="none" w:sz="0" w:space="0" w:color="auto"/>
        <w:left w:val="none" w:sz="0" w:space="0" w:color="auto"/>
        <w:bottom w:val="none" w:sz="0" w:space="0" w:color="auto"/>
        <w:right w:val="none" w:sz="0" w:space="0" w:color="auto"/>
      </w:divBdr>
    </w:div>
    <w:div w:id="2098944884">
      <w:bodyDiv w:val="1"/>
      <w:marLeft w:val="0"/>
      <w:marRight w:val="0"/>
      <w:marTop w:val="0"/>
      <w:marBottom w:val="0"/>
      <w:divBdr>
        <w:top w:val="none" w:sz="0" w:space="0" w:color="auto"/>
        <w:left w:val="none" w:sz="0" w:space="0" w:color="auto"/>
        <w:bottom w:val="none" w:sz="0" w:space="0" w:color="auto"/>
        <w:right w:val="none" w:sz="0" w:space="0" w:color="auto"/>
      </w:divBdr>
    </w:div>
    <w:div w:id="2100979679">
      <w:bodyDiv w:val="1"/>
      <w:marLeft w:val="0"/>
      <w:marRight w:val="0"/>
      <w:marTop w:val="0"/>
      <w:marBottom w:val="0"/>
      <w:divBdr>
        <w:top w:val="none" w:sz="0" w:space="0" w:color="auto"/>
        <w:left w:val="none" w:sz="0" w:space="0" w:color="auto"/>
        <w:bottom w:val="none" w:sz="0" w:space="0" w:color="auto"/>
        <w:right w:val="none" w:sz="0" w:space="0" w:color="auto"/>
      </w:divBdr>
    </w:div>
    <w:div w:id="2122411581">
      <w:bodyDiv w:val="1"/>
      <w:marLeft w:val="0"/>
      <w:marRight w:val="0"/>
      <w:marTop w:val="0"/>
      <w:marBottom w:val="0"/>
      <w:divBdr>
        <w:top w:val="none" w:sz="0" w:space="0" w:color="auto"/>
        <w:left w:val="none" w:sz="0" w:space="0" w:color="auto"/>
        <w:bottom w:val="none" w:sz="0" w:space="0" w:color="auto"/>
        <w:right w:val="none" w:sz="0" w:space="0" w:color="auto"/>
      </w:divBdr>
    </w:div>
    <w:div w:id="214330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www.intracen.org/ipsms/tools/abidjan.pdf" TargetMode="External"/><Relationship Id="rId1" Type="http://schemas.openxmlformats.org/officeDocument/2006/relationships/hyperlink" Target="http://www.intracen.org/"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kyeric@hotmail.com"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mailto:kyeric@hotmail.com"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mailto:kyeric@hotmail.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93</Pages>
  <Words>25011</Words>
  <Characters>137563</Characters>
  <Application>Microsoft Office Word</Application>
  <DocSecurity>0</DocSecurity>
  <Lines>1146</Lines>
  <Paragraphs>324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162250</CharactersWithSpaces>
  <SharedDoc>false</SharedDoc>
  <HLinks>
    <vt:vector size="30" baseType="variant">
      <vt:variant>
        <vt:i4>7471156</vt:i4>
      </vt:variant>
      <vt:variant>
        <vt:i4>3</vt:i4>
      </vt:variant>
      <vt:variant>
        <vt:i4>0</vt:i4>
      </vt:variant>
      <vt:variant>
        <vt:i4>5</vt:i4>
      </vt:variant>
      <vt:variant>
        <vt:lpwstr>http://www.intracen.org/ipsms/tools/abidjan.pdf</vt:lpwstr>
      </vt:variant>
      <vt:variant>
        <vt:lpwstr/>
      </vt:variant>
      <vt:variant>
        <vt:i4>4259913</vt:i4>
      </vt:variant>
      <vt:variant>
        <vt:i4>0</vt:i4>
      </vt:variant>
      <vt:variant>
        <vt:i4>0</vt:i4>
      </vt:variant>
      <vt:variant>
        <vt:i4>5</vt:i4>
      </vt:variant>
      <vt:variant>
        <vt:lpwstr>http://www.intracen.org/</vt:lpwstr>
      </vt:variant>
      <vt:variant>
        <vt:lpwstr/>
      </vt:variant>
      <vt:variant>
        <vt:i4>7274576</vt:i4>
      </vt:variant>
      <vt:variant>
        <vt:i4>14</vt:i4>
      </vt:variant>
      <vt:variant>
        <vt:i4>0</vt:i4>
      </vt:variant>
      <vt:variant>
        <vt:i4>5</vt:i4>
      </vt:variant>
      <vt:variant>
        <vt:lpwstr>mailto:kyeric@hotmail.com</vt:lpwstr>
      </vt:variant>
      <vt:variant>
        <vt:lpwstr/>
      </vt:variant>
      <vt:variant>
        <vt:i4>7274576</vt:i4>
      </vt:variant>
      <vt:variant>
        <vt:i4>8</vt:i4>
      </vt:variant>
      <vt:variant>
        <vt:i4>0</vt:i4>
      </vt:variant>
      <vt:variant>
        <vt:i4>5</vt:i4>
      </vt:variant>
      <vt:variant>
        <vt:lpwstr>mailto:kyeric@hotmail.com</vt:lpwstr>
      </vt:variant>
      <vt:variant>
        <vt:lpwstr/>
      </vt:variant>
      <vt:variant>
        <vt:i4>7274576</vt:i4>
      </vt:variant>
      <vt:variant>
        <vt:i4>0</vt:i4>
      </vt:variant>
      <vt:variant>
        <vt:i4>0</vt:i4>
      </vt:variant>
      <vt:variant>
        <vt:i4>5</vt:i4>
      </vt:variant>
      <vt:variant>
        <vt:lpwstr>mailto:kyeric@hotmail.com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Olloy, Bernard</cp:lastModifiedBy>
  <cp:revision>2</cp:revision>
  <dcterms:created xsi:type="dcterms:W3CDTF">2025-04-20T08:07:00Z</dcterms:created>
  <dcterms:modified xsi:type="dcterms:W3CDTF">2025-04-20T08:07:00Z</dcterms:modified>
</cp:coreProperties>
</file>